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52E7EF9" w14:textId="77777777" w:rsidR="0080307D" w:rsidRPr="008049A4" w:rsidRDefault="0080307D" w:rsidP="0080307D">
      <w:pPr>
        <w:autoSpaceDE w:val="0"/>
        <w:autoSpaceDN w:val="0"/>
        <w:adjustRightInd w:val="0"/>
        <w:ind w:leftChars="-50" w:left="-120"/>
        <w:jc w:val="center"/>
        <w:rPr>
          <w:rFonts w:ascii="Times New Roman" w:eastAsiaTheme="minorEastAsia" w:hAnsi="Times New Roman" w:cs="Times New Roman"/>
          <w:sz w:val="32"/>
          <w:szCs w:val="32"/>
        </w:rPr>
      </w:pPr>
    </w:p>
    <w:p w14:paraId="33C9E67B"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639BD639"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6C7624DE"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0B714287"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1311DB7C" w14:textId="77777777" w:rsidR="0080307D" w:rsidRPr="008049A4" w:rsidRDefault="0004145C" w:rsidP="0080307D">
      <w:pPr>
        <w:autoSpaceDE w:val="0"/>
        <w:autoSpaceDN w:val="0"/>
        <w:adjustRightInd w:val="0"/>
        <w:ind w:leftChars="-50" w:left="-120"/>
        <w:jc w:val="center"/>
        <w:rPr>
          <w:rFonts w:ascii="Times New Roman" w:eastAsiaTheme="minorEastAsia" w:hAnsi="Times New Roman" w:cs="Times New Roman"/>
          <w:sz w:val="44"/>
          <w:szCs w:val="44"/>
        </w:rPr>
      </w:pPr>
      <w:r w:rsidRPr="008049A4">
        <w:rPr>
          <w:rFonts w:ascii="Times New Roman" w:eastAsiaTheme="minorEastAsia" w:hAnsi="Times New Roman" w:cs="Times New Roman"/>
          <w:sz w:val="44"/>
          <w:szCs w:val="44"/>
        </w:rPr>
        <w:t>北斗精密服务产品规范</w:t>
      </w:r>
    </w:p>
    <w:p w14:paraId="2F1DDE7E"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44"/>
          <w:szCs w:val="44"/>
        </w:rPr>
      </w:pPr>
      <w:r w:rsidRPr="008049A4">
        <w:rPr>
          <w:rFonts w:ascii="Times New Roman" w:eastAsiaTheme="minorEastAsia" w:hAnsi="Times New Roman" w:cs="Times New Roman"/>
          <w:sz w:val="44"/>
          <w:szCs w:val="44"/>
        </w:rPr>
        <w:t>编制说明</w:t>
      </w:r>
    </w:p>
    <w:p w14:paraId="27ED5553"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44"/>
          <w:szCs w:val="44"/>
        </w:rPr>
      </w:pPr>
    </w:p>
    <w:p w14:paraId="56EF2AEA"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44"/>
          <w:szCs w:val="44"/>
        </w:rPr>
      </w:pPr>
    </w:p>
    <w:p w14:paraId="304E4413"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44"/>
          <w:szCs w:val="44"/>
        </w:rPr>
      </w:pPr>
    </w:p>
    <w:p w14:paraId="45966A6A"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r w:rsidRPr="008049A4">
        <w:rPr>
          <w:rFonts w:ascii="Times New Roman" w:eastAsiaTheme="minorEastAsia" w:hAnsi="Times New Roman" w:cs="Times New Roman"/>
          <w:sz w:val="32"/>
          <w:szCs w:val="32"/>
        </w:rPr>
        <w:t>（征求意见稿）</w:t>
      </w:r>
    </w:p>
    <w:p w14:paraId="367D325C"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7C01C2B1"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6A97073F"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3EFDDAF9"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2BC64931"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70F2A242"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2747A66E"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02C88588"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r w:rsidRPr="008049A4">
        <w:rPr>
          <w:rFonts w:ascii="Times New Roman" w:eastAsiaTheme="minorEastAsia" w:hAnsi="Times New Roman" w:cs="Times New Roman"/>
          <w:sz w:val="32"/>
          <w:szCs w:val="32"/>
        </w:rPr>
        <w:t>中国测绘科学研究院</w:t>
      </w:r>
    </w:p>
    <w:p w14:paraId="61B77564" w14:textId="1A3EBD4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r w:rsidRPr="008049A4">
        <w:rPr>
          <w:rFonts w:ascii="Times New Roman" w:eastAsiaTheme="minorEastAsia" w:hAnsi="Times New Roman" w:cs="Times New Roman"/>
          <w:sz w:val="32"/>
          <w:szCs w:val="32"/>
        </w:rPr>
        <w:t>201</w:t>
      </w:r>
      <w:r w:rsidR="00120FC8">
        <w:rPr>
          <w:rFonts w:ascii="Times New Roman" w:eastAsiaTheme="minorEastAsia" w:hAnsi="Times New Roman" w:cs="Times New Roman"/>
          <w:sz w:val="32"/>
          <w:szCs w:val="32"/>
        </w:rPr>
        <w:t>7</w:t>
      </w:r>
      <w:r w:rsidRPr="008049A4">
        <w:rPr>
          <w:rFonts w:ascii="Times New Roman" w:eastAsiaTheme="minorEastAsia" w:hAnsi="Times New Roman" w:cs="Times New Roman"/>
          <w:sz w:val="32"/>
          <w:szCs w:val="32"/>
        </w:rPr>
        <w:t>年</w:t>
      </w:r>
      <w:r w:rsidR="00120FC8">
        <w:rPr>
          <w:rFonts w:ascii="Times New Roman" w:eastAsiaTheme="minorEastAsia" w:hAnsi="Times New Roman" w:cs="Times New Roman"/>
          <w:sz w:val="32"/>
          <w:szCs w:val="32"/>
        </w:rPr>
        <w:t>1</w:t>
      </w:r>
      <w:r w:rsidR="005D53E1">
        <w:rPr>
          <w:rFonts w:ascii="Times New Roman" w:eastAsiaTheme="minorEastAsia" w:hAnsi="Times New Roman" w:cs="Times New Roman"/>
          <w:sz w:val="32"/>
          <w:szCs w:val="32"/>
        </w:rPr>
        <w:t>2</w:t>
      </w:r>
      <w:r w:rsidRPr="008049A4">
        <w:rPr>
          <w:rFonts w:ascii="Times New Roman" w:eastAsiaTheme="minorEastAsia" w:hAnsi="Times New Roman" w:cs="Times New Roman"/>
          <w:sz w:val="32"/>
          <w:szCs w:val="32"/>
        </w:rPr>
        <w:t>月</w:t>
      </w:r>
    </w:p>
    <w:p w14:paraId="561F6601"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0D991BB1" w14:textId="77777777" w:rsidR="0004145C" w:rsidRPr="008049A4" w:rsidRDefault="0004145C" w:rsidP="0080307D">
      <w:pPr>
        <w:autoSpaceDE w:val="0"/>
        <w:autoSpaceDN w:val="0"/>
        <w:adjustRightInd w:val="0"/>
        <w:ind w:leftChars="-50" w:left="-120"/>
        <w:jc w:val="center"/>
        <w:rPr>
          <w:rFonts w:ascii="Times New Roman" w:eastAsiaTheme="minorEastAsia" w:hAnsi="Times New Roman" w:cs="Times New Roman"/>
          <w:sz w:val="32"/>
          <w:szCs w:val="32"/>
        </w:rPr>
      </w:pPr>
    </w:p>
    <w:p w14:paraId="45C81B49" w14:textId="77777777" w:rsidR="0080307D" w:rsidRPr="008049A4" w:rsidRDefault="0080307D" w:rsidP="0080307D">
      <w:pPr>
        <w:autoSpaceDE w:val="0"/>
        <w:autoSpaceDN w:val="0"/>
        <w:adjustRightInd w:val="0"/>
        <w:ind w:leftChars="-50" w:left="-120"/>
        <w:jc w:val="center"/>
        <w:rPr>
          <w:rFonts w:ascii="Times New Roman" w:eastAsiaTheme="minorEastAsia" w:hAnsi="Times New Roman" w:cs="Times New Roman"/>
          <w:sz w:val="32"/>
          <w:szCs w:val="32"/>
        </w:rPr>
      </w:pPr>
      <w:r w:rsidRPr="008049A4">
        <w:rPr>
          <w:rFonts w:ascii="Times New Roman" w:eastAsiaTheme="minorEastAsia" w:hAnsi="Times New Roman" w:cs="Times New Roman"/>
          <w:sz w:val="32"/>
          <w:szCs w:val="32"/>
        </w:rPr>
        <w:lastRenderedPageBreak/>
        <w:t>《北斗精密服务产品规范》编制说明</w:t>
      </w:r>
    </w:p>
    <w:p w14:paraId="28CB8C06" w14:textId="77777777" w:rsidR="0080307D" w:rsidRPr="008049A4" w:rsidRDefault="0080307D" w:rsidP="002E2A3E">
      <w:pPr>
        <w:pStyle w:val="10"/>
        <w:spacing w:before="0" w:after="120"/>
        <w:ind w:left="432" w:hanging="43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 xml:space="preserve">1 </w:t>
      </w:r>
      <w:r w:rsidRPr="008049A4">
        <w:rPr>
          <w:rFonts w:ascii="Times New Roman" w:eastAsiaTheme="minorEastAsia" w:hAnsi="Times New Roman" w:cs="Times New Roman"/>
          <w:sz w:val="24"/>
          <w:szCs w:val="24"/>
        </w:rPr>
        <w:t>任务来源</w:t>
      </w:r>
    </w:p>
    <w:p w14:paraId="23C7871E" w14:textId="46531636" w:rsidR="0080307D" w:rsidRPr="008049A4" w:rsidRDefault="0080307D" w:rsidP="0080307D">
      <w:pPr>
        <w:autoSpaceDE w:val="0"/>
        <w:autoSpaceDN w:val="0"/>
        <w:adjustRightInd w:val="0"/>
        <w:spacing w:line="360" w:lineRule="auto"/>
        <w:ind w:leftChars="-50" w:left="-120" w:firstLineChars="200" w:firstLine="480"/>
        <w:rPr>
          <w:rFonts w:ascii="Times New Roman" w:eastAsiaTheme="minorEastAsia" w:hAnsi="Times New Roman" w:cs="Times New Roman"/>
        </w:rPr>
      </w:pPr>
      <w:r w:rsidRPr="008049A4">
        <w:rPr>
          <w:rFonts w:ascii="Times New Roman" w:eastAsiaTheme="minorEastAsia" w:hAnsi="Times New Roman" w:cs="Times New Roman"/>
        </w:rPr>
        <w:t>2016</w:t>
      </w:r>
      <w:r w:rsidRPr="008049A4">
        <w:rPr>
          <w:rFonts w:ascii="Times New Roman" w:eastAsiaTheme="minorEastAsia" w:hAnsi="Times New Roman" w:cs="Times New Roman"/>
        </w:rPr>
        <w:t>年</w:t>
      </w:r>
      <w:r w:rsidRPr="008049A4">
        <w:rPr>
          <w:rFonts w:ascii="Times New Roman" w:eastAsiaTheme="minorEastAsia" w:hAnsi="Times New Roman" w:cs="Times New Roman"/>
        </w:rPr>
        <w:t>5</w:t>
      </w:r>
      <w:r w:rsidRPr="008049A4">
        <w:rPr>
          <w:rFonts w:ascii="Times New Roman" w:eastAsiaTheme="minorEastAsia" w:hAnsi="Times New Roman" w:cs="Times New Roman"/>
        </w:rPr>
        <w:t>月</w:t>
      </w:r>
      <w:r w:rsidRPr="008049A4">
        <w:rPr>
          <w:rFonts w:ascii="Times New Roman" w:eastAsiaTheme="minorEastAsia" w:hAnsi="Times New Roman" w:cs="Times New Roman"/>
        </w:rPr>
        <w:t>9</w:t>
      </w:r>
      <w:r w:rsidRPr="008049A4">
        <w:rPr>
          <w:rFonts w:ascii="Times New Roman" w:eastAsiaTheme="minorEastAsia" w:hAnsi="Times New Roman" w:cs="Times New Roman"/>
        </w:rPr>
        <w:t>日，中国第二代卫星导航系统专项管理办公室下发了</w:t>
      </w:r>
      <w:proofErr w:type="gramStart"/>
      <w:r w:rsidRPr="008049A4">
        <w:rPr>
          <w:rFonts w:ascii="Times New Roman" w:eastAsiaTheme="minorEastAsia" w:hAnsi="Times New Roman" w:cs="Times New Roman"/>
        </w:rPr>
        <w:t>《</w:t>
      </w:r>
      <w:proofErr w:type="gramEnd"/>
      <w:r w:rsidRPr="008049A4">
        <w:rPr>
          <w:rFonts w:ascii="Times New Roman" w:eastAsiaTheme="minorEastAsia" w:hAnsi="Times New Roman" w:cs="Times New Roman"/>
        </w:rPr>
        <w:t>关于《卫星导航增强系统数据处理中心数据接口规范》等</w:t>
      </w:r>
      <w:r w:rsidRPr="008049A4">
        <w:rPr>
          <w:rFonts w:ascii="Times New Roman" w:eastAsiaTheme="minorEastAsia" w:hAnsi="Times New Roman" w:cs="Times New Roman"/>
        </w:rPr>
        <w:t>5</w:t>
      </w:r>
      <w:r w:rsidRPr="008049A4">
        <w:rPr>
          <w:rFonts w:ascii="Times New Roman" w:eastAsiaTheme="minorEastAsia" w:hAnsi="Times New Roman" w:cs="Times New Roman"/>
        </w:rPr>
        <w:t>项国家标准制定计划的通知》，其中《北斗精密服务产品规范》标准（计划编号</w:t>
      </w:r>
      <w:r w:rsidRPr="008049A4">
        <w:rPr>
          <w:rFonts w:ascii="Times New Roman" w:eastAsiaTheme="minorEastAsia" w:hAnsi="Times New Roman" w:cs="Times New Roman"/>
        </w:rPr>
        <w:t>20160093-T-801</w:t>
      </w:r>
      <w:r w:rsidRPr="008049A4">
        <w:rPr>
          <w:rFonts w:ascii="Times New Roman" w:eastAsiaTheme="minorEastAsia" w:hAnsi="Times New Roman" w:cs="Times New Roman"/>
        </w:rPr>
        <w:t>）由中国测绘科学研究院</w:t>
      </w:r>
      <w:r w:rsidR="00C22EE0">
        <w:rPr>
          <w:rFonts w:ascii="Times New Roman" w:eastAsiaTheme="minorEastAsia" w:hAnsi="Times New Roman" w:cs="Times New Roman" w:hint="eastAsia"/>
        </w:rPr>
        <w:t>牵头组织</w:t>
      </w:r>
      <w:r w:rsidRPr="008049A4">
        <w:rPr>
          <w:rFonts w:ascii="Times New Roman" w:eastAsiaTheme="minorEastAsia" w:hAnsi="Times New Roman" w:cs="Times New Roman"/>
        </w:rPr>
        <w:t>编制工作。</w:t>
      </w:r>
    </w:p>
    <w:p w14:paraId="1DBB564F" w14:textId="58E52DBC" w:rsidR="009B38B6" w:rsidRDefault="0004145C" w:rsidP="002E2A3E">
      <w:pPr>
        <w:pStyle w:val="10"/>
        <w:spacing w:before="0" w:after="120"/>
        <w:ind w:left="432" w:hanging="43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2</w:t>
      </w:r>
      <w:r w:rsidRPr="008049A4">
        <w:rPr>
          <w:rFonts w:ascii="Times New Roman" w:eastAsiaTheme="minorEastAsia" w:hAnsi="Times New Roman" w:cs="Times New Roman"/>
          <w:sz w:val="24"/>
          <w:szCs w:val="24"/>
        </w:rPr>
        <w:t>、工作简况</w:t>
      </w:r>
    </w:p>
    <w:p w14:paraId="1FDB296A" w14:textId="4AB8B17A" w:rsidR="00C22EE0" w:rsidRPr="008049A4" w:rsidRDefault="00C22EE0" w:rsidP="00C22EE0">
      <w:pPr>
        <w:pStyle w:val="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2.</w:t>
      </w:r>
      <w:r>
        <w:rPr>
          <w:rFonts w:ascii="Times New Roman" w:eastAsiaTheme="minorEastAsia" w:hAnsi="Times New Roman" w:cs="Times New Roman"/>
          <w:sz w:val="24"/>
          <w:szCs w:val="24"/>
        </w:rPr>
        <w:t>1</w:t>
      </w:r>
      <w:r>
        <w:rPr>
          <w:rFonts w:ascii="Times New Roman" w:eastAsiaTheme="minorEastAsia" w:hAnsi="Times New Roman" w:cs="Times New Roman" w:hint="eastAsia"/>
          <w:sz w:val="24"/>
          <w:szCs w:val="24"/>
        </w:rPr>
        <w:t>成立编制组</w:t>
      </w:r>
    </w:p>
    <w:p w14:paraId="4CBAA91C" w14:textId="73217DC6" w:rsidR="00C22EE0" w:rsidRPr="008049A4" w:rsidRDefault="00C22EE0" w:rsidP="00C22EE0">
      <w:pPr>
        <w:autoSpaceDE w:val="0"/>
        <w:autoSpaceDN w:val="0"/>
        <w:adjustRightInd w:val="0"/>
        <w:spacing w:line="360" w:lineRule="auto"/>
        <w:ind w:leftChars="-50" w:left="-120" w:firstLineChars="200" w:firstLine="480"/>
        <w:rPr>
          <w:rFonts w:ascii="Times New Roman" w:eastAsiaTheme="minorEastAsia" w:hAnsi="Times New Roman" w:cs="Times New Roman"/>
        </w:rPr>
      </w:pPr>
      <w:r w:rsidRPr="008049A4">
        <w:rPr>
          <w:rFonts w:ascii="Times New Roman" w:eastAsiaTheme="minorEastAsia" w:hAnsi="Times New Roman" w:cs="Times New Roman"/>
        </w:rPr>
        <w:t>为保证本标准的科学性</w:t>
      </w:r>
      <w:r>
        <w:rPr>
          <w:rFonts w:ascii="Times New Roman" w:eastAsiaTheme="minorEastAsia" w:hAnsi="Times New Roman" w:cs="Times New Roman" w:hint="eastAsia"/>
        </w:rPr>
        <w:t>、</w:t>
      </w:r>
      <w:r w:rsidRPr="008049A4">
        <w:rPr>
          <w:rFonts w:ascii="Times New Roman" w:eastAsiaTheme="minorEastAsia" w:hAnsi="Times New Roman" w:cs="Times New Roman"/>
        </w:rPr>
        <w:t>完备性和</w:t>
      </w:r>
      <w:r>
        <w:rPr>
          <w:rFonts w:ascii="Times New Roman" w:eastAsiaTheme="minorEastAsia" w:hAnsi="Times New Roman" w:cs="Times New Roman"/>
        </w:rPr>
        <w:t>适用性</w:t>
      </w:r>
      <w:r w:rsidRPr="008049A4">
        <w:rPr>
          <w:rFonts w:ascii="Times New Roman" w:eastAsiaTheme="minorEastAsia" w:hAnsi="Times New Roman" w:cs="Times New Roman"/>
        </w:rPr>
        <w:t>，标准编制组</w:t>
      </w:r>
      <w:r>
        <w:rPr>
          <w:rFonts w:ascii="Times New Roman" w:eastAsiaTheme="minorEastAsia" w:hAnsi="Times New Roman" w:cs="Times New Roman" w:hint="eastAsia"/>
        </w:rPr>
        <w:t>由</w:t>
      </w:r>
      <w:r w:rsidRPr="008049A4">
        <w:rPr>
          <w:rFonts w:ascii="Times New Roman" w:eastAsiaTheme="minorEastAsia" w:hAnsi="Times New Roman" w:cs="Times New Roman"/>
        </w:rPr>
        <w:t>中国测绘科学研究院、河北省测绘资料档案馆、山东省国土测绘院</w:t>
      </w:r>
      <w:r>
        <w:rPr>
          <w:rFonts w:ascii="Times New Roman" w:eastAsiaTheme="minorEastAsia" w:hAnsi="Times New Roman" w:cs="Times New Roman" w:hint="eastAsia"/>
        </w:rPr>
        <w:t>、</w:t>
      </w:r>
      <w:r w:rsidRPr="00D97635">
        <w:rPr>
          <w:rFonts w:ascii="Times New Roman" w:eastAsiaTheme="minorEastAsia" w:hAnsi="Times New Roman" w:cs="Times New Roman" w:hint="eastAsia"/>
        </w:rPr>
        <w:t>武汉大学、中国科学院测量与地球物理研究所、专项办测试评估研究中心、四川省第一测绘工程院、中国卫星导航系统工程中心、中国科学院国家授时中心</w:t>
      </w:r>
      <w:r>
        <w:rPr>
          <w:rFonts w:ascii="Times New Roman" w:eastAsiaTheme="minorEastAsia" w:hAnsi="Times New Roman" w:cs="Times New Roman" w:hint="eastAsia"/>
        </w:rPr>
        <w:t>等单位组成，形成产、学、</w:t>
      </w:r>
      <w:proofErr w:type="gramStart"/>
      <w:r>
        <w:rPr>
          <w:rFonts w:ascii="Times New Roman" w:eastAsiaTheme="minorEastAsia" w:hAnsi="Times New Roman" w:cs="Times New Roman" w:hint="eastAsia"/>
        </w:rPr>
        <w:t>研</w:t>
      </w:r>
      <w:proofErr w:type="gramEnd"/>
      <w:r w:rsidR="00B47142">
        <w:rPr>
          <w:rFonts w:ascii="Times New Roman" w:eastAsiaTheme="minorEastAsia" w:hAnsi="Times New Roman" w:cs="Times New Roman" w:hint="eastAsia"/>
        </w:rPr>
        <w:t>、用</w:t>
      </w:r>
      <w:r>
        <w:rPr>
          <w:rFonts w:ascii="Times New Roman" w:eastAsiaTheme="minorEastAsia" w:hAnsi="Times New Roman" w:cs="Times New Roman" w:hint="eastAsia"/>
        </w:rPr>
        <w:t>相结合的标准编制团队，实现标准从讨论制定、测试验证、标准使用全流程覆盖。</w:t>
      </w:r>
    </w:p>
    <w:p w14:paraId="36EAC720" w14:textId="56B083D7" w:rsidR="0004145C" w:rsidRPr="008049A4" w:rsidRDefault="0004145C" w:rsidP="002E2A3E">
      <w:pPr>
        <w:pStyle w:val="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2.</w:t>
      </w:r>
      <w:r w:rsidR="00C22EE0">
        <w:rPr>
          <w:rFonts w:ascii="Times New Roman" w:eastAsiaTheme="minorEastAsia" w:hAnsi="Times New Roman" w:cs="Times New Roman"/>
          <w:sz w:val="24"/>
          <w:szCs w:val="24"/>
        </w:rPr>
        <w:t>2</w:t>
      </w:r>
      <w:r w:rsidRPr="008049A4">
        <w:rPr>
          <w:rFonts w:ascii="Times New Roman" w:eastAsiaTheme="minorEastAsia" w:hAnsi="Times New Roman" w:cs="Times New Roman"/>
          <w:sz w:val="24"/>
          <w:szCs w:val="24"/>
        </w:rPr>
        <w:t>任务分工</w:t>
      </w:r>
    </w:p>
    <w:p w14:paraId="67E5F9D4" w14:textId="77777777" w:rsidR="00FD5F14" w:rsidRPr="008049A4" w:rsidRDefault="0004145C" w:rsidP="00FD5F14">
      <w:pPr>
        <w:spacing w:line="360" w:lineRule="auto"/>
        <w:ind w:firstLineChars="200" w:firstLine="480"/>
        <w:rPr>
          <w:rFonts w:ascii="Times New Roman" w:eastAsiaTheme="minorEastAsia" w:hAnsi="Times New Roman" w:cs="Times New Roman"/>
        </w:rPr>
      </w:pPr>
      <w:r w:rsidRPr="008049A4">
        <w:rPr>
          <w:rFonts w:ascii="Times New Roman" w:eastAsiaTheme="minorEastAsia" w:hAnsi="Times New Roman" w:cs="Times New Roman"/>
        </w:rPr>
        <w:t>编制任务下达后，由中国测绘科学研究院牵头，河北省测绘资料档案馆、山东省国土测绘院、武汉大学、中国科学院测量与地球物理研究所、专项办测试评估研究中心、四川省第一测绘工程院、中国卫星</w:t>
      </w:r>
      <w:r w:rsidR="00FD5F14" w:rsidRPr="008049A4">
        <w:rPr>
          <w:rFonts w:ascii="Times New Roman" w:eastAsiaTheme="minorEastAsia" w:hAnsi="Times New Roman" w:cs="Times New Roman"/>
        </w:rPr>
        <w:t>导航系统工程中心、中国科学院国家授时中心共同成立了编制组，制定了标准编制的工作计划，明确了主承</w:t>
      </w:r>
      <w:proofErr w:type="gramStart"/>
      <w:r w:rsidR="00FD5F14" w:rsidRPr="008049A4">
        <w:rPr>
          <w:rFonts w:ascii="Times New Roman" w:eastAsiaTheme="minorEastAsia" w:hAnsi="Times New Roman" w:cs="Times New Roman"/>
        </w:rPr>
        <w:t>研</w:t>
      </w:r>
      <w:proofErr w:type="gramEnd"/>
      <w:r w:rsidR="00FD5F14" w:rsidRPr="008049A4">
        <w:rPr>
          <w:rFonts w:ascii="Times New Roman" w:eastAsiaTheme="minorEastAsia" w:hAnsi="Times New Roman" w:cs="Times New Roman"/>
        </w:rPr>
        <w:t>（编制）单位及参编单位的职责、标准编制依据和原则等。</w:t>
      </w:r>
    </w:p>
    <w:p w14:paraId="7CAE26BC" w14:textId="77777777" w:rsidR="00FD5F14" w:rsidRPr="008049A4" w:rsidRDefault="00FD5F14" w:rsidP="00FD5F14">
      <w:pPr>
        <w:spacing w:line="360" w:lineRule="auto"/>
        <w:ind w:firstLineChars="200" w:firstLine="480"/>
        <w:rPr>
          <w:rFonts w:ascii="Times New Roman" w:eastAsiaTheme="minorEastAsia" w:hAnsi="Times New Roman" w:cs="Times New Roman"/>
        </w:rPr>
      </w:pPr>
      <w:r w:rsidRPr="008049A4">
        <w:rPr>
          <w:rFonts w:ascii="Times New Roman" w:eastAsiaTheme="minorEastAsia" w:hAnsi="Times New Roman" w:cs="Times New Roman"/>
        </w:rPr>
        <w:t>各单位职责具体分工见表</w:t>
      </w:r>
      <w:r w:rsidRPr="008049A4">
        <w:rPr>
          <w:rFonts w:ascii="Times New Roman" w:eastAsiaTheme="minorEastAsia" w:hAnsi="Times New Roman" w:cs="Times New Roman"/>
        </w:rPr>
        <w:t>1</w:t>
      </w:r>
      <w:r w:rsidRPr="008049A4">
        <w:rPr>
          <w:rFonts w:ascii="Times New Roman" w:eastAsiaTheme="minorEastAsia" w:hAnsi="Times New Roman" w:cs="Times New Roman"/>
        </w:rPr>
        <w:t>；参加标准编制的具体人员见表</w:t>
      </w:r>
      <w:r w:rsidRPr="008049A4">
        <w:rPr>
          <w:rFonts w:ascii="Times New Roman" w:eastAsiaTheme="minorEastAsia" w:hAnsi="Times New Roman" w:cs="Times New Roman"/>
        </w:rPr>
        <w:t>2</w:t>
      </w:r>
      <w:r w:rsidRPr="008049A4">
        <w:rPr>
          <w:rFonts w:ascii="Times New Roman" w:eastAsiaTheme="minorEastAsia" w:hAnsi="Times New Roman" w:cs="Times New Roman"/>
        </w:rPr>
        <w:t>。</w:t>
      </w:r>
    </w:p>
    <w:p w14:paraId="4010E9A4" w14:textId="09031A77" w:rsidR="00FD5F14" w:rsidRPr="008049A4" w:rsidRDefault="00FD5F14" w:rsidP="00FD5F14">
      <w:pPr>
        <w:spacing w:line="360" w:lineRule="auto"/>
        <w:jc w:val="center"/>
        <w:rPr>
          <w:rFonts w:ascii="Times New Roman" w:eastAsiaTheme="minorEastAsia" w:hAnsi="Times New Roman" w:cs="Times New Roman"/>
          <w:b/>
        </w:rPr>
      </w:pPr>
      <w:r w:rsidRPr="008049A4">
        <w:rPr>
          <w:rFonts w:ascii="Times New Roman" w:eastAsiaTheme="minorEastAsia" w:hAnsi="Times New Roman" w:cs="Times New Roman"/>
          <w:b/>
        </w:rPr>
        <w:t>表</w:t>
      </w:r>
      <w:r w:rsidRPr="008049A4">
        <w:rPr>
          <w:rFonts w:ascii="Times New Roman" w:eastAsiaTheme="minorEastAsia" w:hAnsi="Times New Roman" w:cs="Times New Roman"/>
          <w:b/>
        </w:rPr>
        <w:t xml:space="preserve">1 </w:t>
      </w:r>
      <w:r w:rsidRPr="008049A4">
        <w:rPr>
          <w:rFonts w:ascii="Times New Roman" w:eastAsiaTheme="minorEastAsia" w:hAnsi="Times New Roman" w:cs="Times New Roman"/>
          <w:b/>
        </w:rPr>
        <w:t>参编单位职责分工表</w:t>
      </w:r>
    </w:p>
    <w:tbl>
      <w:tblPr>
        <w:tblStyle w:val="a5"/>
        <w:tblW w:w="0" w:type="auto"/>
        <w:tblLook w:val="04A0" w:firstRow="1" w:lastRow="0" w:firstColumn="1" w:lastColumn="0" w:noHBand="0" w:noVBand="1"/>
      </w:tblPr>
      <w:tblGrid>
        <w:gridCol w:w="704"/>
        <w:gridCol w:w="1843"/>
        <w:gridCol w:w="1417"/>
        <w:gridCol w:w="4332"/>
      </w:tblGrid>
      <w:tr w:rsidR="00FD5F14" w:rsidRPr="008049A4" w14:paraId="536ABE4B" w14:textId="77777777" w:rsidTr="00FD5F14">
        <w:tc>
          <w:tcPr>
            <w:tcW w:w="704" w:type="dxa"/>
          </w:tcPr>
          <w:p w14:paraId="63E00F6B"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序号</w:t>
            </w:r>
          </w:p>
        </w:tc>
        <w:tc>
          <w:tcPr>
            <w:tcW w:w="1843" w:type="dxa"/>
          </w:tcPr>
          <w:p w14:paraId="25BC69B8"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单位名称</w:t>
            </w:r>
          </w:p>
        </w:tc>
        <w:tc>
          <w:tcPr>
            <w:tcW w:w="1417" w:type="dxa"/>
          </w:tcPr>
          <w:p w14:paraId="48307642"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主编</w:t>
            </w:r>
            <w:r w:rsidRPr="008049A4">
              <w:rPr>
                <w:rFonts w:ascii="Times New Roman" w:eastAsiaTheme="minorEastAsia" w:hAnsi="Times New Roman" w:cs="Times New Roman"/>
              </w:rPr>
              <w:t>/</w:t>
            </w:r>
            <w:r w:rsidRPr="008049A4">
              <w:rPr>
                <w:rFonts w:ascii="Times New Roman" w:eastAsiaTheme="minorEastAsia" w:hAnsi="Times New Roman" w:cs="Times New Roman"/>
              </w:rPr>
              <w:t>参编</w:t>
            </w:r>
          </w:p>
        </w:tc>
        <w:tc>
          <w:tcPr>
            <w:tcW w:w="4332" w:type="dxa"/>
          </w:tcPr>
          <w:p w14:paraId="0635A795"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职责</w:t>
            </w:r>
          </w:p>
        </w:tc>
      </w:tr>
      <w:tr w:rsidR="00FD5F14" w:rsidRPr="008049A4" w14:paraId="1744CA3E" w14:textId="77777777" w:rsidTr="00FD5F14">
        <w:tc>
          <w:tcPr>
            <w:tcW w:w="704" w:type="dxa"/>
          </w:tcPr>
          <w:p w14:paraId="411321CE"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1</w:t>
            </w:r>
          </w:p>
        </w:tc>
        <w:tc>
          <w:tcPr>
            <w:tcW w:w="1843" w:type="dxa"/>
          </w:tcPr>
          <w:p w14:paraId="1604BE85"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中国测绘科学研究院</w:t>
            </w:r>
          </w:p>
        </w:tc>
        <w:tc>
          <w:tcPr>
            <w:tcW w:w="1417" w:type="dxa"/>
          </w:tcPr>
          <w:p w14:paraId="4F0DB042"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主编</w:t>
            </w:r>
          </w:p>
        </w:tc>
        <w:tc>
          <w:tcPr>
            <w:tcW w:w="4332" w:type="dxa"/>
          </w:tcPr>
          <w:p w14:paraId="5B2FB9CE" w14:textId="77777777" w:rsidR="00FD5F14" w:rsidRPr="008049A4" w:rsidRDefault="00FD5F14" w:rsidP="00FD5F14">
            <w:pPr>
              <w:pStyle w:val="a6"/>
              <w:numPr>
                <w:ilvl w:val="0"/>
                <w:numId w:val="1"/>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标准的策划、论证和上报</w:t>
            </w:r>
          </w:p>
          <w:p w14:paraId="50F7E7E8" w14:textId="77777777" w:rsidR="00FD5F14" w:rsidRPr="008049A4" w:rsidRDefault="00FD5F14" w:rsidP="00FD5F14">
            <w:pPr>
              <w:pStyle w:val="a6"/>
              <w:numPr>
                <w:ilvl w:val="0"/>
                <w:numId w:val="1"/>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提出标准内容的总体框架</w:t>
            </w:r>
          </w:p>
          <w:p w14:paraId="5188817A" w14:textId="77777777" w:rsidR="00FD5F14" w:rsidRPr="008049A4" w:rsidRDefault="00FD5F14" w:rsidP="00FD5F14">
            <w:pPr>
              <w:pStyle w:val="a6"/>
              <w:numPr>
                <w:ilvl w:val="0"/>
                <w:numId w:val="1"/>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lastRenderedPageBreak/>
              <w:t>收集标准编制所需技术材料</w:t>
            </w:r>
          </w:p>
          <w:p w14:paraId="7CDC091F" w14:textId="77777777" w:rsidR="00FD5F14" w:rsidRPr="008049A4" w:rsidRDefault="00FD5F14" w:rsidP="00FD5F14">
            <w:pPr>
              <w:pStyle w:val="a6"/>
              <w:numPr>
                <w:ilvl w:val="0"/>
                <w:numId w:val="1"/>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起草标准草案、编制说明、意见汇总处理表等文档</w:t>
            </w:r>
          </w:p>
          <w:p w14:paraId="2056E85E" w14:textId="77777777" w:rsidR="00FD5F14" w:rsidRPr="008049A4" w:rsidRDefault="00FD5F14" w:rsidP="00FD5F14">
            <w:pPr>
              <w:pStyle w:val="a6"/>
              <w:numPr>
                <w:ilvl w:val="0"/>
                <w:numId w:val="1"/>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协调标准编制过程中出现的问题</w:t>
            </w:r>
          </w:p>
          <w:p w14:paraId="411D2C99" w14:textId="77777777" w:rsidR="00FD5F14" w:rsidRPr="008049A4" w:rsidRDefault="00FD5F14" w:rsidP="00FD5F14">
            <w:pPr>
              <w:pStyle w:val="a6"/>
              <w:numPr>
                <w:ilvl w:val="0"/>
                <w:numId w:val="1"/>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组织召开标准编制讨论会</w:t>
            </w:r>
          </w:p>
        </w:tc>
      </w:tr>
      <w:tr w:rsidR="00FD5F14" w:rsidRPr="008049A4" w14:paraId="2EC15179" w14:textId="77777777" w:rsidTr="00FD5F14">
        <w:tc>
          <w:tcPr>
            <w:tcW w:w="704" w:type="dxa"/>
          </w:tcPr>
          <w:p w14:paraId="450F6C23"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lastRenderedPageBreak/>
              <w:t>2</w:t>
            </w:r>
          </w:p>
        </w:tc>
        <w:tc>
          <w:tcPr>
            <w:tcW w:w="1843" w:type="dxa"/>
          </w:tcPr>
          <w:p w14:paraId="7BB45CB8"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河北省测绘资料档案馆</w:t>
            </w:r>
          </w:p>
        </w:tc>
        <w:tc>
          <w:tcPr>
            <w:tcW w:w="1417" w:type="dxa"/>
          </w:tcPr>
          <w:p w14:paraId="5155EF29"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参编</w:t>
            </w:r>
          </w:p>
        </w:tc>
        <w:tc>
          <w:tcPr>
            <w:tcW w:w="4332" w:type="dxa"/>
          </w:tcPr>
          <w:p w14:paraId="68C4DC85" w14:textId="77777777" w:rsidR="00FD5F14" w:rsidRPr="008049A4" w:rsidRDefault="002E2A3E" w:rsidP="00B57434">
            <w:pPr>
              <w:pStyle w:val="a6"/>
              <w:numPr>
                <w:ilvl w:val="0"/>
                <w:numId w:val="16"/>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w:t>
            </w:r>
            <w:r w:rsidR="00B57434" w:rsidRPr="008049A4">
              <w:rPr>
                <w:rFonts w:ascii="Times New Roman" w:eastAsiaTheme="minorEastAsia" w:hAnsi="Times New Roman" w:cs="Times New Roman"/>
              </w:rPr>
              <w:t>相关资料收集</w:t>
            </w:r>
          </w:p>
          <w:p w14:paraId="634CD858" w14:textId="77777777" w:rsidR="00B57434" w:rsidRPr="008049A4" w:rsidRDefault="00B57434" w:rsidP="00B57434">
            <w:pPr>
              <w:pStyle w:val="a6"/>
              <w:numPr>
                <w:ilvl w:val="0"/>
                <w:numId w:val="16"/>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参加标准讨论会，按会议要求修改标准完善相关技术内容</w:t>
            </w:r>
          </w:p>
          <w:p w14:paraId="161495BE" w14:textId="77777777" w:rsidR="00B57434" w:rsidRPr="008049A4" w:rsidRDefault="00B57434" w:rsidP="00B57434">
            <w:pPr>
              <w:pStyle w:val="a6"/>
              <w:numPr>
                <w:ilvl w:val="0"/>
                <w:numId w:val="16"/>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北斗精密服务</w:t>
            </w:r>
            <w:r w:rsidR="00C015E8" w:rsidRPr="008049A4">
              <w:rPr>
                <w:rFonts w:ascii="Times New Roman" w:eastAsiaTheme="minorEastAsia" w:hAnsi="Times New Roman" w:cs="Times New Roman"/>
              </w:rPr>
              <w:t>实时</w:t>
            </w:r>
            <w:r w:rsidRPr="008049A4">
              <w:rPr>
                <w:rFonts w:ascii="Times New Roman" w:eastAsiaTheme="minorEastAsia" w:hAnsi="Times New Roman" w:cs="Times New Roman"/>
              </w:rPr>
              <w:t>产品的测试验证</w:t>
            </w:r>
          </w:p>
        </w:tc>
      </w:tr>
      <w:tr w:rsidR="00FD5F14" w:rsidRPr="008049A4" w14:paraId="20F4D5D5" w14:textId="77777777" w:rsidTr="00FD5F14">
        <w:tc>
          <w:tcPr>
            <w:tcW w:w="704" w:type="dxa"/>
          </w:tcPr>
          <w:p w14:paraId="495F5251"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3</w:t>
            </w:r>
          </w:p>
        </w:tc>
        <w:tc>
          <w:tcPr>
            <w:tcW w:w="1843" w:type="dxa"/>
          </w:tcPr>
          <w:p w14:paraId="68E5D294"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山东省国土测绘院</w:t>
            </w:r>
          </w:p>
        </w:tc>
        <w:tc>
          <w:tcPr>
            <w:tcW w:w="1417" w:type="dxa"/>
          </w:tcPr>
          <w:p w14:paraId="53CC59D9"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参编</w:t>
            </w:r>
          </w:p>
        </w:tc>
        <w:tc>
          <w:tcPr>
            <w:tcW w:w="4332" w:type="dxa"/>
          </w:tcPr>
          <w:p w14:paraId="619FAAC1" w14:textId="77777777" w:rsidR="00B57434" w:rsidRPr="008049A4" w:rsidRDefault="00B57434" w:rsidP="00B57434">
            <w:pPr>
              <w:pStyle w:val="a6"/>
              <w:numPr>
                <w:ilvl w:val="0"/>
                <w:numId w:val="17"/>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标准相关资料收集</w:t>
            </w:r>
          </w:p>
          <w:p w14:paraId="45668E8C" w14:textId="77777777" w:rsidR="00FD5F14" w:rsidRPr="008049A4" w:rsidRDefault="00B57434" w:rsidP="00B57434">
            <w:pPr>
              <w:pStyle w:val="a6"/>
              <w:numPr>
                <w:ilvl w:val="0"/>
                <w:numId w:val="17"/>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参加标准讨论会，按会议要求修改标准完善相关技术内容</w:t>
            </w:r>
          </w:p>
          <w:p w14:paraId="0A7761EF" w14:textId="77777777" w:rsidR="00B57434" w:rsidRPr="008049A4" w:rsidRDefault="00B57434" w:rsidP="00B57434">
            <w:pPr>
              <w:pStyle w:val="a6"/>
              <w:numPr>
                <w:ilvl w:val="0"/>
                <w:numId w:val="17"/>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北斗精密服务</w:t>
            </w:r>
            <w:r w:rsidR="00C015E8" w:rsidRPr="008049A4">
              <w:rPr>
                <w:rFonts w:ascii="Times New Roman" w:eastAsiaTheme="minorEastAsia" w:hAnsi="Times New Roman" w:cs="Times New Roman"/>
              </w:rPr>
              <w:t>实时</w:t>
            </w:r>
            <w:r w:rsidRPr="008049A4">
              <w:rPr>
                <w:rFonts w:ascii="Times New Roman" w:eastAsiaTheme="minorEastAsia" w:hAnsi="Times New Roman" w:cs="Times New Roman"/>
              </w:rPr>
              <w:t>产品的测试验证</w:t>
            </w:r>
          </w:p>
        </w:tc>
      </w:tr>
      <w:tr w:rsidR="00FD5F14" w:rsidRPr="008049A4" w14:paraId="6E92B805" w14:textId="77777777" w:rsidTr="00FD5F14">
        <w:tc>
          <w:tcPr>
            <w:tcW w:w="704" w:type="dxa"/>
          </w:tcPr>
          <w:p w14:paraId="6BBC1535"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4</w:t>
            </w:r>
          </w:p>
        </w:tc>
        <w:tc>
          <w:tcPr>
            <w:tcW w:w="1843" w:type="dxa"/>
          </w:tcPr>
          <w:p w14:paraId="29868160"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武汉大学</w:t>
            </w:r>
          </w:p>
        </w:tc>
        <w:tc>
          <w:tcPr>
            <w:tcW w:w="1417" w:type="dxa"/>
          </w:tcPr>
          <w:p w14:paraId="281E01BD" w14:textId="77777777" w:rsidR="00FD5F14" w:rsidRPr="008049A4" w:rsidRDefault="00FD5F14" w:rsidP="00B57434">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参编</w:t>
            </w:r>
          </w:p>
        </w:tc>
        <w:tc>
          <w:tcPr>
            <w:tcW w:w="4332" w:type="dxa"/>
          </w:tcPr>
          <w:p w14:paraId="22357C8A" w14:textId="77777777" w:rsidR="00B57434" w:rsidRPr="008049A4" w:rsidRDefault="00B57434" w:rsidP="00B57434">
            <w:pPr>
              <w:pStyle w:val="a6"/>
              <w:numPr>
                <w:ilvl w:val="0"/>
                <w:numId w:val="18"/>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北斗精密服务事后产品的测试验证</w:t>
            </w:r>
          </w:p>
          <w:p w14:paraId="78F77B8B" w14:textId="77777777" w:rsidR="00B57434" w:rsidRPr="008049A4" w:rsidRDefault="00B57434" w:rsidP="00B57434">
            <w:pPr>
              <w:pStyle w:val="a6"/>
              <w:numPr>
                <w:ilvl w:val="0"/>
                <w:numId w:val="18"/>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标准内容的准确性审核</w:t>
            </w:r>
          </w:p>
          <w:p w14:paraId="494B734A" w14:textId="77777777" w:rsidR="00B57434" w:rsidRPr="008049A4" w:rsidRDefault="00B57434" w:rsidP="00B57434">
            <w:pPr>
              <w:pStyle w:val="a6"/>
              <w:numPr>
                <w:ilvl w:val="0"/>
                <w:numId w:val="18"/>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参加标准讨论会，按会议要求修改标准完善相关技术内容</w:t>
            </w:r>
          </w:p>
        </w:tc>
      </w:tr>
      <w:tr w:rsidR="00FD5F14" w:rsidRPr="008049A4" w14:paraId="6D369029" w14:textId="77777777" w:rsidTr="00FD5F14">
        <w:tc>
          <w:tcPr>
            <w:tcW w:w="704" w:type="dxa"/>
          </w:tcPr>
          <w:p w14:paraId="0DAA855D"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5</w:t>
            </w:r>
          </w:p>
        </w:tc>
        <w:tc>
          <w:tcPr>
            <w:tcW w:w="1843" w:type="dxa"/>
          </w:tcPr>
          <w:p w14:paraId="61CB09D7"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中国科学院测量与地球物理研究所</w:t>
            </w:r>
          </w:p>
        </w:tc>
        <w:tc>
          <w:tcPr>
            <w:tcW w:w="1417" w:type="dxa"/>
          </w:tcPr>
          <w:p w14:paraId="45455AC4"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参编</w:t>
            </w:r>
          </w:p>
        </w:tc>
        <w:tc>
          <w:tcPr>
            <w:tcW w:w="4332" w:type="dxa"/>
          </w:tcPr>
          <w:p w14:paraId="10B7ECFE" w14:textId="77777777" w:rsidR="00B57434" w:rsidRPr="008049A4" w:rsidRDefault="00B57434" w:rsidP="00B57434">
            <w:pPr>
              <w:pStyle w:val="a6"/>
              <w:numPr>
                <w:ilvl w:val="0"/>
                <w:numId w:val="19"/>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标准电离层延迟、</w:t>
            </w:r>
            <w:r w:rsidRPr="008049A4">
              <w:rPr>
                <w:rFonts w:ascii="Times New Roman" w:eastAsiaTheme="minorEastAsia" w:hAnsi="Times New Roman" w:cs="Times New Roman"/>
              </w:rPr>
              <w:t>UPD</w:t>
            </w:r>
            <w:r w:rsidRPr="008049A4">
              <w:rPr>
                <w:rFonts w:ascii="Times New Roman" w:eastAsiaTheme="minorEastAsia" w:hAnsi="Times New Roman" w:cs="Times New Roman"/>
              </w:rPr>
              <w:t>等产品的初稿编制</w:t>
            </w:r>
          </w:p>
          <w:p w14:paraId="7B0B934D" w14:textId="77777777" w:rsidR="00B57434" w:rsidRPr="008049A4" w:rsidRDefault="00B57434" w:rsidP="00B57434">
            <w:pPr>
              <w:pStyle w:val="a6"/>
              <w:numPr>
                <w:ilvl w:val="0"/>
                <w:numId w:val="19"/>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标准内容的可操作性审核</w:t>
            </w:r>
          </w:p>
          <w:p w14:paraId="061EF8AC" w14:textId="77777777" w:rsidR="00FD5F14" w:rsidRPr="008049A4" w:rsidRDefault="00B57434" w:rsidP="00B57434">
            <w:pPr>
              <w:pStyle w:val="a6"/>
              <w:numPr>
                <w:ilvl w:val="0"/>
                <w:numId w:val="19"/>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参加标准讨论会，按会议要求修改标准完善相关技术内容</w:t>
            </w:r>
          </w:p>
        </w:tc>
      </w:tr>
      <w:tr w:rsidR="00FD5F14" w:rsidRPr="008049A4" w14:paraId="0EC96052" w14:textId="77777777" w:rsidTr="00FD5F14">
        <w:tc>
          <w:tcPr>
            <w:tcW w:w="704" w:type="dxa"/>
          </w:tcPr>
          <w:p w14:paraId="61455F24"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6</w:t>
            </w:r>
          </w:p>
        </w:tc>
        <w:tc>
          <w:tcPr>
            <w:tcW w:w="1843" w:type="dxa"/>
          </w:tcPr>
          <w:p w14:paraId="3D5FD7CC"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专项办测试评估研究中心</w:t>
            </w:r>
          </w:p>
        </w:tc>
        <w:tc>
          <w:tcPr>
            <w:tcW w:w="1417" w:type="dxa"/>
          </w:tcPr>
          <w:p w14:paraId="20E68048"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参编</w:t>
            </w:r>
          </w:p>
        </w:tc>
        <w:tc>
          <w:tcPr>
            <w:tcW w:w="4332" w:type="dxa"/>
          </w:tcPr>
          <w:p w14:paraId="45D41576" w14:textId="77777777" w:rsidR="00B57434" w:rsidRPr="008049A4" w:rsidRDefault="00B57434" w:rsidP="00B57434">
            <w:pPr>
              <w:pStyle w:val="a6"/>
              <w:numPr>
                <w:ilvl w:val="0"/>
                <w:numId w:val="20"/>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标准对流层、地球自转参数等产品的初稿编制</w:t>
            </w:r>
          </w:p>
          <w:p w14:paraId="74481865" w14:textId="77777777" w:rsidR="00B57434" w:rsidRPr="008049A4" w:rsidRDefault="00B57434" w:rsidP="00B57434">
            <w:pPr>
              <w:pStyle w:val="a6"/>
              <w:numPr>
                <w:ilvl w:val="0"/>
                <w:numId w:val="20"/>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标准内容的可操作性审核</w:t>
            </w:r>
          </w:p>
          <w:p w14:paraId="0CDCD44E" w14:textId="77777777" w:rsidR="00FD5F14" w:rsidRPr="008049A4" w:rsidRDefault="00B57434" w:rsidP="00B57434">
            <w:pPr>
              <w:pStyle w:val="a6"/>
              <w:numPr>
                <w:ilvl w:val="0"/>
                <w:numId w:val="20"/>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参加标准讨论会，按会议要求修改标准完善相关技术内容</w:t>
            </w:r>
          </w:p>
        </w:tc>
      </w:tr>
      <w:tr w:rsidR="00FD5F14" w:rsidRPr="008049A4" w14:paraId="0BA5BF0D" w14:textId="77777777" w:rsidTr="00FD5F14">
        <w:tc>
          <w:tcPr>
            <w:tcW w:w="704" w:type="dxa"/>
          </w:tcPr>
          <w:p w14:paraId="5E80F52A"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7</w:t>
            </w:r>
          </w:p>
        </w:tc>
        <w:tc>
          <w:tcPr>
            <w:tcW w:w="1843" w:type="dxa"/>
          </w:tcPr>
          <w:p w14:paraId="144A421F"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四川省第一测绘工程院</w:t>
            </w:r>
          </w:p>
        </w:tc>
        <w:tc>
          <w:tcPr>
            <w:tcW w:w="1417" w:type="dxa"/>
          </w:tcPr>
          <w:p w14:paraId="7FD76E62"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参编</w:t>
            </w:r>
          </w:p>
        </w:tc>
        <w:tc>
          <w:tcPr>
            <w:tcW w:w="4332" w:type="dxa"/>
          </w:tcPr>
          <w:p w14:paraId="06B29E9D" w14:textId="77777777" w:rsidR="00C015E8" w:rsidRPr="008049A4" w:rsidRDefault="00C015E8" w:rsidP="00C015E8">
            <w:pPr>
              <w:pStyle w:val="a6"/>
              <w:numPr>
                <w:ilvl w:val="0"/>
                <w:numId w:val="21"/>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标准相关资料收集</w:t>
            </w:r>
          </w:p>
          <w:p w14:paraId="0D7BAE00" w14:textId="77777777" w:rsidR="00C015E8" w:rsidRPr="008049A4" w:rsidRDefault="00C015E8" w:rsidP="00C015E8">
            <w:pPr>
              <w:pStyle w:val="a6"/>
              <w:numPr>
                <w:ilvl w:val="0"/>
                <w:numId w:val="21"/>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参加标准讨论会，按会议要求修改</w:t>
            </w:r>
            <w:r w:rsidRPr="008049A4">
              <w:rPr>
                <w:rFonts w:ascii="Times New Roman" w:eastAsiaTheme="minorEastAsia" w:hAnsi="Times New Roman" w:cs="Times New Roman"/>
              </w:rPr>
              <w:lastRenderedPageBreak/>
              <w:t>标准完善相关技术内容</w:t>
            </w:r>
          </w:p>
          <w:p w14:paraId="5CCEFBFB" w14:textId="77777777" w:rsidR="00B57434" w:rsidRPr="008049A4" w:rsidRDefault="00C015E8" w:rsidP="00C015E8">
            <w:pPr>
              <w:pStyle w:val="a6"/>
              <w:numPr>
                <w:ilvl w:val="0"/>
                <w:numId w:val="21"/>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北斗精密服务实时产品的测试验证</w:t>
            </w:r>
          </w:p>
        </w:tc>
      </w:tr>
      <w:tr w:rsidR="00FD5F14" w:rsidRPr="008049A4" w14:paraId="076222A0" w14:textId="77777777" w:rsidTr="00FD5F14">
        <w:tc>
          <w:tcPr>
            <w:tcW w:w="704" w:type="dxa"/>
          </w:tcPr>
          <w:p w14:paraId="709F1AA7"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lastRenderedPageBreak/>
              <w:t>8</w:t>
            </w:r>
          </w:p>
        </w:tc>
        <w:tc>
          <w:tcPr>
            <w:tcW w:w="1843" w:type="dxa"/>
          </w:tcPr>
          <w:p w14:paraId="22CE7D12"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中国卫星导航系统工程中心</w:t>
            </w:r>
          </w:p>
        </w:tc>
        <w:tc>
          <w:tcPr>
            <w:tcW w:w="1417" w:type="dxa"/>
          </w:tcPr>
          <w:p w14:paraId="66A0CD84"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参编</w:t>
            </w:r>
          </w:p>
        </w:tc>
        <w:tc>
          <w:tcPr>
            <w:tcW w:w="4332" w:type="dxa"/>
          </w:tcPr>
          <w:p w14:paraId="41F920B6" w14:textId="77777777" w:rsidR="00B57434" w:rsidRPr="008049A4" w:rsidRDefault="00B57434" w:rsidP="00B57434">
            <w:pPr>
              <w:pStyle w:val="a6"/>
              <w:numPr>
                <w:ilvl w:val="0"/>
                <w:numId w:val="22"/>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标准卫星精密轨道等产品的初稿编制</w:t>
            </w:r>
          </w:p>
          <w:p w14:paraId="0D68C534" w14:textId="77777777" w:rsidR="00FD5F14" w:rsidRPr="008049A4" w:rsidRDefault="00B57434" w:rsidP="00B57434">
            <w:pPr>
              <w:pStyle w:val="a6"/>
              <w:numPr>
                <w:ilvl w:val="0"/>
                <w:numId w:val="22"/>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参加标准讨论会，按会议要求修改标准完善相关技术内容</w:t>
            </w:r>
          </w:p>
        </w:tc>
      </w:tr>
      <w:tr w:rsidR="00FD5F14" w:rsidRPr="008049A4" w14:paraId="4F760B5B" w14:textId="77777777" w:rsidTr="00FD5F14">
        <w:tc>
          <w:tcPr>
            <w:tcW w:w="704" w:type="dxa"/>
          </w:tcPr>
          <w:p w14:paraId="5AD71995"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9</w:t>
            </w:r>
          </w:p>
        </w:tc>
        <w:tc>
          <w:tcPr>
            <w:tcW w:w="1843" w:type="dxa"/>
          </w:tcPr>
          <w:p w14:paraId="08FD5195"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中国科学院国家授时中心</w:t>
            </w:r>
          </w:p>
        </w:tc>
        <w:tc>
          <w:tcPr>
            <w:tcW w:w="1417" w:type="dxa"/>
          </w:tcPr>
          <w:p w14:paraId="792F7C8B" w14:textId="77777777" w:rsidR="00FD5F14" w:rsidRPr="008049A4" w:rsidRDefault="00FD5F14" w:rsidP="0004145C">
            <w:pPr>
              <w:spacing w:line="360" w:lineRule="auto"/>
              <w:rPr>
                <w:rFonts w:ascii="Times New Roman" w:eastAsiaTheme="minorEastAsia" w:hAnsi="Times New Roman" w:cs="Times New Roman"/>
              </w:rPr>
            </w:pPr>
            <w:r w:rsidRPr="008049A4">
              <w:rPr>
                <w:rFonts w:ascii="Times New Roman" w:eastAsiaTheme="minorEastAsia" w:hAnsi="Times New Roman" w:cs="Times New Roman"/>
              </w:rPr>
              <w:t>参编</w:t>
            </w:r>
          </w:p>
        </w:tc>
        <w:tc>
          <w:tcPr>
            <w:tcW w:w="4332" w:type="dxa"/>
          </w:tcPr>
          <w:p w14:paraId="2DC9E246" w14:textId="77777777" w:rsidR="00DA0246" w:rsidRPr="008049A4" w:rsidRDefault="00DA0246" w:rsidP="00B57434">
            <w:pPr>
              <w:pStyle w:val="a6"/>
              <w:numPr>
                <w:ilvl w:val="0"/>
                <w:numId w:val="23"/>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标准精密钟差</w:t>
            </w:r>
            <w:r w:rsidR="00B57434" w:rsidRPr="008049A4">
              <w:rPr>
                <w:rFonts w:ascii="Times New Roman" w:eastAsiaTheme="minorEastAsia" w:hAnsi="Times New Roman" w:cs="Times New Roman"/>
              </w:rPr>
              <w:t>产品</w:t>
            </w:r>
            <w:r w:rsidRPr="008049A4">
              <w:rPr>
                <w:rFonts w:ascii="Times New Roman" w:eastAsiaTheme="minorEastAsia" w:hAnsi="Times New Roman" w:cs="Times New Roman"/>
              </w:rPr>
              <w:t>初稿编制</w:t>
            </w:r>
          </w:p>
          <w:p w14:paraId="34FA61FC" w14:textId="77777777" w:rsidR="00B57434" w:rsidRPr="008049A4" w:rsidRDefault="00DA0246" w:rsidP="00B57434">
            <w:pPr>
              <w:pStyle w:val="a6"/>
              <w:numPr>
                <w:ilvl w:val="0"/>
                <w:numId w:val="23"/>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标准精密钟差产品</w:t>
            </w:r>
            <w:r w:rsidR="00B57434" w:rsidRPr="008049A4">
              <w:rPr>
                <w:rFonts w:ascii="Times New Roman" w:eastAsiaTheme="minorEastAsia" w:hAnsi="Times New Roman" w:cs="Times New Roman"/>
              </w:rPr>
              <w:t>试验验证</w:t>
            </w:r>
          </w:p>
          <w:p w14:paraId="048DD020" w14:textId="77777777" w:rsidR="00FD5F14" w:rsidRPr="008049A4" w:rsidRDefault="00B57434" w:rsidP="00B57434">
            <w:pPr>
              <w:pStyle w:val="a6"/>
              <w:numPr>
                <w:ilvl w:val="0"/>
                <w:numId w:val="23"/>
              </w:numPr>
              <w:spacing w:line="360" w:lineRule="auto"/>
              <w:ind w:firstLineChars="0"/>
              <w:rPr>
                <w:rFonts w:ascii="Times New Roman" w:eastAsiaTheme="minorEastAsia" w:hAnsi="Times New Roman" w:cs="Times New Roman"/>
              </w:rPr>
            </w:pPr>
            <w:r w:rsidRPr="008049A4">
              <w:rPr>
                <w:rFonts w:ascii="Times New Roman" w:eastAsiaTheme="minorEastAsia" w:hAnsi="Times New Roman" w:cs="Times New Roman"/>
              </w:rPr>
              <w:t>参加标准讨论会，按会议要求修改标准完善相关技术内容</w:t>
            </w:r>
          </w:p>
        </w:tc>
      </w:tr>
    </w:tbl>
    <w:p w14:paraId="7E9E7094" w14:textId="77777777" w:rsidR="0097297D" w:rsidRPr="008049A4" w:rsidRDefault="0097297D" w:rsidP="0097297D">
      <w:pPr>
        <w:spacing w:line="360" w:lineRule="auto"/>
        <w:jc w:val="center"/>
        <w:rPr>
          <w:rFonts w:ascii="Times New Roman" w:eastAsiaTheme="minorEastAsia" w:hAnsi="Times New Roman" w:cs="Times New Roman"/>
          <w:b/>
        </w:rPr>
      </w:pPr>
      <w:r w:rsidRPr="008049A4">
        <w:rPr>
          <w:rFonts w:ascii="Times New Roman" w:eastAsiaTheme="minorEastAsia" w:hAnsi="Times New Roman" w:cs="Times New Roman"/>
          <w:b/>
        </w:rPr>
        <w:t>表</w:t>
      </w:r>
      <w:r w:rsidRPr="008049A4">
        <w:rPr>
          <w:rFonts w:ascii="Times New Roman" w:eastAsiaTheme="minorEastAsia" w:hAnsi="Times New Roman" w:cs="Times New Roman"/>
          <w:b/>
        </w:rPr>
        <w:t>2</w:t>
      </w:r>
      <w:r w:rsidRPr="008049A4">
        <w:rPr>
          <w:rFonts w:ascii="Times New Roman" w:eastAsiaTheme="minorEastAsia" w:hAnsi="Times New Roman" w:cs="Times New Roman"/>
          <w:b/>
        </w:rPr>
        <w:t>标准编制人员表</w:t>
      </w:r>
    </w:p>
    <w:tbl>
      <w:tblPr>
        <w:tblStyle w:val="a5"/>
        <w:tblW w:w="0" w:type="auto"/>
        <w:tblInd w:w="-120" w:type="dxa"/>
        <w:tblLook w:val="04A0" w:firstRow="1" w:lastRow="0" w:firstColumn="1" w:lastColumn="0" w:noHBand="0" w:noVBand="1"/>
      </w:tblPr>
      <w:tblGrid>
        <w:gridCol w:w="966"/>
        <w:gridCol w:w="1843"/>
        <w:gridCol w:w="1559"/>
        <w:gridCol w:w="3928"/>
      </w:tblGrid>
      <w:tr w:rsidR="0097297D" w:rsidRPr="008049A4" w14:paraId="64606A43" w14:textId="77777777" w:rsidTr="0024295F">
        <w:tc>
          <w:tcPr>
            <w:tcW w:w="966" w:type="dxa"/>
            <w:vAlign w:val="center"/>
          </w:tcPr>
          <w:p w14:paraId="1F51EBC2" w14:textId="77777777" w:rsidR="0097297D" w:rsidRPr="008049A4" w:rsidRDefault="0097297D" w:rsidP="0004145C">
            <w:pPr>
              <w:autoSpaceDE w:val="0"/>
              <w:autoSpaceDN w:val="0"/>
              <w:adjustRightInd w:val="0"/>
              <w:rPr>
                <w:rFonts w:ascii="Times New Roman" w:eastAsiaTheme="minorEastAsia" w:hAnsi="Times New Roman" w:cs="Times New Roman"/>
                <w:sz w:val="28"/>
                <w:szCs w:val="28"/>
              </w:rPr>
            </w:pPr>
            <w:r w:rsidRPr="008049A4">
              <w:rPr>
                <w:rFonts w:ascii="Times New Roman" w:eastAsiaTheme="minorEastAsia" w:hAnsi="Times New Roman" w:cs="Times New Roman"/>
                <w:sz w:val="28"/>
                <w:szCs w:val="28"/>
              </w:rPr>
              <w:t>序号</w:t>
            </w:r>
          </w:p>
        </w:tc>
        <w:tc>
          <w:tcPr>
            <w:tcW w:w="1843" w:type="dxa"/>
            <w:vAlign w:val="center"/>
          </w:tcPr>
          <w:p w14:paraId="24CE2D0C" w14:textId="77777777" w:rsidR="0097297D" w:rsidRPr="008049A4" w:rsidRDefault="0097297D" w:rsidP="0004145C">
            <w:pPr>
              <w:autoSpaceDE w:val="0"/>
              <w:autoSpaceDN w:val="0"/>
              <w:adjustRightInd w:val="0"/>
              <w:rPr>
                <w:rFonts w:ascii="Times New Roman" w:eastAsiaTheme="minorEastAsia" w:hAnsi="Times New Roman" w:cs="Times New Roman"/>
                <w:sz w:val="28"/>
                <w:szCs w:val="28"/>
              </w:rPr>
            </w:pPr>
            <w:r w:rsidRPr="008049A4">
              <w:rPr>
                <w:rFonts w:ascii="Times New Roman" w:eastAsiaTheme="minorEastAsia" w:hAnsi="Times New Roman" w:cs="Times New Roman"/>
                <w:sz w:val="28"/>
                <w:szCs w:val="28"/>
              </w:rPr>
              <w:t>单位名称</w:t>
            </w:r>
          </w:p>
        </w:tc>
        <w:tc>
          <w:tcPr>
            <w:tcW w:w="1559" w:type="dxa"/>
            <w:vAlign w:val="center"/>
          </w:tcPr>
          <w:p w14:paraId="14A2E859" w14:textId="77777777" w:rsidR="0097297D" w:rsidRPr="008049A4" w:rsidRDefault="0097297D" w:rsidP="0004145C">
            <w:pPr>
              <w:autoSpaceDE w:val="0"/>
              <w:autoSpaceDN w:val="0"/>
              <w:adjustRightInd w:val="0"/>
              <w:rPr>
                <w:rFonts w:ascii="Times New Roman" w:eastAsiaTheme="minorEastAsia" w:hAnsi="Times New Roman" w:cs="Times New Roman"/>
                <w:sz w:val="28"/>
                <w:szCs w:val="28"/>
              </w:rPr>
            </w:pPr>
            <w:r w:rsidRPr="008049A4">
              <w:rPr>
                <w:rFonts w:ascii="Times New Roman" w:eastAsiaTheme="minorEastAsia" w:hAnsi="Times New Roman" w:cs="Times New Roman"/>
                <w:sz w:val="28"/>
                <w:szCs w:val="28"/>
              </w:rPr>
              <w:t>编制人员</w:t>
            </w:r>
          </w:p>
        </w:tc>
        <w:tc>
          <w:tcPr>
            <w:tcW w:w="3928" w:type="dxa"/>
            <w:vAlign w:val="center"/>
          </w:tcPr>
          <w:p w14:paraId="48B860A5" w14:textId="77777777" w:rsidR="0097297D" w:rsidRPr="008049A4" w:rsidRDefault="0097297D" w:rsidP="0004145C">
            <w:pPr>
              <w:autoSpaceDE w:val="0"/>
              <w:autoSpaceDN w:val="0"/>
              <w:adjustRightInd w:val="0"/>
              <w:rPr>
                <w:rFonts w:ascii="Times New Roman" w:eastAsiaTheme="minorEastAsia" w:hAnsi="Times New Roman" w:cs="Times New Roman"/>
                <w:sz w:val="28"/>
                <w:szCs w:val="28"/>
              </w:rPr>
            </w:pPr>
            <w:r w:rsidRPr="008049A4">
              <w:rPr>
                <w:rFonts w:ascii="Times New Roman" w:eastAsiaTheme="minorEastAsia" w:hAnsi="Times New Roman" w:cs="Times New Roman"/>
                <w:sz w:val="28"/>
                <w:szCs w:val="28"/>
              </w:rPr>
              <w:t>职责</w:t>
            </w:r>
          </w:p>
        </w:tc>
      </w:tr>
      <w:tr w:rsidR="0097297D" w:rsidRPr="008049A4" w14:paraId="2EE5B3EA" w14:textId="77777777" w:rsidTr="0024295F">
        <w:tc>
          <w:tcPr>
            <w:tcW w:w="966" w:type="dxa"/>
            <w:vAlign w:val="center"/>
          </w:tcPr>
          <w:p w14:paraId="61D981C0" w14:textId="100EF35C" w:rsidR="0097297D" w:rsidRPr="008049A4" w:rsidRDefault="0024295F" w:rsidP="0024295F">
            <w:pPr>
              <w:spacing w:line="360" w:lineRule="auto"/>
              <w:jc w:val="center"/>
              <w:rPr>
                <w:rFonts w:ascii="Times New Roman" w:eastAsiaTheme="minorEastAsia" w:hAnsi="Times New Roman" w:cs="Times New Roman"/>
                <w:sz w:val="28"/>
                <w:szCs w:val="28"/>
              </w:rPr>
            </w:pPr>
            <w:r w:rsidRPr="0024295F">
              <w:rPr>
                <w:rFonts w:ascii="Times New Roman" w:eastAsiaTheme="minorEastAsia" w:hAnsi="Times New Roman" w:cs="Times New Roman" w:hint="eastAsia"/>
              </w:rPr>
              <w:t>1</w:t>
            </w:r>
          </w:p>
        </w:tc>
        <w:tc>
          <w:tcPr>
            <w:tcW w:w="1843" w:type="dxa"/>
            <w:vAlign w:val="center"/>
          </w:tcPr>
          <w:p w14:paraId="705394CA" w14:textId="067EE7C3" w:rsidR="0097297D" w:rsidRPr="0024295F" w:rsidRDefault="0024295F" w:rsidP="0024295F">
            <w:pPr>
              <w:spacing w:line="360" w:lineRule="auto"/>
              <w:jc w:val="center"/>
              <w:rPr>
                <w:rFonts w:ascii="Times New Roman" w:eastAsiaTheme="minorEastAsia" w:hAnsi="Times New Roman" w:cs="Times New Roman"/>
              </w:rPr>
            </w:pPr>
            <w:r w:rsidRPr="0024295F">
              <w:rPr>
                <w:rFonts w:ascii="Times New Roman" w:eastAsiaTheme="minorEastAsia" w:hAnsi="Times New Roman" w:cs="Times New Roman" w:hint="eastAsia"/>
              </w:rPr>
              <w:t>中国测绘科学研究院</w:t>
            </w:r>
          </w:p>
        </w:tc>
        <w:tc>
          <w:tcPr>
            <w:tcW w:w="1559" w:type="dxa"/>
            <w:vAlign w:val="center"/>
          </w:tcPr>
          <w:p w14:paraId="517FF4C1" w14:textId="4D8DCDE0" w:rsidR="0097297D" w:rsidRPr="0024295F" w:rsidRDefault="0024295F" w:rsidP="0024295F">
            <w:pPr>
              <w:autoSpaceDE w:val="0"/>
              <w:autoSpaceDN w:val="0"/>
              <w:adjustRightInd w:val="0"/>
              <w:jc w:val="center"/>
              <w:rPr>
                <w:rFonts w:ascii="Times New Roman" w:eastAsiaTheme="minorEastAsia" w:hAnsi="Times New Roman" w:cs="Times New Roman"/>
              </w:rPr>
            </w:pPr>
            <w:proofErr w:type="gramStart"/>
            <w:r w:rsidRPr="0024295F">
              <w:rPr>
                <w:rFonts w:ascii="Times New Roman" w:eastAsiaTheme="minorEastAsia" w:hAnsi="Times New Roman" w:cs="Times New Roman" w:hint="eastAsia"/>
              </w:rPr>
              <w:t>秘金钟</w:t>
            </w:r>
            <w:proofErr w:type="gramEnd"/>
          </w:p>
        </w:tc>
        <w:tc>
          <w:tcPr>
            <w:tcW w:w="3928" w:type="dxa"/>
            <w:vAlign w:val="center"/>
          </w:tcPr>
          <w:p w14:paraId="34DD7531" w14:textId="52A7230F" w:rsidR="0097297D" w:rsidRPr="0024295F" w:rsidRDefault="0024295F" w:rsidP="0024295F">
            <w:pPr>
              <w:spacing w:line="360" w:lineRule="auto"/>
              <w:rPr>
                <w:rFonts w:ascii="Times New Roman" w:eastAsiaTheme="minorEastAsia" w:hAnsi="Times New Roman" w:cs="Times New Roman"/>
                <w:sz w:val="28"/>
                <w:szCs w:val="28"/>
              </w:rPr>
            </w:pPr>
            <w:r w:rsidRPr="0024295F">
              <w:rPr>
                <w:rFonts w:ascii="Times New Roman" w:eastAsiaTheme="minorEastAsia" w:hAnsi="Times New Roman" w:cs="Times New Roman" w:hint="eastAsia"/>
              </w:rPr>
              <w:t>提出标准总体结构方案，主持标准编写，总体协调，关键技术审核，标准整体技术内容把关，内容审核</w:t>
            </w:r>
          </w:p>
        </w:tc>
      </w:tr>
      <w:tr w:rsidR="0097297D" w:rsidRPr="008049A4" w14:paraId="5575383E" w14:textId="77777777" w:rsidTr="0024295F">
        <w:tc>
          <w:tcPr>
            <w:tcW w:w="966" w:type="dxa"/>
            <w:vAlign w:val="center"/>
          </w:tcPr>
          <w:p w14:paraId="3D33ED0D" w14:textId="3E00C4CE" w:rsidR="0097297D" w:rsidRPr="0024295F" w:rsidRDefault="0024295F" w:rsidP="0024295F">
            <w:pPr>
              <w:spacing w:line="360" w:lineRule="auto"/>
              <w:jc w:val="center"/>
              <w:rPr>
                <w:rFonts w:ascii="Times New Roman" w:eastAsiaTheme="minorEastAsia" w:hAnsi="Times New Roman" w:cs="Times New Roman"/>
              </w:rPr>
            </w:pPr>
            <w:r w:rsidRPr="0024295F">
              <w:rPr>
                <w:rFonts w:ascii="Times New Roman" w:eastAsiaTheme="minorEastAsia" w:hAnsi="Times New Roman" w:cs="Times New Roman" w:hint="eastAsia"/>
              </w:rPr>
              <w:t>2</w:t>
            </w:r>
          </w:p>
        </w:tc>
        <w:tc>
          <w:tcPr>
            <w:tcW w:w="1843" w:type="dxa"/>
            <w:vAlign w:val="center"/>
          </w:tcPr>
          <w:p w14:paraId="0C19EBC9" w14:textId="5FCC62FA"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sidRPr="0024295F">
              <w:rPr>
                <w:rFonts w:ascii="Times New Roman" w:eastAsiaTheme="minorEastAsia" w:hAnsi="Times New Roman" w:cs="Times New Roman" w:hint="eastAsia"/>
              </w:rPr>
              <w:t>中国测绘科学研究院</w:t>
            </w:r>
          </w:p>
        </w:tc>
        <w:tc>
          <w:tcPr>
            <w:tcW w:w="1559" w:type="dxa"/>
            <w:vAlign w:val="center"/>
          </w:tcPr>
          <w:p w14:paraId="59772C40" w14:textId="3EFDF227" w:rsidR="0097297D" w:rsidRPr="0024295F" w:rsidRDefault="0024295F" w:rsidP="0024295F">
            <w:pPr>
              <w:autoSpaceDE w:val="0"/>
              <w:autoSpaceDN w:val="0"/>
              <w:adjustRightInd w:val="0"/>
              <w:jc w:val="center"/>
              <w:rPr>
                <w:rFonts w:ascii="Times New Roman" w:eastAsiaTheme="minorEastAsia" w:hAnsi="Times New Roman" w:cs="Times New Roman"/>
              </w:rPr>
            </w:pPr>
            <w:r w:rsidRPr="0024295F">
              <w:rPr>
                <w:rFonts w:ascii="Times New Roman" w:eastAsiaTheme="minorEastAsia" w:hAnsi="Times New Roman" w:cs="Times New Roman" w:hint="eastAsia"/>
              </w:rPr>
              <w:t>谷守周</w:t>
            </w:r>
          </w:p>
        </w:tc>
        <w:tc>
          <w:tcPr>
            <w:tcW w:w="3928" w:type="dxa"/>
            <w:vAlign w:val="center"/>
          </w:tcPr>
          <w:p w14:paraId="4BE96FDC" w14:textId="721ACD5F" w:rsidR="0097297D" w:rsidRPr="0024295F" w:rsidRDefault="0024295F" w:rsidP="0024295F">
            <w:pPr>
              <w:autoSpaceDE w:val="0"/>
              <w:autoSpaceDN w:val="0"/>
              <w:adjustRightInd w:val="0"/>
              <w:jc w:val="center"/>
              <w:rPr>
                <w:rFonts w:ascii="Times New Roman" w:eastAsiaTheme="minorEastAsia" w:hAnsi="Times New Roman" w:cs="Times New Roman"/>
              </w:rPr>
            </w:pPr>
            <w:r>
              <w:rPr>
                <w:rFonts w:ascii="Times New Roman" w:eastAsiaTheme="minorEastAsia" w:hAnsi="Times New Roman" w:cs="Times New Roman" w:hint="eastAsia"/>
              </w:rPr>
              <w:t>标准</w:t>
            </w:r>
            <w:r w:rsidR="00AF2FF0">
              <w:rPr>
                <w:rFonts w:ascii="Times New Roman" w:eastAsiaTheme="minorEastAsia" w:hAnsi="Times New Roman" w:cs="Times New Roman" w:hint="eastAsia"/>
              </w:rPr>
              <w:t>技术内容编制、汇</w:t>
            </w:r>
            <w:r>
              <w:rPr>
                <w:rFonts w:ascii="Times New Roman" w:eastAsiaTheme="minorEastAsia" w:hAnsi="Times New Roman" w:cs="Times New Roman" w:hint="eastAsia"/>
              </w:rPr>
              <w:t>总</w:t>
            </w:r>
            <w:r w:rsidR="00AF2FF0">
              <w:rPr>
                <w:rFonts w:ascii="Times New Roman" w:eastAsiaTheme="minorEastAsia" w:hAnsi="Times New Roman" w:cs="Times New Roman" w:hint="eastAsia"/>
              </w:rPr>
              <w:t>和格式</w:t>
            </w:r>
            <w:r>
              <w:rPr>
                <w:rFonts w:ascii="Times New Roman" w:eastAsiaTheme="minorEastAsia" w:hAnsi="Times New Roman" w:cs="Times New Roman" w:hint="eastAsia"/>
              </w:rPr>
              <w:t>修改</w:t>
            </w:r>
          </w:p>
        </w:tc>
      </w:tr>
      <w:tr w:rsidR="0097297D" w:rsidRPr="008049A4" w14:paraId="09342536" w14:textId="77777777" w:rsidTr="0024295F">
        <w:tc>
          <w:tcPr>
            <w:tcW w:w="966" w:type="dxa"/>
            <w:vAlign w:val="center"/>
          </w:tcPr>
          <w:p w14:paraId="0CFB7CE4" w14:textId="5335FBC4" w:rsidR="0097297D" w:rsidRPr="0024295F" w:rsidRDefault="0024295F" w:rsidP="0024295F">
            <w:pPr>
              <w:spacing w:line="360" w:lineRule="auto"/>
              <w:jc w:val="center"/>
              <w:rPr>
                <w:rFonts w:ascii="Times New Roman" w:eastAsiaTheme="minorEastAsia" w:hAnsi="Times New Roman" w:cs="Times New Roman"/>
              </w:rPr>
            </w:pPr>
            <w:r>
              <w:rPr>
                <w:rFonts w:ascii="Times New Roman" w:eastAsiaTheme="minorEastAsia" w:hAnsi="Times New Roman" w:cs="Times New Roman" w:hint="eastAsia"/>
              </w:rPr>
              <w:t>3</w:t>
            </w:r>
          </w:p>
        </w:tc>
        <w:tc>
          <w:tcPr>
            <w:tcW w:w="1843" w:type="dxa"/>
            <w:vAlign w:val="center"/>
          </w:tcPr>
          <w:p w14:paraId="26F2EC8E" w14:textId="75D2F0E4" w:rsidR="0097297D" w:rsidRPr="00AF2FF0" w:rsidRDefault="0024295F" w:rsidP="0024295F">
            <w:pPr>
              <w:autoSpaceDE w:val="0"/>
              <w:autoSpaceDN w:val="0"/>
              <w:adjustRightInd w:val="0"/>
              <w:jc w:val="center"/>
              <w:rPr>
                <w:rFonts w:ascii="Times New Roman" w:eastAsiaTheme="minorEastAsia" w:hAnsi="Times New Roman" w:cs="Times New Roman"/>
              </w:rPr>
            </w:pPr>
            <w:r w:rsidRPr="00AF2FF0">
              <w:rPr>
                <w:rFonts w:ascii="Times New Roman" w:eastAsiaTheme="minorEastAsia" w:hAnsi="Times New Roman" w:cs="Times New Roman" w:hint="eastAsia"/>
              </w:rPr>
              <w:t>田挚</w:t>
            </w:r>
          </w:p>
        </w:tc>
        <w:tc>
          <w:tcPr>
            <w:tcW w:w="1559" w:type="dxa"/>
            <w:vAlign w:val="center"/>
          </w:tcPr>
          <w:p w14:paraId="5069C021" w14:textId="3B34BB30" w:rsidR="0097297D" w:rsidRPr="0024295F" w:rsidRDefault="0024295F" w:rsidP="0024295F">
            <w:pPr>
              <w:autoSpaceDE w:val="0"/>
              <w:autoSpaceDN w:val="0"/>
              <w:adjustRightInd w:val="0"/>
              <w:jc w:val="center"/>
              <w:rPr>
                <w:rFonts w:ascii="Times New Roman" w:eastAsiaTheme="minorEastAsia" w:hAnsi="Times New Roman" w:cs="Times New Roman"/>
              </w:rPr>
            </w:pPr>
            <w:r w:rsidRPr="009C253E">
              <w:t>河北省测绘资料档案馆</w:t>
            </w:r>
          </w:p>
        </w:tc>
        <w:tc>
          <w:tcPr>
            <w:tcW w:w="3928" w:type="dxa"/>
            <w:vAlign w:val="center"/>
          </w:tcPr>
          <w:p w14:paraId="03FC82D7" w14:textId="57A113D7" w:rsidR="0097297D" w:rsidRPr="0024295F" w:rsidRDefault="00AF2FF0" w:rsidP="0024295F">
            <w:pPr>
              <w:autoSpaceDE w:val="0"/>
              <w:autoSpaceDN w:val="0"/>
              <w:adjustRightInd w:val="0"/>
              <w:jc w:val="center"/>
              <w:rPr>
                <w:rFonts w:ascii="Times New Roman" w:eastAsiaTheme="minorEastAsia" w:hAnsi="Times New Roman" w:cs="Times New Roman"/>
              </w:rPr>
            </w:pPr>
            <w:r w:rsidRPr="00AD70AA">
              <w:rPr>
                <w:rFonts w:hint="eastAsia"/>
                <w:szCs w:val="21"/>
              </w:rPr>
              <w:t>提供技术资料、</w:t>
            </w:r>
            <w:r>
              <w:rPr>
                <w:rFonts w:hint="eastAsia"/>
                <w:szCs w:val="21"/>
              </w:rPr>
              <w:t>参与标准技术内容编制</w:t>
            </w:r>
          </w:p>
        </w:tc>
      </w:tr>
      <w:tr w:rsidR="0097297D" w:rsidRPr="008049A4" w14:paraId="2482DD6A" w14:textId="77777777" w:rsidTr="0024295F">
        <w:tc>
          <w:tcPr>
            <w:tcW w:w="966" w:type="dxa"/>
            <w:vAlign w:val="center"/>
          </w:tcPr>
          <w:p w14:paraId="30843773" w14:textId="590878D3" w:rsidR="0097297D" w:rsidRPr="0024295F" w:rsidRDefault="0024295F" w:rsidP="0024295F">
            <w:pPr>
              <w:spacing w:line="360" w:lineRule="auto"/>
              <w:jc w:val="center"/>
              <w:rPr>
                <w:rFonts w:ascii="Times New Roman" w:eastAsiaTheme="minorEastAsia" w:hAnsi="Times New Roman" w:cs="Times New Roman"/>
              </w:rPr>
            </w:pPr>
            <w:r>
              <w:rPr>
                <w:rFonts w:ascii="Times New Roman" w:eastAsiaTheme="minorEastAsia" w:hAnsi="Times New Roman" w:cs="Times New Roman" w:hint="eastAsia"/>
              </w:rPr>
              <w:t>4</w:t>
            </w:r>
          </w:p>
        </w:tc>
        <w:tc>
          <w:tcPr>
            <w:tcW w:w="1843" w:type="dxa"/>
            <w:vAlign w:val="center"/>
          </w:tcPr>
          <w:p w14:paraId="5B4FFE68" w14:textId="35F27CC2" w:rsidR="0097297D" w:rsidRPr="00AF2FF0" w:rsidRDefault="0024295F" w:rsidP="0024295F">
            <w:pPr>
              <w:autoSpaceDE w:val="0"/>
              <w:autoSpaceDN w:val="0"/>
              <w:adjustRightInd w:val="0"/>
              <w:jc w:val="center"/>
              <w:rPr>
                <w:rFonts w:ascii="Times New Roman" w:eastAsiaTheme="minorEastAsia" w:hAnsi="Times New Roman" w:cs="Times New Roman"/>
              </w:rPr>
            </w:pPr>
            <w:r w:rsidRPr="00AF2FF0">
              <w:rPr>
                <w:rFonts w:ascii="Times New Roman" w:eastAsiaTheme="minorEastAsia" w:hAnsi="Times New Roman" w:cs="Times New Roman" w:hint="eastAsia"/>
              </w:rPr>
              <w:t>吴文坛</w:t>
            </w:r>
          </w:p>
        </w:tc>
        <w:tc>
          <w:tcPr>
            <w:tcW w:w="1559" w:type="dxa"/>
            <w:vAlign w:val="center"/>
          </w:tcPr>
          <w:p w14:paraId="26DFCE80" w14:textId="70FDF781" w:rsidR="0097297D" w:rsidRPr="0024295F" w:rsidRDefault="0024295F" w:rsidP="0024295F">
            <w:pPr>
              <w:autoSpaceDE w:val="0"/>
              <w:autoSpaceDN w:val="0"/>
              <w:adjustRightInd w:val="0"/>
              <w:jc w:val="center"/>
              <w:rPr>
                <w:rFonts w:ascii="Times New Roman" w:eastAsiaTheme="minorEastAsia" w:hAnsi="Times New Roman" w:cs="Times New Roman"/>
              </w:rPr>
            </w:pPr>
            <w:r w:rsidRPr="009C253E">
              <w:t>河北省测绘资料档案馆</w:t>
            </w:r>
          </w:p>
        </w:tc>
        <w:tc>
          <w:tcPr>
            <w:tcW w:w="3928" w:type="dxa"/>
            <w:vAlign w:val="center"/>
          </w:tcPr>
          <w:p w14:paraId="7301BB7F" w14:textId="59831112" w:rsidR="0097297D" w:rsidRPr="0024295F" w:rsidRDefault="00AF2FF0" w:rsidP="0024295F">
            <w:pPr>
              <w:autoSpaceDE w:val="0"/>
              <w:autoSpaceDN w:val="0"/>
              <w:adjustRightInd w:val="0"/>
              <w:jc w:val="center"/>
              <w:rPr>
                <w:rFonts w:ascii="Times New Roman" w:eastAsiaTheme="minorEastAsia" w:hAnsi="Times New Roman" w:cs="Times New Roman"/>
              </w:rPr>
            </w:pPr>
            <w:r w:rsidRPr="00AD70AA">
              <w:rPr>
                <w:rFonts w:hint="eastAsia"/>
                <w:szCs w:val="21"/>
              </w:rPr>
              <w:t>提供技术资料、</w:t>
            </w:r>
            <w:r>
              <w:rPr>
                <w:rFonts w:hint="eastAsia"/>
                <w:szCs w:val="21"/>
              </w:rPr>
              <w:t>参与标准技术内容编制</w:t>
            </w:r>
          </w:p>
        </w:tc>
      </w:tr>
      <w:tr w:rsidR="0097297D" w:rsidRPr="008049A4" w14:paraId="38CB3E4A" w14:textId="77777777" w:rsidTr="0024295F">
        <w:tc>
          <w:tcPr>
            <w:tcW w:w="966" w:type="dxa"/>
            <w:vAlign w:val="center"/>
          </w:tcPr>
          <w:p w14:paraId="4B750319" w14:textId="351022B3" w:rsidR="0097297D" w:rsidRPr="0024295F" w:rsidRDefault="0024295F" w:rsidP="0024295F">
            <w:pPr>
              <w:spacing w:line="360" w:lineRule="auto"/>
              <w:jc w:val="center"/>
              <w:rPr>
                <w:rFonts w:ascii="Times New Roman" w:eastAsiaTheme="minorEastAsia" w:hAnsi="Times New Roman" w:cs="Times New Roman"/>
              </w:rPr>
            </w:pPr>
            <w:r>
              <w:rPr>
                <w:rFonts w:ascii="Times New Roman" w:eastAsiaTheme="minorEastAsia" w:hAnsi="Times New Roman" w:cs="Times New Roman" w:hint="eastAsia"/>
              </w:rPr>
              <w:t>5</w:t>
            </w:r>
          </w:p>
        </w:tc>
        <w:tc>
          <w:tcPr>
            <w:tcW w:w="1843" w:type="dxa"/>
            <w:vAlign w:val="center"/>
          </w:tcPr>
          <w:p w14:paraId="6304BCE2" w14:textId="08657168" w:rsidR="0097297D" w:rsidRPr="00AF2FF0" w:rsidRDefault="0024295F" w:rsidP="0024295F">
            <w:pPr>
              <w:autoSpaceDE w:val="0"/>
              <w:autoSpaceDN w:val="0"/>
              <w:adjustRightInd w:val="0"/>
              <w:jc w:val="center"/>
              <w:rPr>
                <w:rFonts w:ascii="Times New Roman" w:eastAsiaTheme="minorEastAsia" w:hAnsi="Times New Roman" w:cs="Times New Roman"/>
              </w:rPr>
            </w:pPr>
            <w:r w:rsidRPr="00AF2FF0">
              <w:rPr>
                <w:rFonts w:ascii="Times New Roman" w:eastAsiaTheme="minorEastAsia" w:hAnsi="Times New Roman" w:cs="Times New Roman" w:hint="eastAsia"/>
              </w:rPr>
              <w:t>张海平</w:t>
            </w:r>
          </w:p>
        </w:tc>
        <w:tc>
          <w:tcPr>
            <w:tcW w:w="1559" w:type="dxa"/>
            <w:vAlign w:val="center"/>
          </w:tcPr>
          <w:p w14:paraId="47CF0C08" w14:textId="23054143" w:rsidR="0097297D" w:rsidRPr="0024295F" w:rsidRDefault="0024295F" w:rsidP="0024295F">
            <w:pPr>
              <w:autoSpaceDE w:val="0"/>
              <w:autoSpaceDN w:val="0"/>
              <w:adjustRightInd w:val="0"/>
              <w:jc w:val="center"/>
              <w:rPr>
                <w:rFonts w:ascii="Times New Roman" w:eastAsiaTheme="minorEastAsia" w:hAnsi="Times New Roman" w:cs="Times New Roman"/>
              </w:rPr>
            </w:pPr>
            <w:r w:rsidRPr="009C253E">
              <w:t>山东省国土测绘院</w:t>
            </w:r>
          </w:p>
        </w:tc>
        <w:tc>
          <w:tcPr>
            <w:tcW w:w="3928" w:type="dxa"/>
            <w:vAlign w:val="center"/>
          </w:tcPr>
          <w:p w14:paraId="6D0D7841" w14:textId="1432C3F2" w:rsidR="0097297D" w:rsidRPr="0024295F" w:rsidRDefault="00AF2FF0" w:rsidP="0024295F">
            <w:pPr>
              <w:autoSpaceDE w:val="0"/>
              <w:autoSpaceDN w:val="0"/>
              <w:adjustRightInd w:val="0"/>
              <w:jc w:val="center"/>
              <w:rPr>
                <w:rFonts w:ascii="Times New Roman" w:eastAsiaTheme="minorEastAsia" w:hAnsi="Times New Roman" w:cs="Times New Roman"/>
              </w:rPr>
            </w:pPr>
            <w:r w:rsidRPr="00AD70AA">
              <w:rPr>
                <w:rFonts w:hint="eastAsia"/>
                <w:szCs w:val="21"/>
              </w:rPr>
              <w:t>提供技术资料、</w:t>
            </w:r>
            <w:r>
              <w:rPr>
                <w:rFonts w:hint="eastAsia"/>
                <w:szCs w:val="21"/>
              </w:rPr>
              <w:t>参与标准技术内容编制</w:t>
            </w:r>
          </w:p>
        </w:tc>
      </w:tr>
      <w:tr w:rsidR="0097297D" w:rsidRPr="008049A4" w14:paraId="62E0AA3D" w14:textId="77777777" w:rsidTr="0024295F">
        <w:tc>
          <w:tcPr>
            <w:tcW w:w="966" w:type="dxa"/>
            <w:vAlign w:val="center"/>
          </w:tcPr>
          <w:p w14:paraId="68216D47" w14:textId="47100405" w:rsidR="0097297D" w:rsidRPr="0024295F" w:rsidRDefault="0024295F" w:rsidP="0024295F">
            <w:pPr>
              <w:spacing w:line="360" w:lineRule="auto"/>
              <w:jc w:val="center"/>
              <w:rPr>
                <w:rFonts w:ascii="Times New Roman" w:eastAsiaTheme="minorEastAsia" w:hAnsi="Times New Roman" w:cs="Times New Roman"/>
              </w:rPr>
            </w:pPr>
            <w:r>
              <w:rPr>
                <w:rFonts w:ascii="Times New Roman" w:eastAsiaTheme="minorEastAsia" w:hAnsi="Times New Roman" w:cs="Times New Roman" w:hint="eastAsia"/>
              </w:rPr>
              <w:t>6</w:t>
            </w:r>
          </w:p>
        </w:tc>
        <w:tc>
          <w:tcPr>
            <w:tcW w:w="1843" w:type="dxa"/>
            <w:vAlign w:val="center"/>
          </w:tcPr>
          <w:p w14:paraId="656A392C" w14:textId="1C8A0096" w:rsidR="0097297D" w:rsidRPr="00AF2FF0" w:rsidRDefault="0024295F" w:rsidP="0024295F">
            <w:pPr>
              <w:autoSpaceDE w:val="0"/>
              <w:autoSpaceDN w:val="0"/>
              <w:adjustRightInd w:val="0"/>
              <w:jc w:val="center"/>
              <w:rPr>
                <w:rFonts w:ascii="Times New Roman" w:eastAsiaTheme="minorEastAsia" w:hAnsi="Times New Roman" w:cs="Times New Roman"/>
              </w:rPr>
            </w:pPr>
            <w:proofErr w:type="gramStart"/>
            <w:r w:rsidRPr="00AF2FF0">
              <w:rPr>
                <w:rFonts w:ascii="Times New Roman" w:eastAsiaTheme="minorEastAsia" w:hAnsi="Times New Roman" w:cs="Times New Roman" w:hint="eastAsia"/>
              </w:rPr>
              <w:t>高士民</w:t>
            </w:r>
            <w:proofErr w:type="gramEnd"/>
          </w:p>
        </w:tc>
        <w:tc>
          <w:tcPr>
            <w:tcW w:w="1559" w:type="dxa"/>
            <w:vAlign w:val="center"/>
          </w:tcPr>
          <w:p w14:paraId="37203AE8" w14:textId="1BA5677B" w:rsidR="0097297D" w:rsidRPr="0024295F" w:rsidRDefault="0024295F" w:rsidP="0024295F">
            <w:pPr>
              <w:autoSpaceDE w:val="0"/>
              <w:autoSpaceDN w:val="0"/>
              <w:adjustRightInd w:val="0"/>
              <w:jc w:val="center"/>
              <w:rPr>
                <w:rFonts w:ascii="Times New Roman" w:eastAsiaTheme="minorEastAsia" w:hAnsi="Times New Roman" w:cs="Times New Roman"/>
              </w:rPr>
            </w:pPr>
            <w:r w:rsidRPr="009C253E">
              <w:t>山东省国土测绘院</w:t>
            </w:r>
          </w:p>
        </w:tc>
        <w:tc>
          <w:tcPr>
            <w:tcW w:w="3928" w:type="dxa"/>
            <w:vAlign w:val="center"/>
          </w:tcPr>
          <w:p w14:paraId="6A809BAA" w14:textId="7A93DDAC" w:rsidR="0097297D" w:rsidRPr="0024295F" w:rsidRDefault="00AF2FF0" w:rsidP="0024295F">
            <w:pPr>
              <w:autoSpaceDE w:val="0"/>
              <w:autoSpaceDN w:val="0"/>
              <w:adjustRightInd w:val="0"/>
              <w:jc w:val="center"/>
              <w:rPr>
                <w:rFonts w:ascii="Times New Roman" w:eastAsiaTheme="minorEastAsia" w:hAnsi="Times New Roman" w:cs="Times New Roman"/>
              </w:rPr>
            </w:pPr>
            <w:r w:rsidRPr="00AD70AA">
              <w:rPr>
                <w:rFonts w:hint="eastAsia"/>
                <w:szCs w:val="21"/>
              </w:rPr>
              <w:t>提供技术资料、</w:t>
            </w:r>
            <w:r>
              <w:rPr>
                <w:rFonts w:hint="eastAsia"/>
                <w:szCs w:val="21"/>
              </w:rPr>
              <w:t>参与标准技术内容编制</w:t>
            </w:r>
          </w:p>
        </w:tc>
      </w:tr>
      <w:tr w:rsidR="0097297D" w:rsidRPr="008049A4" w14:paraId="1477811C" w14:textId="77777777" w:rsidTr="0024295F">
        <w:tc>
          <w:tcPr>
            <w:tcW w:w="966" w:type="dxa"/>
            <w:vAlign w:val="center"/>
          </w:tcPr>
          <w:p w14:paraId="5FEFCC10" w14:textId="4C77093C" w:rsidR="0097297D" w:rsidRPr="0024295F" w:rsidRDefault="0024295F" w:rsidP="0024295F">
            <w:pPr>
              <w:spacing w:line="360" w:lineRule="auto"/>
              <w:jc w:val="center"/>
              <w:rPr>
                <w:rFonts w:ascii="Times New Roman" w:eastAsiaTheme="minorEastAsia" w:hAnsi="Times New Roman" w:cs="Times New Roman"/>
              </w:rPr>
            </w:pPr>
            <w:r>
              <w:rPr>
                <w:rFonts w:ascii="Times New Roman" w:eastAsiaTheme="minorEastAsia" w:hAnsi="Times New Roman" w:cs="Times New Roman" w:hint="eastAsia"/>
              </w:rPr>
              <w:t>7</w:t>
            </w:r>
          </w:p>
        </w:tc>
        <w:tc>
          <w:tcPr>
            <w:tcW w:w="1843" w:type="dxa"/>
            <w:vAlign w:val="center"/>
          </w:tcPr>
          <w:p w14:paraId="0D745CDB" w14:textId="0891C58B" w:rsidR="0097297D" w:rsidRPr="00AF2FF0" w:rsidRDefault="0024295F" w:rsidP="0024295F">
            <w:pPr>
              <w:autoSpaceDE w:val="0"/>
              <w:autoSpaceDN w:val="0"/>
              <w:adjustRightInd w:val="0"/>
              <w:jc w:val="center"/>
              <w:rPr>
                <w:rFonts w:ascii="Times New Roman" w:eastAsiaTheme="minorEastAsia" w:hAnsi="Times New Roman" w:cs="Times New Roman"/>
              </w:rPr>
            </w:pPr>
            <w:r w:rsidRPr="00AF2FF0">
              <w:rPr>
                <w:rFonts w:ascii="Times New Roman" w:eastAsiaTheme="minorEastAsia" w:hAnsi="Times New Roman" w:cs="Times New Roman" w:hint="eastAsia"/>
              </w:rPr>
              <w:t>楼益栋</w:t>
            </w:r>
          </w:p>
        </w:tc>
        <w:tc>
          <w:tcPr>
            <w:tcW w:w="1559" w:type="dxa"/>
            <w:vAlign w:val="center"/>
          </w:tcPr>
          <w:p w14:paraId="441AE545" w14:textId="74ABB7AF"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sidRPr="009C253E">
              <w:t>武汉大学</w:t>
            </w:r>
          </w:p>
        </w:tc>
        <w:tc>
          <w:tcPr>
            <w:tcW w:w="3928" w:type="dxa"/>
            <w:vAlign w:val="center"/>
          </w:tcPr>
          <w:p w14:paraId="56DA6C3F" w14:textId="15AC099F" w:rsidR="0097297D" w:rsidRPr="008049A4" w:rsidRDefault="00AF2FF0" w:rsidP="0024295F">
            <w:pPr>
              <w:autoSpaceDE w:val="0"/>
              <w:autoSpaceDN w:val="0"/>
              <w:adjustRightInd w:val="0"/>
              <w:jc w:val="center"/>
              <w:rPr>
                <w:rFonts w:ascii="Times New Roman" w:eastAsiaTheme="minorEastAsia" w:hAnsi="Times New Roman" w:cs="Times New Roman"/>
                <w:sz w:val="28"/>
                <w:szCs w:val="28"/>
              </w:rPr>
            </w:pPr>
            <w:r w:rsidRPr="00AD70AA">
              <w:rPr>
                <w:rFonts w:hint="eastAsia"/>
                <w:szCs w:val="21"/>
              </w:rPr>
              <w:t>提供技术资料、</w:t>
            </w:r>
            <w:r>
              <w:rPr>
                <w:rFonts w:hint="eastAsia"/>
                <w:szCs w:val="21"/>
              </w:rPr>
              <w:t>参与标准技术内容编制</w:t>
            </w:r>
          </w:p>
        </w:tc>
      </w:tr>
      <w:tr w:rsidR="0097297D" w:rsidRPr="008049A4" w14:paraId="2D6D8D17" w14:textId="77777777" w:rsidTr="0024295F">
        <w:tc>
          <w:tcPr>
            <w:tcW w:w="966" w:type="dxa"/>
            <w:vAlign w:val="center"/>
          </w:tcPr>
          <w:p w14:paraId="47A0C8F1" w14:textId="0DAA1F56" w:rsidR="0097297D" w:rsidRPr="0024295F" w:rsidRDefault="0024295F" w:rsidP="0024295F">
            <w:pPr>
              <w:spacing w:line="360" w:lineRule="auto"/>
              <w:jc w:val="center"/>
              <w:rPr>
                <w:rFonts w:ascii="Times New Roman" w:eastAsiaTheme="minorEastAsia" w:hAnsi="Times New Roman" w:cs="Times New Roman"/>
              </w:rPr>
            </w:pPr>
            <w:r>
              <w:rPr>
                <w:rFonts w:ascii="Times New Roman" w:eastAsiaTheme="minorEastAsia" w:hAnsi="Times New Roman" w:cs="Times New Roman" w:hint="eastAsia"/>
              </w:rPr>
              <w:t>8</w:t>
            </w:r>
          </w:p>
        </w:tc>
        <w:tc>
          <w:tcPr>
            <w:tcW w:w="1843" w:type="dxa"/>
            <w:vAlign w:val="center"/>
          </w:tcPr>
          <w:p w14:paraId="7E49A11C" w14:textId="033CE81E" w:rsidR="0097297D" w:rsidRPr="00AF2FF0" w:rsidRDefault="0024295F" w:rsidP="0024295F">
            <w:pPr>
              <w:autoSpaceDE w:val="0"/>
              <w:autoSpaceDN w:val="0"/>
              <w:adjustRightInd w:val="0"/>
              <w:jc w:val="center"/>
              <w:rPr>
                <w:rFonts w:ascii="Times New Roman" w:eastAsiaTheme="minorEastAsia" w:hAnsi="Times New Roman" w:cs="Times New Roman"/>
              </w:rPr>
            </w:pPr>
            <w:r w:rsidRPr="00AF2FF0">
              <w:rPr>
                <w:rFonts w:ascii="Times New Roman" w:eastAsiaTheme="minorEastAsia" w:hAnsi="Times New Roman" w:cs="Times New Roman" w:hint="eastAsia"/>
              </w:rPr>
              <w:t>袁运斌</w:t>
            </w:r>
          </w:p>
        </w:tc>
        <w:tc>
          <w:tcPr>
            <w:tcW w:w="1559" w:type="dxa"/>
            <w:vAlign w:val="center"/>
          </w:tcPr>
          <w:p w14:paraId="69B6AE06" w14:textId="2EC31CB1"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sidRPr="009C253E">
              <w:t>中国科学院测量与地球物理研究所</w:t>
            </w:r>
          </w:p>
        </w:tc>
        <w:tc>
          <w:tcPr>
            <w:tcW w:w="3928" w:type="dxa"/>
            <w:vAlign w:val="center"/>
          </w:tcPr>
          <w:p w14:paraId="203F09F4" w14:textId="03F9CF3D" w:rsidR="0097297D" w:rsidRPr="008049A4" w:rsidRDefault="00AF2FF0" w:rsidP="0024295F">
            <w:pPr>
              <w:autoSpaceDE w:val="0"/>
              <w:autoSpaceDN w:val="0"/>
              <w:adjustRightInd w:val="0"/>
              <w:jc w:val="center"/>
              <w:rPr>
                <w:rFonts w:ascii="Times New Roman" w:eastAsiaTheme="minorEastAsia" w:hAnsi="Times New Roman" w:cs="Times New Roman"/>
                <w:sz w:val="28"/>
                <w:szCs w:val="28"/>
              </w:rPr>
            </w:pPr>
            <w:r w:rsidRPr="00AD70AA">
              <w:rPr>
                <w:rFonts w:hint="eastAsia"/>
                <w:szCs w:val="21"/>
              </w:rPr>
              <w:t>提供技术资料、</w:t>
            </w:r>
            <w:r>
              <w:rPr>
                <w:rFonts w:hint="eastAsia"/>
                <w:szCs w:val="21"/>
              </w:rPr>
              <w:t>参与标准技术内容编制</w:t>
            </w:r>
          </w:p>
        </w:tc>
      </w:tr>
      <w:tr w:rsidR="0097297D" w:rsidRPr="008049A4" w14:paraId="2A05C7D2" w14:textId="77777777" w:rsidTr="0024295F">
        <w:tc>
          <w:tcPr>
            <w:tcW w:w="966" w:type="dxa"/>
            <w:vAlign w:val="center"/>
          </w:tcPr>
          <w:p w14:paraId="5ECA6EB7" w14:textId="5280E63B" w:rsidR="0097297D" w:rsidRPr="0024295F" w:rsidRDefault="0024295F" w:rsidP="0024295F">
            <w:pPr>
              <w:spacing w:line="360" w:lineRule="auto"/>
              <w:jc w:val="center"/>
              <w:rPr>
                <w:rFonts w:ascii="Times New Roman" w:eastAsiaTheme="minorEastAsia" w:hAnsi="Times New Roman" w:cs="Times New Roman"/>
              </w:rPr>
            </w:pPr>
            <w:r>
              <w:rPr>
                <w:rFonts w:ascii="Times New Roman" w:eastAsiaTheme="minorEastAsia" w:hAnsi="Times New Roman" w:cs="Times New Roman" w:hint="eastAsia"/>
              </w:rPr>
              <w:t>9</w:t>
            </w:r>
          </w:p>
        </w:tc>
        <w:tc>
          <w:tcPr>
            <w:tcW w:w="1843" w:type="dxa"/>
            <w:vAlign w:val="center"/>
          </w:tcPr>
          <w:p w14:paraId="170647A3" w14:textId="238F80D4" w:rsidR="0097297D" w:rsidRPr="00AF2FF0" w:rsidRDefault="0024295F" w:rsidP="0024295F">
            <w:pPr>
              <w:autoSpaceDE w:val="0"/>
              <w:autoSpaceDN w:val="0"/>
              <w:adjustRightInd w:val="0"/>
              <w:jc w:val="center"/>
              <w:rPr>
                <w:rFonts w:ascii="Times New Roman" w:eastAsiaTheme="minorEastAsia" w:hAnsi="Times New Roman" w:cs="Times New Roman"/>
              </w:rPr>
            </w:pPr>
            <w:r w:rsidRPr="00AF2FF0">
              <w:rPr>
                <w:rFonts w:ascii="Times New Roman" w:eastAsiaTheme="minorEastAsia" w:hAnsi="Times New Roman" w:cs="Times New Roman" w:hint="eastAsia"/>
              </w:rPr>
              <w:t>李敏</w:t>
            </w:r>
          </w:p>
        </w:tc>
        <w:tc>
          <w:tcPr>
            <w:tcW w:w="1559" w:type="dxa"/>
            <w:vAlign w:val="center"/>
          </w:tcPr>
          <w:p w14:paraId="66F6F3EE" w14:textId="0E307883"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sidRPr="009C253E">
              <w:t>中国科学院测量与地球物理研究所</w:t>
            </w:r>
          </w:p>
        </w:tc>
        <w:tc>
          <w:tcPr>
            <w:tcW w:w="3928" w:type="dxa"/>
            <w:vAlign w:val="center"/>
          </w:tcPr>
          <w:p w14:paraId="2AF8E8C0" w14:textId="21900CA9" w:rsidR="0097297D" w:rsidRPr="008049A4" w:rsidRDefault="00AF2FF0" w:rsidP="0024295F">
            <w:pPr>
              <w:autoSpaceDE w:val="0"/>
              <w:autoSpaceDN w:val="0"/>
              <w:adjustRightInd w:val="0"/>
              <w:jc w:val="center"/>
              <w:rPr>
                <w:rFonts w:ascii="Times New Roman" w:eastAsiaTheme="minorEastAsia" w:hAnsi="Times New Roman" w:cs="Times New Roman"/>
                <w:sz w:val="28"/>
                <w:szCs w:val="28"/>
              </w:rPr>
            </w:pPr>
            <w:r w:rsidRPr="00AD70AA">
              <w:rPr>
                <w:rFonts w:hint="eastAsia"/>
                <w:szCs w:val="21"/>
              </w:rPr>
              <w:t>提供技术资料、</w:t>
            </w:r>
            <w:r>
              <w:rPr>
                <w:rFonts w:hint="eastAsia"/>
                <w:szCs w:val="21"/>
              </w:rPr>
              <w:t>参与标准技术内容编制</w:t>
            </w:r>
          </w:p>
        </w:tc>
      </w:tr>
      <w:tr w:rsidR="0097297D" w:rsidRPr="008049A4" w14:paraId="71296F77" w14:textId="77777777" w:rsidTr="0024295F">
        <w:tc>
          <w:tcPr>
            <w:tcW w:w="966" w:type="dxa"/>
            <w:vAlign w:val="center"/>
          </w:tcPr>
          <w:p w14:paraId="3ACF945D" w14:textId="35F36A16" w:rsidR="0097297D" w:rsidRPr="0024295F" w:rsidRDefault="0024295F" w:rsidP="0024295F">
            <w:pPr>
              <w:spacing w:line="360" w:lineRule="auto"/>
              <w:jc w:val="center"/>
              <w:rPr>
                <w:rFonts w:ascii="Times New Roman" w:eastAsiaTheme="minorEastAsia" w:hAnsi="Times New Roman" w:cs="Times New Roman"/>
              </w:rPr>
            </w:pPr>
            <w:r>
              <w:rPr>
                <w:rFonts w:ascii="Times New Roman" w:eastAsiaTheme="minorEastAsia" w:hAnsi="Times New Roman" w:cs="Times New Roman" w:hint="eastAsia"/>
              </w:rPr>
              <w:t>1</w:t>
            </w:r>
            <w:r>
              <w:rPr>
                <w:rFonts w:ascii="Times New Roman" w:eastAsiaTheme="minorEastAsia" w:hAnsi="Times New Roman" w:cs="Times New Roman"/>
              </w:rPr>
              <w:t>0</w:t>
            </w:r>
          </w:p>
        </w:tc>
        <w:tc>
          <w:tcPr>
            <w:tcW w:w="1843" w:type="dxa"/>
            <w:vAlign w:val="center"/>
          </w:tcPr>
          <w:p w14:paraId="487B7BCB" w14:textId="72A5FA2C" w:rsidR="0097297D" w:rsidRPr="00AF2FF0" w:rsidRDefault="0024295F" w:rsidP="0024295F">
            <w:pPr>
              <w:autoSpaceDE w:val="0"/>
              <w:autoSpaceDN w:val="0"/>
              <w:adjustRightInd w:val="0"/>
              <w:jc w:val="center"/>
              <w:rPr>
                <w:rFonts w:ascii="Times New Roman" w:eastAsiaTheme="minorEastAsia" w:hAnsi="Times New Roman" w:cs="Times New Roman"/>
              </w:rPr>
            </w:pPr>
            <w:r w:rsidRPr="00AF2FF0">
              <w:rPr>
                <w:rFonts w:ascii="Times New Roman" w:eastAsiaTheme="minorEastAsia" w:hAnsi="Times New Roman" w:cs="Times New Roman" w:hint="eastAsia"/>
              </w:rPr>
              <w:t>陈现春</w:t>
            </w:r>
          </w:p>
        </w:tc>
        <w:tc>
          <w:tcPr>
            <w:tcW w:w="1559" w:type="dxa"/>
            <w:vAlign w:val="center"/>
          </w:tcPr>
          <w:p w14:paraId="4448E394" w14:textId="66EEB0FB"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sidRPr="009C253E">
              <w:t>四川省第一测绘工程院</w:t>
            </w:r>
          </w:p>
        </w:tc>
        <w:tc>
          <w:tcPr>
            <w:tcW w:w="3928" w:type="dxa"/>
            <w:vAlign w:val="center"/>
          </w:tcPr>
          <w:p w14:paraId="3B4F6D86" w14:textId="47D168E7" w:rsidR="0097297D" w:rsidRPr="008049A4" w:rsidRDefault="00AF2FF0" w:rsidP="0024295F">
            <w:pPr>
              <w:autoSpaceDE w:val="0"/>
              <w:autoSpaceDN w:val="0"/>
              <w:adjustRightInd w:val="0"/>
              <w:jc w:val="center"/>
              <w:rPr>
                <w:rFonts w:ascii="Times New Roman" w:eastAsiaTheme="minorEastAsia" w:hAnsi="Times New Roman" w:cs="Times New Roman"/>
                <w:sz w:val="28"/>
                <w:szCs w:val="28"/>
              </w:rPr>
            </w:pPr>
            <w:r w:rsidRPr="00AD70AA">
              <w:rPr>
                <w:rFonts w:hint="eastAsia"/>
                <w:szCs w:val="21"/>
              </w:rPr>
              <w:t>提供技术资料、</w:t>
            </w:r>
            <w:r>
              <w:rPr>
                <w:rFonts w:hint="eastAsia"/>
                <w:szCs w:val="21"/>
              </w:rPr>
              <w:t>参与标准技术内容编制</w:t>
            </w:r>
          </w:p>
        </w:tc>
      </w:tr>
      <w:tr w:rsidR="0097297D" w:rsidRPr="008049A4" w14:paraId="3CCC825F" w14:textId="77777777" w:rsidTr="0024295F">
        <w:tc>
          <w:tcPr>
            <w:tcW w:w="966" w:type="dxa"/>
            <w:vAlign w:val="center"/>
          </w:tcPr>
          <w:p w14:paraId="5DA61480" w14:textId="790B9489" w:rsidR="0097297D" w:rsidRPr="0024295F" w:rsidRDefault="0024295F" w:rsidP="0024295F">
            <w:pPr>
              <w:spacing w:line="360" w:lineRule="auto"/>
              <w:jc w:val="center"/>
              <w:rPr>
                <w:rFonts w:ascii="Times New Roman" w:eastAsiaTheme="minorEastAsia" w:hAnsi="Times New Roman" w:cs="Times New Roman"/>
              </w:rPr>
            </w:pPr>
            <w:bookmarkStart w:id="0" w:name="_GoBack" w:colFirst="1" w:colLast="1"/>
            <w:r>
              <w:rPr>
                <w:rFonts w:ascii="Times New Roman" w:eastAsiaTheme="minorEastAsia" w:hAnsi="Times New Roman" w:cs="Times New Roman" w:hint="eastAsia"/>
              </w:rPr>
              <w:lastRenderedPageBreak/>
              <w:t>1</w:t>
            </w:r>
            <w:r>
              <w:rPr>
                <w:rFonts w:ascii="Times New Roman" w:eastAsiaTheme="minorEastAsia" w:hAnsi="Times New Roman" w:cs="Times New Roman"/>
              </w:rPr>
              <w:t>1</w:t>
            </w:r>
          </w:p>
        </w:tc>
        <w:tc>
          <w:tcPr>
            <w:tcW w:w="1843" w:type="dxa"/>
            <w:vAlign w:val="center"/>
          </w:tcPr>
          <w:p w14:paraId="476D5E79" w14:textId="2302F781" w:rsidR="0097297D" w:rsidRPr="00AF2FF0" w:rsidRDefault="0024295F" w:rsidP="0024295F">
            <w:pPr>
              <w:autoSpaceDE w:val="0"/>
              <w:autoSpaceDN w:val="0"/>
              <w:adjustRightInd w:val="0"/>
              <w:jc w:val="center"/>
              <w:rPr>
                <w:rFonts w:ascii="Times New Roman" w:eastAsiaTheme="minorEastAsia" w:hAnsi="Times New Roman" w:cs="Times New Roman"/>
              </w:rPr>
            </w:pPr>
            <w:r w:rsidRPr="00AF2FF0">
              <w:rPr>
                <w:rFonts w:ascii="Times New Roman" w:eastAsiaTheme="minorEastAsia" w:hAnsi="Times New Roman" w:cs="Times New Roman" w:hint="eastAsia"/>
              </w:rPr>
              <w:t>肖厦</w:t>
            </w:r>
          </w:p>
        </w:tc>
        <w:tc>
          <w:tcPr>
            <w:tcW w:w="1559" w:type="dxa"/>
            <w:vAlign w:val="center"/>
          </w:tcPr>
          <w:p w14:paraId="49CE17FB" w14:textId="59A82B7B"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sidRPr="009C253E">
              <w:t>中国科学院国家授时中心</w:t>
            </w:r>
          </w:p>
        </w:tc>
        <w:tc>
          <w:tcPr>
            <w:tcW w:w="3928" w:type="dxa"/>
            <w:vAlign w:val="center"/>
          </w:tcPr>
          <w:p w14:paraId="027AD1BA" w14:textId="47B23E42" w:rsidR="0097297D" w:rsidRPr="008049A4" w:rsidRDefault="00AF2FF0" w:rsidP="0024295F">
            <w:pPr>
              <w:autoSpaceDE w:val="0"/>
              <w:autoSpaceDN w:val="0"/>
              <w:adjustRightInd w:val="0"/>
              <w:jc w:val="center"/>
              <w:rPr>
                <w:rFonts w:ascii="Times New Roman" w:eastAsiaTheme="minorEastAsia" w:hAnsi="Times New Roman" w:cs="Times New Roman"/>
                <w:sz w:val="28"/>
                <w:szCs w:val="28"/>
              </w:rPr>
            </w:pPr>
            <w:r w:rsidRPr="00AD70AA">
              <w:rPr>
                <w:rFonts w:hint="eastAsia"/>
                <w:szCs w:val="21"/>
              </w:rPr>
              <w:t>提供技术资料、</w:t>
            </w:r>
            <w:r>
              <w:rPr>
                <w:rFonts w:hint="eastAsia"/>
                <w:szCs w:val="21"/>
              </w:rPr>
              <w:t>参与标准技术内容编制</w:t>
            </w:r>
          </w:p>
        </w:tc>
      </w:tr>
      <w:tr w:rsidR="0097297D" w:rsidRPr="008049A4" w14:paraId="21C59877" w14:textId="77777777" w:rsidTr="0024295F">
        <w:tc>
          <w:tcPr>
            <w:tcW w:w="966" w:type="dxa"/>
            <w:vAlign w:val="center"/>
          </w:tcPr>
          <w:p w14:paraId="0CB23A07" w14:textId="726F2515"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Pr>
                <w:rFonts w:ascii="Times New Roman" w:eastAsiaTheme="minorEastAsia" w:hAnsi="Times New Roman" w:cs="Times New Roman" w:hint="eastAsia"/>
                <w:sz w:val="28"/>
                <w:szCs w:val="28"/>
              </w:rPr>
              <w:t>1</w:t>
            </w:r>
            <w:r>
              <w:rPr>
                <w:rFonts w:ascii="Times New Roman" w:eastAsiaTheme="minorEastAsia" w:hAnsi="Times New Roman" w:cs="Times New Roman"/>
                <w:sz w:val="28"/>
                <w:szCs w:val="28"/>
              </w:rPr>
              <w:t>2</w:t>
            </w:r>
          </w:p>
        </w:tc>
        <w:tc>
          <w:tcPr>
            <w:tcW w:w="1843" w:type="dxa"/>
            <w:vAlign w:val="center"/>
          </w:tcPr>
          <w:p w14:paraId="2C68DBE9" w14:textId="7A1B0B9D" w:rsidR="0097297D" w:rsidRPr="00AF2FF0" w:rsidRDefault="0024295F" w:rsidP="0024295F">
            <w:pPr>
              <w:autoSpaceDE w:val="0"/>
              <w:autoSpaceDN w:val="0"/>
              <w:adjustRightInd w:val="0"/>
              <w:jc w:val="center"/>
              <w:rPr>
                <w:rFonts w:ascii="Times New Roman" w:eastAsiaTheme="minorEastAsia" w:hAnsi="Times New Roman" w:cs="Times New Roman"/>
              </w:rPr>
            </w:pPr>
            <w:r w:rsidRPr="00AF2FF0">
              <w:rPr>
                <w:rFonts w:ascii="Times New Roman" w:eastAsiaTheme="minorEastAsia" w:hAnsi="Times New Roman" w:cs="Times New Roman" w:hint="eastAsia"/>
              </w:rPr>
              <w:t>陈海龙</w:t>
            </w:r>
          </w:p>
        </w:tc>
        <w:tc>
          <w:tcPr>
            <w:tcW w:w="1559" w:type="dxa"/>
            <w:vAlign w:val="center"/>
          </w:tcPr>
          <w:p w14:paraId="4DC94A6B" w14:textId="000832B8"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sidRPr="009C253E">
              <w:t>专项办测试评估研究中心</w:t>
            </w:r>
          </w:p>
        </w:tc>
        <w:tc>
          <w:tcPr>
            <w:tcW w:w="3928" w:type="dxa"/>
            <w:vAlign w:val="center"/>
          </w:tcPr>
          <w:p w14:paraId="3E38BD5E" w14:textId="1C0B49BD" w:rsidR="0097297D" w:rsidRPr="008049A4" w:rsidRDefault="00AF2FF0" w:rsidP="0024295F">
            <w:pPr>
              <w:autoSpaceDE w:val="0"/>
              <w:autoSpaceDN w:val="0"/>
              <w:adjustRightInd w:val="0"/>
              <w:jc w:val="center"/>
              <w:rPr>
                <w:rFonts w:ascii="Times New Roman" w:eastAsiaTheme="minorEastAsia" w:hAnsi="Times New Roman" w:cs="Times New Roman"/>
                <w:sz w:val="28"/>
                <w:szCs w:val="28"/>
              </w:rPr>
            </w:pPr>
            <w:r w:rsidRPr="00AD70AA">
              <w:rPr>
                <w:rFonts w:hint="eastAsia"/>
                <w:szCs w:val="21"/>
              </w:rPr>
              <w:t>提供技术资料、</w:t>
            </w:r>
            <w:r>
              <w:rPr>
                <w:rFonts w:hint="eastAsia"/>
                <w:szCs w:val="21"/>
              </w:rPr>
              <w:t>参与标准技术内容编制</w:t>
            </w:r>
          </w:p>
        </w:tc>
      </w:tr>
      <w:tr w:rsidR="0097297D" w:rsidRPr="008049A4" w14:paraId="7BCE8EE1" w14:textId="77777777" w:rsidTr="0024295F">
        <w:tc>
          <w:tcPr>
            <w:tcW w:w="966" w:type="dxa"/>
            <w:vAlign w:val="center"/>
          </w:tcPr>
          <w:p w14:paraId="3476D47D" w14:textId="549F4345"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Pr>
                <w:rFonts w:ascii="Times New Roman" w:eastAsiaTheme="minorEastAsia" w:hAnsi="Times New Roman" w:cs="Times New Roman" w:hint="eastAsia"/>
                <w:sz w:val="28"/>
                <w:szCs w:val="28"/>
              </w:rPr>
              <w:t>1</w:t>
            </w:r>
            <w:r>
              <w:rPr>
                <w:rFonts w:ascii="Times New Roman" w:eastAsiaTheme="minorEastAsia" w:hAnsi="Times New Roman" w:cs="Times New Roman"/>
                <w:sz w:val="28"/>
                <w:szCs w:val="28"/>
              </w:rPr>
              <w:t>3</w:t>
            </w:r>
          </w:p>
        </w:tc>
        <w:tc>
          <w:tcPr>
            <w:tcW w:w="1843" w:type="dxa"/>
            <w:vAlign w:val="center"/>
          </w:tcPr>
          <w:p w14:paraId="4DC28F48" w14:textId="09836E6E" w:rsidR="0097297D" w:rsidRPr="00AF2FF0" w:rsidRDefault="0024295F" w:rsidP="0024295F">
            <w:pPr>
              <w:autoSpaceDE w:val="0"/>
              <w:autoSpaceDN w:val="0"/>
              <w:adjustRightInd w:val="0"/>
              <w:jc w:val="center"/>
              <w:rPr>
                <w:rFonts w:ascii="Times New Roman" w:eastAsiaTheme="minorEastAsia" w:hAnsi="Times New Roman" w:cs="Times New Roman"/>
              </w:rPr>
            </w:pPr>
            <w:r w:rsidRPr="00AF2FF0">
              <w:rPr>
                <w:rFonts w:ascii="Times New Roman" w:eastAsiaTheme="minorEastAsia" w:hAnsi="Times New Roman" w:cs="Times New Roman" w:hint="eastAsia"/>
              </w:rPr>
              <w:t>蔡洪亮</w:t>
            </w:r>
          </w:p>
        </w:tc>
        <w:tc>
          <w:tcPr>
            <w:tcW w:w="1559" w:type="dxa"/>
            <w:vAlign w:val="center"/>
          </w:tcPr>
          <w:p w14:paraId="3BFFAF1F" w14:textId="24E24176"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sidRPr="009C253E">
              <w:t>中国卫星导航系统工程中心</w:t>
            </w:r>
          </w:p>
        </w:tc>
        <w:tc>
          <w:tcPr>
            <w:tcW w:w="3928" w:type="dxa"/>
            <w:vAlign w:val="center"/>
          </w:tcPr>
          <w:p w14:paraId="5AEE1CAA" w14:textId="78189061" w:rsidR="0097297D" w:rsidRPr="008049A4" w:rsidRDefault="00AF2FF0" w:rsidP="0024295F">
            <w:pPr>
              <w:autoSpaceDE w:val="0"/>
              <w:autoSpaceDN w:val="0"/>
              <w:adjustRightInd w:val="0"/>
              <w:jc w:val="center"/>
              <w:rPr>
                <w:rFonts w:ascii="Times New Roman" w:eastAsiaTheme="minorEastAsia" w:hAnsi="Times New Roman" w:cs="Times New Roman"/>
                <w:sz w:val="28"/>
                <w:szCs w:val="28"/>
              </w:rPr>
            </w:pPr>
            <w:r w:rsidRPr="00AD70AA">
              <w:rPr>
                <w:rFonts w:hint="eastAsia"/>
                <w:szCs w:val="21"/>
              </w:rPr>
              <w:t>提供技术资料、</w:t>
            </w:r>
            <w:r>
              <w:rPr>
                <w:rFonts w:hint="eastAsia"/>
                <w:szCs w:val="21"/>
              </w:rPr>
              <w:t>参与标准技术内容编制</w:t>
            </w:r>
          </w:p>
        </w:tc>
      </w:tr>
      <w:tr w:rsidR="0097297D" w:rsidRPr="008049A4" w14:paraId="6C5062F7" w14:textId="77777777" w:rsidTr="0024295F">
        <w:tc>
          <w:tcPr>
            <w:tcW w:w="966" w:type="dxa"/>
            <w:vAlign w:val="center"/>
          </w:tcPr>
          <w:p w14:paraId="3E4C47DF" w14:textId="688626B3"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Pr>
                <w:rFonts w:ascii="Times New Roman" w:eastAsiaTheme="minorEastAsia" w:hAnsi="Times New Roman" w:cs="Times New Roman" w:hint="eastAsia"/>
                <w:sz w:val="28"/>
                <w:szCs w:val="28"/>
              </w:rPr>
              <w:t>1</w:t>
            </w:r>
            <w:r>
              <w:rPr>
                <w:rFonts w:ascii="Times New Roman" w:eastAsiaTheme="minorEastAsia" w:hAnsi="Times New Roman" w:cs="Times New Roman"/>
                <w:sz w:val="28"/>
                <w:szCs w:val="28"/>
              </w:rPr>
              <w:t>4</w:t>
            </w:r>
          </w:p>
        </w:tc>
        <w:tc>
          <w:tcPr>
            <w:tcW w:w="1843" w:type="dxa"/>
            <w:vAlign w:val="center"/>
          </w:tcPr>
          <w:p w14:paraId="0F6E12DA" w14:textId="2FD207D0" w:rsidR="0097297D" w:rsidRPr="00AF2FF0" w:rsidRDefault="0024295F" w:rsidP="0024295F">
            <w:pPr>
              <w:autoSpaceDE w:val="0"/>
              <w:autoSpaceDN w:val="0"/>
              <w:adjustRightInd w:val="0"/>
              <w:jc w:val="center"/>
              <w:rPr>
                <w:rFonts w:ascii="Times New Roman" w:eastAsiaTheme="minorEastAsia" w:hAnsi="Times New Roman" w:cs="Times New Roman"/>
              </w:rPr>
            </w:pPr>
            <w:r w:rsidRPr="00AF2FF0">
              <w:rPr>
                <w:rFonts w:ascii="Times New Roman" w:eastAsiaTheme="minorEastAsia" w:hAnsi="Times New Roman" w:cs="Times New Roman" w:hint="eastAsia"/>
              </w:rPr>
              <w:t>宋淑丽</w:t>
            </w:r>
          </w:p>
        </w:tc>
        <w:tc>
          <w:tcPr>
            <w:tcW w:w="1559" w:type="dxa"/>
            <w:vAlign w:val="center"/>
          </w:tcPr>
          <w:p w14:paraId="0CD5EAB3" w14:textId="4CA9EC2C" w:rsidR="0097297D" w:rsidRPr="008049A4" w:rsidRDefault="0024295F" w:rsidP="0024295F">
            <w:pPr>
              <w:autoSpaceDE w:val="0"/>
              <w:autoSpaceDN w:val="0"/>
              <w:adjustRightInd w:val="0"/>
              <w:jc w:val="center"/>
              <w:rPr>
                <w:rFonts w:ascii="Times New Roman" w:eastAsiaTheme="minorEastAsia" w:hAnsi="Times New Roman" w:cs="Times New Roman"/>
                <w:sz w:val="28"/>
                <w:szCs w:val="28"/>
              </w:rPr>
            </w:pPr>
            <w:r>
              <w:rPr>
                <w:rFonts w:hint="eastAsia"/>
              </w:rPr>
              <w:t>中科院上海天文台</w:t>
            </w:r>
          </w:p>
        </w:tc>
        <w:tc>
          <w:tcPr>
            <w:tcW w:w="3928" w:type="dxa"/>
            <w:vAlign w:val="center"/>
          </w:tcPr>
          <w:p w14:paraId="05997CAB" w14:textId="6167C655" w:rsidR="0097297D" w:rsidRPr="008049A4" w:rsidRDefault="00AF2FF0" w:rsidP="0024295F">
            <w:pPr>
              <w:autoSpaceDE w:val="0"/>
              <w:autoSpaceDN w:val="0"/>
              <w:adjustRightInd w:val="0"/>
              <w:jc w:val="center"/>
              <w:rPr>
                <w:rFonts w:ascii="Times New Roman" w:eastAsiaTheme="minorEastAsia" w:hAnsi="Times New Roman" w:cs="Times New Roman"/>
                <w:sz w:val="28"/>
                <w:szCs w:val="28"/>
              </w:rPr>
            </w:pPr>
            <w:r w:rsidRPr="00AD70AA">
              <w:rPr>
                <w:rFonts w:hint="eastAsia"/>
                <w:szCs w:val="21"/>
              </w:rPr>
              <w:t>提供技术资料、</w:t>
            </w:r>
            <w:r>
              <w:rPr>
                <w:rFonts w:hint="eastAsia"/>
                <w:szCs w:val="21"/>
              </w:rPr>
              <w:t>参与标准技术内容编制</w:t>
            </w:r>
          </w:p>
        </w:tc>
      </w:tr>
    </w:tbl>
    <w:bookmarkEnd w:id="0"/>
    <w:p w14:paraId="74439DD8" w14:textId="5CC6DED2" w:rsidR="0004145C" w:rsidRPr="008049A4" w:rsidRDefault="0097297D" w:rsidP="002E2A3E">
      <w:pPr>
        <w:pStyle w:val="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2</w:t>
      </w:r>
      <w:r w:rsidR="002E2A3E" w:rsidRPr="008049A4">
        <w:rPr>
          <w:rFonts w:ascii="Times New Roman" w:eastAsiaTheme="minorEastAsia" w:hAnsi="Times New Roman" w:cs="Times New Roman"/>
          <w:sz w:val="24"/>
          <w:szCs w:val="24"/>
        </w:rPr>
        <w:t>.</w:t>
      </w:r>
      <w:r w:rsidR="00C22EE0">
        <w:rPr>
          <w:rFonts w:ascii="Times New Roman" w:eastAsiaTheme="minorEastAsia" w:hAnsi="Times New Roman" w:cs="Times New Roman"/>
          <w:sz w:val="24"/>
          <w:szCs w:val="24"/>
        </w:rPr>
        <w:t>3</w:t>
      </w:r>
      <w:r w:rsidRPr="008049A4">
        <w:rPr>
          <w:rFonts w:ascii="Times New Roman" w:eastAsiaTheme="minorEastAsia" w:hAnsi="Times New Roman" w:cs="Times New Roman"/>
          <w:sz w:val="24"/>
          <w:szCs w:val="24"/>
        </w:rPr>
        <w:t>主要工作过程</w:t>
      </w:r>
    </w:p>
    <w:p w14:paraId="610B6918" w14:textId="0294E86E" w:rsidR="0097297D" w:rsidRPr="008049A4" w:rsidRDefault="0097297D" w:rsidP="0097297D">
      <w:pPr>
        <w:pStyle w:val="3"/>
        <w:numPr>
          <w:ilvl w:val="0"/>
          <w:numId w:val="0"/>
        </w:numPr>
        <w:spacing w:beforeLines="0" w:afterLines="0" w:line="360" w:lineRule="auto"/>
        <w:rPr>
          <w:rFonts w:ascii="Times New Roman" w:eastAsiaTheme="minorEastAsia" w:hAnsi="Times New Roman"/>
          <w:b/>
          <w:sz w:val="24"/>
          <w:szCs w:val="24"/>
          <w:lang w:val="x-none"/>
        </w:rPr>
      </w:pPr>
      <w:r w:rsidRPr="008049A4">
        <w:rPr>
          <w:rFonts w:ascii="Times New Roman" w:eastAsiaTheme="minorEastAsia" w:hAnsi="Times New Roman"/>
          <w:b/>
          <w:sz w:val="24"/>
          <w:szCs w:val="24"/>
          <w:lang w:val="x-none"/>
        </w:rPr>
        <w:t>2.</w:t>
      </w:r>
      <w:r w:rsidR="00C22EE0">
        <w:rPr>
          <w:rFonts w:ascii="Times New Roman" w:eastAsiaTheme="minorEastAsia" w:hAnsi="Times New Roman"/>
          <w:b/>
          <w:sz w:val="24"/>
          <w:szCs w:val="24"/>
          <w:lang w:val="x-none"/>
        </w:rPr>
        <w:t>3</w:t>
      </w:r>
      <w:r w:rsidRPr="008049A4">
        <w:rPr>
          <w:rFonts w:ascii="Times New Roman" w:eastAsiaTheme="minorEastAsia" w:hAnsi="Times New Roman"/>
          <w:b/>
          <w:sz w:val="24"/>
          <w:szCs w:val="24"/>
          <w:lang w:val="x-none"/>
        </w:rPr>
        <w:t xml:space="preserve">.1 </w:t>
      </w:r>
      <w:r w:rsidRPr="008049A4">
        <w:rPr>
          <w:rFonts w:ascii="Times New Roman" w:eastAsiaTheme="minorEastAsia" w:hAnsi="Times New Roman"/>
          <w:b/>
          <w:sz w:val="24"/>
          <w:szCs w:val="24"/>
          <w:lang w:val="x-none"/>
        </w:rPr>
        <w:t>前期预研阶段</w:t>
      </w:r>
    </w:p>
    <w:p w14:paraId="0DCBA0DA" w14:textId="77777777" w:rsidR="0097297D" w:rsidRPr="008049A4" w:rsidRDefault="0097297D" w:rsidP="0097297D">
      <w:pPr>
        <w:spacing w:line="360" w:lineRule="auto"/>
        <w:ind w:firstLineChars="200" w:firstLine="480"/>
        <w:rPr>
          <w:rFonts w:ascii="Times New Roman" w:eastAsiaTheme="minorEastAsia" w:hAnsi="Times New Roman" w:cs="Times New Roman"/>
        </w:rPr>
      </w:pPr>
      <w:r w:rsidRPr="008049A4">
        <w:rPr>
          <w:rFonts w:ascii="Times New Roman" w:eastAsiaTheme="minorEastAsia" w:hAnsi="Times New Roman" w:cs="Times New Roman"/>
        </w:rPr>
        <w:t>在项目论证阶段及正式编制任务下达之前，编制组主要成员（中国测绘科学研究院牵头，河北省测绘资料档案馆、山东省国土测绘院）就已开展了大量的前期研究工作，具体包括北斗精密服务产品规范的需求分析、标准编写工作的参考依据、已有标准的查询和搜集、相关术语词条的搜集和梳理、标准编制的初步规划（总体策划、拟定编写单位和标准的初步提纲）。</w:t>
      </w:r>
    </w:p>
    <w:p w14:paraId="57E68A95" w14:textId="58B0D245" w:rsidR="0097297D" w:rsidRPr="00C22EE0" w:rsidRDefault="00C22EE0" w:rsidP="00C22EE0">
      <w:pPr>
        <w:spacing w:beforeLines="50" w:before="156" w:line="360" w:lineRule="auto"/>
        <w:outlineLvl w:val="3"/>
        <w:rPr>
          <w:rFonts w:ascii="Times New Roman" w:eastAsiaTheme="minorEastAsia" w:hAnsi="Times New Roman" w:cs="Times New Roman"/>
          <w:b/>
        </w:rPr>
      </w:pPr>
      <w:r>
        <w:rPr>
          <w:rFonts w:ascii="Times New Roman" w:eastAsiaTheme="minorEastAsia" w:hAnsi="Times New Roman" w:cs="Times New Roman" w:hint="eastAsia"/>
          <w:b/>
        </w:rPr>
        <w:t>2.3.1.1</w:t>
      </w:r>
      <w:r w:rsidR="0097297D" w:rsidRPr="00C22EE0">
        <w:rPr>
          <w:rFonts w:ascii="Times New Roman" w:eastAsiaTheme="minorEastAsia" w:hAnsi="Times New Roman" w:cs="Times New Roman"/>
          <w:b/>
        </w:rPr>
        <w:t>需求分析</w:t>
      </w:r>
    </w:p>
    <w:p w14:paraId="425F6998" w14:textId="77777777" w:rsidR="0097297D" w:rsidRPr="008049A4" w:rsidRDefault="0097297D" w:rsidP="0097297D">
      <w:pPr>
        <w:spacing w:line="360" w:lineRule="auto"/>
        <w:ind w:firstLineChars="200" w:firstLine="480"/>
        <w:jc w:val="both"/>
        <w:rPr>
          <w:rFonts w:ascii="Times New Roman" w:eastAsiaTheme="minorEastAsia" w:hAnsi="Times New Roman" w:cs="Times New Roman"/>
        </w:rPr>
      </w:pPr>
      <w:r w:rsidRPr="008049A4">
        <w:rPr>
          <w:rFonts w:ascii="Times New Roman" w:eastAsiaTheme="minorEastAsia" w:hAnsi="Times New Roman" w:cs="Times New Roman"/>
        </w:rPr>
        <w:t>当前我国北斗卫星导航系统已进入区域正式运行阶段，已可提供后处理厘米级、</w:t>
      </w:r>
      <w:proofErr w:type="gramStart"/>
      <w:r w:rsidRPr="008049A4">
        <w:rPr>
          <w:rFonts w:ascii="Times New Roman" w:eastAsiaTheme="minorEastAsia" w:hAnsi="Times New Roman" w:cs="Times New Roman"/>
        </w:rPr>
        <w:t>实时亚米级</w:t>
      </w:r>
      <w:proofErr w:type="gramEnd"/>
      <w:r w:rsidRPr="008049A4">
        <w:rPr>
          <w:rFonts w:ascii="Times New Roman" w:eastAsiaTheme="minorEastAsia" w:hAnsi="Times New Roman" w:cs="Times New Roman"/>
        </w:rPr>
        <w:t>和</w:t>
      </w:r>
      <w:proofErr w:type="gramStart"/>
      <w:r w:rsidRPr="008049A4">
        <w:rPr>
          <w:rFonts w:ascii="Times New Roman" w:eastAsiaTheme="minorEastAsia" w:hAnsi="Times New Roman" w:cs="Times New Roman"/>
        </w:rPr>
        <w:t>实时米级服</w:t>
      </w:r>
      <w:proofErr w:type="gramEnd"/>
      <w:r w:rsidRPr="008049A4">
        <w:rPr>
          <w:rFonts w:ascii="Times New Roman" w:eastAsiaTheme="minorEastAsia" w:hAnsi="Times New Roman" w:cs="Times New Roman"/>
        </w:rPr>
        <w:t>务，当前主要应用于北斗专业用户的高精度定位，在面向大众用户的实时导航定位服务还有短板。无论是专业用户还是大众用户，对实时产品和非实时精密产品都有相应需求，亟需制定北斗卫星导航系统精密服务产品系列标准。</w:t>
      </w:r>
    </w:p>
    <w:p w14:paraId="6162C289" w14:textId="77777777" w:rsidR="0097297D" w:rsidRPr="008049A4" w:rsidRDefault="0097297D" w:rsidP="0097297D">
      <w:pPr>
        <w:spacing w:line="360" w:lineRule="auto"/>
        <w:ind w:firstLine="480"/>
        <w:jc w:val="both"/>
        <w:rPr>
          <w:rFonts w:ascii="Times New Roman" w:eastAsiaTheme="minorEastAsia" w:hAnsi="Times New Roman" w:cs="Times New Roman"/>
        </w:rPr>
      </w:pPr>
      <w:r w:rsidRPr="008049A4">
        <w:rPr>
          <w:rFonts w:ascii="Times New Roman" w:eastAsiaTheme="minorEastAsia" w:hAnsi="Times New Roman" w:cs="Times New Roman"/>
        </w:rPr>
        <w:t>解决我国北斗系统精密服务产品缺乏标准支撑的问题。通过本标准的制定，将统一我国北斗精密服务产品的格式，解决当前我国北斗系统各类产品因缺乏统一的标准导致的各生产厂商自定义北斗精密服务产品格式的问题，拓展各类北斗设备使用的兼容性，实现北斗卫星导航系统精密产品与其他卫星导航系统精密产品的兼容，为我国北斗导航系统的广泛应用提供标准支撑，进一步促进北斗系统的广泛应用将进一步拓展卫星导航技术在我国国土、导航、地质、林业、陆空交通监控、海洋等行业的应用领域和应用方式，为我国经济社会带来巨大的社会效</w:t>
      </w:r>
      <w:r w:rsidRPr="008049A4">
        <w:rPr>
          <w:rFonts w:ascii="Times New Roman" w:eastAsiaTheme="minorEastAsia" w:hAnsi="Times New Roman" w:cs="Times New Roman"/>
        </w:rPr>
        <w:lastRenderedPageBreak/>
        <w:t>益和经济效益。</w:t>
      </w:r>
    </w:p>
    <w:p w14:paraId="24CDE534" w14:textId="79DB075B" w:rsidR="0097297D" w:rsidRPr="008049A4" w:rsidRDefault="00C22EE0" w:rsidP="0097297D">
      <w:pPr>
        <w:spacing w:beforeLines="50" w:before="156" w:line="360" w:lineRule="auto"/>
        <w:outlineLvl w:val="3"/>
        <w:rPr>
          <w:rFonts w:ascii="Times New Roman" w:eastAsiaTheme="minorEastAsia" w:hAnsi="Times New Roman" w:cs="Times New Roman"/>
          <w:b/>
        </w:rPr>
      </w:pPr>
      <w:r>
        <w:rPr>
          <w:rFonts w:ascii="Times New Roman" w:eastAsiaTheme="minorEastAsia" w:hAnsi="Times New Roman" w:cs="Times New Roman" w:hint="eastAsia"/>
          <w:b/>
        </w:rPr>
        <w:t>2.3.1.2</w:t>
      </w:r>
      <w:r w:rsidR="0097297D" w:rsidRPr="008049A4">
        <w:rPr>
          <w:rFonts w:ascii="Times New Roman" w:eastAsiaTheme="minorEastAsia" w:hAnsi="Times New Roman" w:cs="Times New Roman"/>
          <w:b/>
        </w:rPr>
        <w:t xml:space="preserve"> </w:t>
      </w:r>
      <w:r w:rsidR="0097297D" w:rsidRPr="008049A4">
        <w:rPr>
          <w:rFonts w:ascii="Times New Roman" w:eastAsiaTheme="minorEastAsia" w:hAnsi="Times New Roman" w:cs="Times New Roman"/>
          <w:b/>
        </w:rPr>
        <w:t>标准化工作参考依据</w:t>
      </w:r>
    </w:p>
    <w:p w14:paraId="09DEB0CB" w14:textId="77777777" w:rsidR="0097297D" w:rsidRPr="008049A4" w:rsidRDefault="0097297D" w:rsidP="0097297D">
      <w:pPr>
        <w:spacing w:line="360" w:lineRule="auto"/>
        <w:ind w:left="560"/>
        <w:rPr>
          <w:rFonts w:ascii="Times New Roman" w:eastAsiaTheme="minorEastAsia" w:hAnsi="Times New Roman" w:cs="Times New Roman"/>
        </w:rPr>
      </w:pPr>
      <w:r w:rsidRPr="008049A4">
        <w:rPr>
          <w:rFonts w:ascii="Times New Roman" w:eastAsiaTheme="minorEastAsia" w:hAnsi="Times New Roman" w:cs="Times New Roman"/>
        </w:rPr>
        <w:t>开展北斗精密服务产品规范标准化工作的主要参考标准见表</w:t>
      </w:r>
      <w:r w:rsidRPr="008049A4">
        <w:rPr>
          <w:rFonts w:ascii="Times New Roman" w:eastAsiaTheme="minorEastAsia" w:hAnsi="Times New Roman" w:cs="Times New Roman"/>
        </w:rPr>
        <w:t>3</w:t>
      </w:r>
      <w:r w:rsidRPr="008049A4">
        <w:rPr>
          <w:rFonts w:ascii="Times New Roman" w:eastAsiaTheme="minorEastAsia" w:hAnsi="Times New Roman" w:cs="Times New Roman"/>
        </w:rPr>
        <w:t>。</w:t>
      </w:r>
    </w:p>
    <w:p w14:paraId="3F31185D" w14:textId="77777777" w:rsidR="0097297D" w:rsidRPr="008049A4" w:rsidRDefault="0097297D" w:rsidP="0097297D">
      <w:pPr>
        <w:pStyle w:val="a7"/>
        <w:jc w:val="center"/>
        <w:rPr>
          <w:rFonts w:ascii="Times New Roman" w:eastAsiaTheme="minorEastAsia" w:hAnsi="Times New Roman"/>
          <w:b/>
          <w:szCs w:val="21"/>
        </w:rPr>
      </w:pPr>
      <w:r w:rsidRPr="008049A4">
        <w:rPr>
          <w:rFonts w:ascii="Times New Roman" w:eastAsiaTheme="minorEastAsia" w:hAnsi="Times New Roman"/>
          <w:b/>
          <w:szCs w:val="21"/>
        </w:rPr>
        <w:t>表</w:t>
      </w:r>
      <w:r w:rsidRPr="008049A4">
        <w:rPr>
          <w:rFonts w:ascii="Times New Roman" w:eastAsiaTheme="minorEastAsia" w:hAnsi="Times New Roman"/>
          <w:b/>
          <w:szCs w:val="21"/>
        </w:rPr>
        <w:t>3 GNSS</w:t>
      </w:r>
      <w:r w:rsidRPr="008049A4">
        <w:rPr>
          <w:rFonts w:ascii="Times New Roman" w:eastAsiaTheme="minorEastAsia" w:hAnsi="Times New Roman"/>
          <w:b/>
          <w:szCs w:val="21"/>
        </w:rPr>
        <w:t>数据质量分析方法标准化工作的主要参考依据列表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5"/>
        <w:gridCol w:w="1794"/>
        <w:gridCol w:w="2618"/>
        <w:gridCol w:w="3219"/>
      </w:tblGrid>
      <w:tr w:rsidR="0097297D" w:rsidRPr="008049A4" w14:paraId="376ECB5C" w14:textId="77777777" w:rsidTr="003C44F1">
        <w:trPr>
          <w:cantSplit/>
          <w:tblHeader/>
        </w:trPr>
        <w:tc>
          <w:tcPr>
            <w:tcW w:w="401" w:type="pct"/>
          </w:tcPr>
          <w:p w14:paraId="59807F9A" w14:textId="77777777" w:rsidR="0097297D" w:rsidRPr="008049A4" w:rsidRDefault="0097297D" w:rsidP="003C44F1">
            <w:pPr>
              <w:spacing w:line="360" w:lineRule="auto"/>
              <w:jc w:val="center"/>
              <w:rPr>
                <w:rFonts w:ascii="Times New Roman" w:eastAsiaTheme="minorEastAsia" w:hAnsi="Times New Roman" w:cs="Times New Roman"/>
                <w:b/>
                <w:bCs/>
                <w:szCs w:val="21"/>
              </w:rPr>
            </w:pPr>
            <w:r w:rsidRPr="008049A4">
              <w:rPr>
                <w:rFonts w:ascii="Times New Roman" w:eastAsiaTheme="minorEastAsia" w:hAnsi="Times New Roman" w:cs="Times New Roman"/>
                <w:b/>
                <w:bCs/>
                <w:szCs w:val="21"/>
              </w:rPr>
              <w:t>序号</w:t>
            </w:r>
          </w:p>
        </w:tc>
        <w:tc>
          <w:tcPr>
            <w:tcW w:w="1081" w:type="pct"/>
          </w:tcPr>
          <w:p w14:paraId="31AC0C4A" w14:textId="77777777" w:rsidR="0097297D" w:rsidRPr="008049A4" w:rsidRDefault="0097297D" w:rsidP="003C44F1">
            <w:pPr>
              <w:spacing w:line="360" w:lineRule="auto"/>
              <w:jc w:val="center"/>
              <w:rPr>
                <w:rFonts w:ascii="Times New Roman" w:eastAsiaTheme="minorEastAsia" w:hAnsi="Times New Roman" w:cs="Times New Roman"/>
                <w:b/>
                <w:bCs/>
                <w:szCs w:val="21"/>
              </w:rPr>
            </w:pPr>
            <w:r w:rsidRPr="008049A4">
              <w:rPr>
                <w:rFonts w:ascii="Times New Roman" w:eastAsiaTheme="minorEastAsia" w:hAnsi="Times New Roman" w:cs="Times New Roman"/>
                <w:b/>
                <w:bCs/>
                <w:szCs w:val="21"/>
              </w:rPr>
              <w:t>标准号</w:t>
            </w:r>
          </w:p>
        </w:tc>
        <w:tc>
          <w:tcPr>
            <w:tcW w:w="1578" w:type="pct"/>
          </w:tcPr>
          <w:p w14:paraId="30604874" w14:textId="77777777" w:rsidR="0097297D" w:rsidRPr="008049A4" w:rsidRDefault="0097297D" w:rsidP="003C44F1">
            <w:pPr>
              <w:spacing w:line="360" w:lineRule="auto"/>
              <w:jc w:val="center"/>
              <w:rPr>
                <w:rFonts w:ascii="Times New Roman" w:eastAsiaTheme="minorEastAsia" w:hAnsi="Times New Roman" w:cs="Times New Roman"/>
                <w:b/>
                <w:bCs/>
                <w:szCs w:val="21"/>
              </w:rPr>
            </w:pPr>
            <w:r w:rsidRPr="008049A4">
              <w:rPr>
                <w:rFonts w:ascii="Times New Roman" w:eastAsiaTheme="minorEastAsia" w:hAnsi="Times New Roman" w:cs="Times New Roman"/>
                <w:b/>
                <w:bCs/>
                <w:szCs w:val="21"/>
              </w:rPr>
              <w:t>标准名称</w:t>
            </w:r>
          </w:p>
        </w:tc>
        <w:tc>
          <w:tcPr>
            <w:tcW w:w="1940" w:type="pct"/>
          </w:tcPr>
          <w:p w14:paraId="78C84E3F" w14:textId="77777777" w:rsidR="0097297D" w:rsidRPr="008049A4" w:rsidRDefault="0097297D" w:rsidP="003C44F1">
            <w:pPr>
              <w:spacing w:line="360" w:lineRule="auto"/>
              <w:jc w:val="center"/>
              <w:rPr>
                <w:rFonts w:ascii="Times New Roman" w:eastAsiaTheme="minorEastAsia" w:hAnsi="Times New Roman" w:cs="Times New Roman"/>
                <w:b/>
                <w:bCs/>
                <w:szCs w:val="21"/>
              </w:rPr>
            </w:pPr>
            <w:r w:rsidRPr="008049A4">
              <w:rPr>
                <w:rFonts w:ascii="Times New Roman" w:eastAsiaTheme="minorEastAsia" w:hAnsi="Times New Roman" w:cs="Times New Roman"/>
                <w:b/>
                <w:bCs/>
                <w:szCs w:val="21"/>
              </w:rPr>
              <w:t>参考内容</w:t>
            </w:r>
          </w:p>
        </w:tc>
      </w:tr>
      <w:tr w:rsidR="0097297D" w:rsidRPr="008049A4" w14:paraId="50860EF7" w14:textId="77777777" w:rsidTr="003C44F1">
        <w:trPr>
          <w:cantSplit/>
          <w:tblHeader/>
        </w:trPr>
        <w:tc>
          <w:tcPr>
            <w:tcW w:w="401" w:type="pct"/>
            <w:vAlign w:val="center"/>
          </w:tcPr>
          <w:p w14:paraId="307C67A8" w14:textId="77777777" w:rsidR="0097297D" w:rsidRPr="008049A4" w:rsidRDefault="0097297D" w:rsidP="003C44F1">
            <w:pPr>
              <w:jc w:val="center"/>
              <w:rPr>
                <w:rFonts w:ascii="Times New Roman" w:eastAsiaTheme="minorEastAsia" w:hAnsi="Times New Roman" w:cs="Times New Roman"/>
                <w:bCs/>
                <w:szCs w:val="21"/>
              </w:rPr>
            </w:pPr>
            <w:r w:rsidRPr="008049A4">
              <w:rPr>
                <w:rFonts w:ascii="Times New Roman" w:eastAsiaTheme="minorEastAsia" w:hAnsi="Times New Roman" w:cs="Times New Roman"/>
                <w:bCs/>
                <w:szCs w:val="21"/>
              </w:rPr>
              <w:t>1</w:t>
            </w:r>
          </w:p>
        </w:tc>
        <w:tc>
          <w:tcPr>
            <w:tcW w:w="1081" w:type="pct"/>
            <w:vAlign w:val="center"/>
          </w:tcPr>
          <w:p w14:paraId="2FA16CB4" w14:textId="77777777" w:rsidR="0097297D" w:rsidRPr="008049A4" w:rsidRDefault="0097297D" w:rsidP="003C44F1">
            <w:pPr>
              <w:widowControl/>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GB/T 1.1-2009</w:t>
            </w:r>
          </w:p>
        </w:tc>
        <w:tc>
          <w:tcPr>
            <w:tcW w:w="1578" w:type="pct"/>
            <w:vAlign w:val="center"/>
          </w:tcPr>
          <w:p w14:paraId="5ED3F29B" w14:textId="77777777" w:rsidR="0097297D" w:rsidRPr="008049A4" w:rsidRDefault="0097297D" w:rsidP="003C44F1">
            <w:pPr>
              <w:widowControl/>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标准化工作导则</w:t>
            </w:r>
          </w:p>
        </w:tc>
        <w:tc>
          <w:tcPr>
            <w:tcW w:w="1940" w:type="pct"/>
          </w:tcPr>
          <w:p w14:paraId="040F0D83" w14:textId="77777777" w:rsidR="0097297D" w:rsidRPr="008049A4" w:rsidRDefault="0097297D" w:rsidP="003C44F1">
            <w:pP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标准的结构和编写</w:t>
            </w:r>
          </w:p>
        </w:tc>
      </w:tr>
      <w:tr w:rsidR="0097297D" w:rsidRPr="008049A4" w14:paraId="2124999F" w14:textId="77777777" w:rsidTr="003C44F1">
        <w:trPr>
          <w:cantSplit/>
          <w:tblHeader/>
        </w:trPr>
        <w:tc>
          <w:tcPr>
            <w:tcW w:w="401" w:type="pct"/>
            <w:vAlign w:val="center"/>
          </w:tcPr>
          <w:p w14:paraId="41F8F24C" w14:textId="77777777" w:rsidR="0097297D" w:rsidRPr="008049A4" w:rsidRDefault="0097297D" w:rsidP="003C44F1">
            <w:pPr>
              <w:jc w:val="center"/>
              <w:rPr>
                <w:rFonts w:ascii="Times New Roman" w:eastAsiaTheme="minorEastAsia" w:hAnsi="Times New Roman" w:cs="Times New Roman"/>
                <w:bCs/>
                <w:szCs w:val="21"/>
              </w:rPr>
            </w:pPr>
            <w:r w:rsidRPr="008049A4">
              <w:rPr>
                <w:rFonts w:ascii="Times New Roman" w:eastAsiaTheme="minorEastAsia" w:hAnsi="Times New Roman" w:cs="Times New Roman"/>
                <w:bCs/>
                <w:szCs w:val="21"/>
              </w:rPr>
              <w:t>2</w:t>
            </w:r>
          </w:p>
        </w:tc>
        <w:tc>
          <w:tcPr>
            <w:tcW w:w="1081" w:type="pct"/>
            <w:vAlign w:val="center"/>
          </w:tcPr>
          <w:p w14:paraId="06741BEA" w14:textId="77777777" w:rsidR="0097297D" w:rsidRPr="008049A4" w:rsidRDefault="0097297D" w:rsidP="003C44F1">
            <w:pPr>
              <w:widowControl/>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GB/T 20000.2-2009</w:t>
            </w:r>
          </w:p>
        </w:tc>
        <w:tc>
          <w:tcPr>
            <w:tcW w:w="1578" w:type="pct"/>
            <w:vAlign w:val="center"/>
          </w:tcPr>
          <w:p w14:paraId="2F5F8C5E" w14:textId="77777777" w:rsidR="0097297D" w:rsidRPr="008049A4" w:rsidRDefault="0097297D" w:rsidP="003C44F1">
            <w:pPr>
              <w:widowControl/>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标准化工作指南</w:t>
            </w:r>
          </w:p>
        </w:tc>
        <w:tc>
          <w:tcPr>
            <w:tcW w:w="1940" w:type="pct"/>
          </w:tcPr>
          <w:p w14:paraId="7F98BA00" w14:textId="77777777" w:rsidR="0097297D" w:rsidRPr="008049A4" w:rsidRDefault="0097297D" w:rsidP="003C44F1">
            <w:pP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采用的国际标准</w:t>
            </w:r>
          </w:p>
        </w:tc>
      </w:tr>
      <w:tr w:rsidR="0097297D" w:rsidRPr="008049A4" w14:paraId="07BB0DA0" w14:textId="77777777" w:rsidTr="003C44F1">
        <w:trPr>
          <w:cantSplit/>
          <w:tblHeader/>
        </w:trPr>
        <w:tc>
          <w:tcPr>
            <w:tcW w:w="401" w:type="pct"/>
            <w:vAlign w:val="center"/>
          </w:tcPr>
          <w:p w14:paraId="142639E9" w14:textId="77777777" w:rsidR="0097297D" w:rsidRPr="008049A4" w:rsidRDefault="0097297D" w:rsidP="003C44F1">
            <w:pPr>
              <w:jc w:val="center"/>
              <w:rPr>
                <w:rFonts w:ascii="Times New Roman" w:eastAsiaTheme="minorEastAsia" w:hAnsi="Times New Roman" w:cs="Times New Roman"/>
                <w:bCs/>
                <w:szCs w:val="21"/>
              </w:rPr>
            </w:pPr>
            <w:r w:rsidRPr="008049A4">
              <w:rPr>
                <w:rFonts w:ascii="Times New Roman" w:eastAsiaTheme="minorEastAsia" w:hAnsi="Times New Roman" w:cs="Times New Roman"/>
                <w:bCs/>
                <w:szCs w:val="21"/>
              </w:rPr>
              <w:t>3</w:t>
            </w:r>
          </w:p>
        </w:tc>
        <w:tc>
          <w:tcPr>
            <w:tcW w:w="1081" w:type="pct"/>
            <w:vAlign w:val="center"/>
          </w:tcPr>
          <w:p w14:paraId="19886E9F" w14:textId="77777777" w:rsidR="0097297D" w:rsidRPr="008049A4" w:rsidRDefault="0097297D" w:rsidP="003C44F1">
            <w:pPr>
              <w:widowControl/>
              <w:rPr>
                <w:rFonts w:ascii="Times New Roman" w:eastAsiaTheme="minorEastAsia" w:hAnsi="Times New Roman" w:cs="Times New Roman"/>
                <w:szCs w:val="21"/>
              </w:rPr>
            </w:pPr>
            <w:r w:rsidRPr="008049A4">
              <w:rPr>
                <w:rFonts w:ascii="Times New Roman" w:eastAsiaTheme="minorEastAsia" w:hAnsi="Times New Roman" w:cs="Times New Roman"/>
                <w:szCs w:val="21"/>
              </w:rPr>
              <w:t>GB/T 20001</w:t>
            </w:r>
          </w:p>
        </w:tc>
        <w:tc>
          <w:tcPr>
            <w:tcW w:w="1578" w:type="pct"/>
            <w:vAlign w:val="center"/>
          </w:tcPr>
          <w:p w14:paraId="22088E79" w14:textId="77777777" w:rsidR="0097297D" w:rsidRPr="008049A4" w:rsidRDefault="0097297D" w:rsidP="003C44F1">
            <w:pPr>
              <w:widowControl/>
              <w:rPr>
                <w:rFonts w:ascii="Times New Roman" w:eastAsiaTheme="minorEastAsia" w:hAnsi="Times New Roman" w:cs="Times New Roman"/>
                <w:szCs w:val="21"/>
              </w:rPr>
            </w:pPr>
            <w:r w:rsidRPr="008049A4">
              <w:rPr>
                <w:rFonts w:ascii="Times New Roman" w:eastAsiaTheme="minorEastAsia" w:hAnsi="Times New Roman" w:cs="Times New Roman"/>
                <w:szCs w:val="21"/>
              </w:rPr>
              <w:t>标准的编写规则</w:t>
            </w:r>
          </w:p>
        </w:tc>
        <w:tc>
          <w:tcPr>
            <w:tcW w:w="1940" w:type="pct"/>
          </w:tcPr>
          <w:p w14:paraId="3D4E8116" w14:textId="77777777" w:rsidR="0097297D" w:rsidRPr="008049A4" w:rsidRDefault="0097297D" w:rsidP="003C44F1">
            <w:pPr>
              <w:rPr>
                <w:rFonts w:ascii="Times New Roman" w:eastAsiaTheme="minorEastAsia" w:hAnsi="Times New Roman" w:cs="Times New Roman"/>
                <w:bCs/>
                <w:szCs w:val="21"/>
              </w:rPr>
            </w:pPr>
            <w:r w:rsidRPr="008049A4">
              <w:rPr>
                <w:rFonts w:ascii="Times New Roman" w:eastAsiaTheme="minorEastAsia" w:hAnsi="Times New Roman" w:cs="Times New Roman"/>
                <w:bCs/>
                <w:szCs w:val="21"/>
              </w:rPr>
              <w:t>规定了术语、符号、信息分类编码等</w:t>
            </w:r>
          </w:p>
        </w:tc>
      </w:tr>
      <w:tr w:rsidR="00DA5BD9" w:rsidRPr="008049A4" w14:paraId="16DDA2BA" w14:textId="77777777" w:rsidTr="003C44F1">
        <w:trPr>
          <w:cantSplit/>
          <w:tblHeader/>
        </w:trPr>
        <w:tc>
          <w:tcPr>
            <w:tcW w:w="401" w:type="pct"/>
            <w:vAlign w:val="center"/>
          </w:tcPr>
          <w:p w14:paraId="2E06646E" w14:textId="77777777" w:rsidR="00DA5BD9" w:rsidRPr="008049A4" w:rsidRDefault="00DA5BD9" w:rsidP="003C44F1">
            <w:pPr>
              <w:jc w:val="center"/>
              <w:rPr>
                <w:rFonts w:ascii="Times New Roman" w:eastAsiaTheme="minorEastAsia" w:hAnsi="Times New Roman" w:cs="Times New Roman"/>
                <w:bCs/>
                <w:szCs w:val="21"/>
              </w:rPr>
            </w:pPr>
            <w:r w:rsidRPr="008049A4">
              <w:rPr>
                <w:rFonts w:ascii="Times New Roman" w:eastAsiaTheme="minorEastAsia" w:hAnsi="Times New Roman" w:cs="Times New Roman"/>
                <w:bCs/>
                <w:szCs w:val="21"/>
              </w:rPr>
              <w:t>4</w:t>
            </w:r>
          </w:p>
        </w:tc>
        <w:tc>
          <w:tcPr>
            <w:tcW w:w="1081" w:type="pct"/>
            <w:vAlign w:val="center"/>
          </w:tcPr>
          <w:p w14:paraId="4647975E" w14:textId="77777777" w:rsidR="00DA5BD9" w:rsidRPr="008049A4" w:rsidRDefault="00DA5BD9" w:rsidP="003C44F1">
            <w:pPr>
              <w:widowControl/>
              <w:rPr>
                <w:rFonts w:ascii="Times New Roman" w:eastAsiaTheme="minorEastAsia" w:hAnsi="Times New Roman" w:cs="Times New Roman"/>
                <w:szCs w:val="21"/>
              </w:rPr>
            </w:pPr>
            <w:r w:rsidRPr="008049A4">
              <w:rPr>
                <w:rFonts w:ascii="Times New Roman" w:eastAsiaTheme="minorEastAsia" w:hAnsi="Times New Roman" w:cs="Times New Roman"/>
                <w:sz w:val="21"/>
                <w:szCs w:val="21"/>
              </w:rPr>
              <w:t>BD 410002-2015</w:t>
            </w:r>
          </w:p>
        </w:tc>
        <w:tc>
          <w:tcPr>
            <w:tcW w:w="1578" w:type="pct"/>
            <w:vAlign w:val="center"/>
          </w:tcPr>
          <w:p w14:paraId="4386CEF5" w14:textId="77777777" w:rsidR="00DA5BD9" w:rsidRPr="008049A4" w:rsidRDefault="00DA5BD9" w:rsidP="00DA5BD9">
            <w:pPr>
              <w:pStyle w:val="a9"/>
              <w:spacing w:line="360" w:lineRule="auto"/>
              <w:ind w:firstLineChars="0" w:firstLine="0"/>
              <w:rPr>
                <w:rFonts w:ascii="Times New Roman" w:eastAsiaTheme="minorEastAsia"/>
                <w:sz w:val="21"/>
                <w:szCs w:val="21"/>
              </w:rPr>
            </w:pPr>
            <w:r w:rsidRPr="008049A4">
              <w:rPr>
                <w:rFonts w:ascii="Times New Roman" w:eastAsiaTheme="minorEastAsia"/>
                <w:sz w:val="21"/>
                <w:szCs w:val="21"/>
              </w:rPr>
              <w:t>北斗</w:t>
            </w:r>
            <w:r w:rsidRPr="008049A4">
              <w:rPr>
                <w:rFonts w:ascii="Times New Roman" w:eastAsiaTheme="minorEastAsia"/>
                <w:sz w:val="21"/>
                <w:szCs w:val="21"/>
              </w:rPr>
              <w:t>/</w:t>
            </w:r>
            <w:r w:rsidRPr="008049A4">
              <w:rPr>
                <w:rFonts w:ascii="Times New Roman" w:eastAsiaTheme="minorEastAsia"/>
                <w:sz w:val="21"/>
                <w:szCs w:val="21"/>
              </w:rPr>
              <w:t>全球卫星导航系统（</w:t>
            </w:r>
            <w:r w:rsidRPr="008049A4">
              <w:rPr>
                <w:rFonts w:ascii="Times New Roman" w:eastAsiaTheme="minorEastAsia"/>
                <w:sz w:val="21"/>
                <w:szCs w:val="21"/>
              </w:rPr>
              <w:t>GNSS</w:t>
            </w:r>
            <w:r w:rsidRPr="008049A4">
              <w:rPr>
                <w:rFonts w:ascii="Times New Roman" w:eastAsiaTheme="minorEastAsia"/>
                <w:sz w:val="21"/>
                <w:szCs w:val="21"/>
              </w:rPr>
              <w:t>）接收机差分数据格式（一）</w:t>
            </w:r>
          </w:p>
        </w:tc>
        <w:tc>
          <w:tcPr>
            <w:tcW w:w="1940" w:type="pct"/>
          </w:tcPr>
          <w:p w14:paraId="25BE76BB" w14:textId="77777777" w:rsidR="00DA5BD9" w:rsidRPr="008049A4" w:rsidRDefault="00DA5BD9" w:rsidP="003C44F1">
            <w:pPr>
              <w:rPr>
                <w:rFonts w:ascii="Times New Roman" w:eastAsiaTheme="minorEastAsia" w:hAnsi="Times New Roman" w:cs="Times New Roman"/>
                <w:bCs/>
                <w:szCs w:val="21"/>
              </w:rPr>
            </w:pPr>
            <w:r w:rsidRPr="008049A4">
              <w:rPr>
                <w:rFonts w:ascii="Times New Roman" w:eastAsiaTheme="minorEastAsia" w:hAnsi="Times New Roman" w:cs="Times New Roman"/>
                <w:bCs/>
                <w:szCs w:val="21"/>
              </w:rPr>
              <w:t>区域差分的内容及编码</w:t>
            </w:r>
          </w:p>
        </w:tc>
      </w:tr>
      <w:tr w:rsidR="00DA5BD9" w:rsidRPr="008049A4" w14:paraId="0A6493F5" w14:textId="77777777" w:rsidTr="003C44F1">
        <w:trPr>
          <w:cantSplit/>
          <w:tblHeader/>
        </w:trPr>
        <w:tc>
          <w:tcPr>
            <w:tcW w:w="401" w:type="pct"/>
            <w:vAlign w:val="center"/>
          </w:tcPr>
          <w:p w14:paraId="4FB8754A" w14:textId="77777777" w:rsidR="00DA5BD9" w:rsidRPr="008049A4" w:rsidRDefault="00DA5BD9" w:rsidP="003C44F1">
            <w:pPr>
              <w:jc w:val="center"/>
              <w:rPr>
                <w:rFonts w:ascii="Times New Roman" w:eastAsiaTheme="minorEastAsia" w:hAnsi="Times New Roman" w:cs="Times New Roman"/>
                <w:bCs/>
                <w:szCs w:val="21"/>
              </w:rPr>
            </w:pPr>
            <w:r w:rsidRPr="008049A4">
              <w:rPr>
                <w:rFonts w:ascii="Times New Roman" w:eastAsiaTheme="minorEastAsia" w:hAnsi="Times New Roman" w:cs="Times New Roman"/>
                <w:bCs/>
                <w:szCs w:val="21"/>
              </w:rPr>
              <w:t>5</w:t>
            </w:r>
          </w:p>
        </w:tc>
        <w:tc>
          <w:tcPr>
            <w:tcW w:w="1081" w:type="pct"/>
            <w:vAlign w:val="center"/>
          </w:tcPr>
          <w:p w14:paraId="727868CD" w14:textId="77777777" w:rsidR="00DA5BD9" w:rsidRPr="008049A4" w:rsidRDefault="00DA5BD9" w:rsidP="003C44F1">
            <w:pPr>
              <w:widowControl/>
              <w:rPr>
                <w:rFonts w:ascii="Times New Roman" w:eastAsiaTheme="minorEastAsia" w:hAnsi="Times New Roman" w:cs="Times New Roman"/>
                <w:szCs w:val="21"/>
              </w:rPr>
            </w:pPr>
            <w:r w:rsidRPr="008049A4">
              <w:rPr>
                <w:rFonts w:ascii="Times New Roman" w:eastAsiaTheme="minorEastAsia" w:hAnsi="Times New Roman" w:cs="Times New Roman"/>
                <w:sz w:val="21"/>
                <w:szCs w:val="21"/>
              </w:rPr>
              <w:t>BD 410003-2015</w:t>
            </w:r>
          </w:p>
        </w:tc>
        <w:tc>
          <w:tcPr>
            <w:tcW w:w="1578" w:type="pct"/>
            <w:vAlign w:val="center"/>
          </w:tcPr>
          <w:p w14:paraId="10598746" w14:textId="77777777" w:rsidR="00DA5BD9" w:rsidRPr="008049A4" w:rsidRDefault="00DA5BD9" w:rsidP="00DA5BD9">
            <w:pPr>
              <w:pStyle w:val="a9"/>
              <w:spacing w:line="360" w:lineRule="auto"/>
              <w:ind w:firstLineChars="0" w:firstLine="0"/>
              <w:rPr>
                <w:rFonts w:ascii="Times New Roman" w:eastAsiaTheme="minorEastAsia"/>
                <w:sz w:val="21"/>
                <w:szCs w:val="21"/>
              </w:rPr>
            </w:pPr>
            <w:r w:rsidRPr="008049A4">
              <w:rPr>
                <w:rFonts w:ascii="Times New Roman" w:eastAsiaTheme="minorEastAsia"/>
                <w:sz w:val="21"/>
                <w:szCs w:val="21"/>
              </w:rPr>
              <w:t>北斗</w:t>
            </w:r>
            <w:r w:rsidRPr="008049A4">
              <w:rPr>
                <w:rFonts w:ascii="Times New Roman" w:eastAsiaTheme="minorEastAsia"/>
                <w:sz w:val="21"/>
                <w:szCs w:val="21"/>
              </w:rPr>
              <w:t>/</w:t>
            </w:r>
            <w:r w:rsidRPr="008049A4">
              <w:rPr>
                <w:rFonts w:ascii="Times New Roman" w:eastAsiaTheme="minorEastAsia"/>
                <w:sz w:val="21"/>
                <w:szCs w:val="21"/>
              </w:rPr>
              <w:t>全球卫星导航系统（</w:t>
            </w:r>
            <w:r w:rsidRPr="008049A4">
              <w:rPr>
                <w:rFonts w:ascii="Times New Roman" w:eastAsiaTheme="minorEastAsia"/>
                <w:sz w:val="21"/>
                <w:szCs w:val="21"/>
              </w:rPr>
              <w:t>GNSS</w:t>
            </w:r>
            <w:r w:rsidRPr="008049A4">
              <w:rPr>
                <w:rFonts w:ascii="Times New Roman" w:eastAsiaTheme="minorEastAsia"/>
                <w:sz w:val="21"/>
                <w:szCs w:val="21"/>
              </w:rPr>
              <w:t>）接收机差分数据格式（二）</w:t>
            </w:r>
          </w:p>
        </w:tc>
        <w:tc>
          <w:tcPr>
            <w:tcW w:w="1940" w:type="pct"/>
          </w:tcPr>
          <w:p w14:paraId="55A73336" w14:textId="77777777" w:rsidR="00DA5BD9" w:rsidRPr="008049A4" w:rsidRDefault="00DA5BD9" w:rsidP="003C44F1">
            <w:pPr>
              <w:rPr>
                <w:rFonts w:ascii="Times New Roman" w:eastAsiaTheme="minorEastAsia" w:hAnsi="Times New Roman" w:cs="Times New Roman"/>
                <w:bCs/>
                <w:szCs w:val="21"/>
              </w:rPr>
            </w:pPr>
            <w:r w:rsidRPr="008049A4">
              <w:rPr>
                <w:rFonts w:ascii="Times New Roman" w:eastAsiaTheme="minorEastAsia" w:hAnsi="Times New Roman" w:cs="Times New Roman"/>
                <w:bCs/>
                <w:szCs w:val="21"/>
              </w:rPr>
              <w:t>广域差分的内容及编码</w:t>
            </w:r>
          </w:p>
        </w:tc>
      </w:tr>
    </w:tbl>
    <w:p w14:paraId="4F8CE2B6" w14:textId="77777777" w:rsidR="0097297D" w:rsidRPr="008049A4" w:rsidRDefault="0097297D" w:rsidP="0097297D">
      <w:pPr>
        <w:spacing w:beforeLines="50" w:before="156" w:line="360" w:lineRule="auto"/>
        <w:ind w:firstLineChars="200" w:firstLine="480"/>
        <w:rPr>
          <w:rFonts w:ascii="Times New Roman" w:eastAsiaTheme="minorEastAsia" w:hAnsi="Times New Roman" w:cs="Times New Roman"/>
        </w:rPr>
      </w:pPr>
      <w:r w:rsidRPr="008049A4">
        <w:rPr>
          <w:rFonts w:ascii="Times New Roman" w:eastAsiaTheme="minorEastAsia" w:hAnsi="Times New Roman" w:cs="Times New Roman"/>
        </w:rPr>
        <w:t>开展标准</w:t>
      </w:r>
      <w:proofErr w:type="gramStart"/>
      <w:r w:rsidRPr="008049A4">
        <w:rPr>
          <w:rFonts w:ascii="Times New Roman" w:eastAsiaTheme="minorEastAsia" w:hAnsi="Times New Roman" w:cs="Times New Roman"/>
        </w:rPr>
        <w:t>化工作需选择</w:t>
      </w:r>
      <w:proofErr w:type="gramEnd"/>
      <w:r w:rsidRPr="008049A4">
        <w:rPr>
          <w:rFonts w:ascii="Times New Roman" w:eastAsiaTheme="minorEastAsia" w:hAnsi="Times New Roman" w:cs="Times New Roman"/>
        </w:rPr>
        <w:t>项目领导人并制定项目规划（包括成立工作组，制定包含项目时间进度的工作计划，确定项目的工作方法和工作手段）。其要求为：</w:t>
      </w:r>
    </w:p>
    <w:p w14:paraId="6AE24F9C" w14:textId="77777777" w:rsidR="0097297D" w:rsidRPr="008049A4" w:rsidRDefault="0097297D" w:rsidP="0097297D">
      <w:pPr>
        <w:numPr>
          <w:ilvl w:val="0"/>
          <w:numId w:val="4"/>
        </w:numPr>
        <w:spacing w:line="360" w:lineRule="auto"/>
        <w:jc w:val="both"/>
        <w:rPr>
          <w:rFonts w:ascii="Times New Roman" w:eastAsiaTheme="minorEastAsia" w:hAnsi="Times New Roman" w:cs="Times New Roman"/>
        </w:rPr>
      </w:pPr>
      <w:r w:rsidRPr="008049A4">
        <w:rPr>
          <w:rFonts w:ascii="Times New Roman" w:eastAsiaTheme="minorEastAsia" w:hAnsi="Times New Roman" w:cs="Times New Roman"/>
        </w:rPr>
        <w:t>工作计划中，应为项目拟定详细的工作日程表；</w:t>
      </w:r>
    </w:p>
    <w:p w14:paraId="0714F84E" w14:textId="77777777" w:rsidR="0097297D" w:rsidRPr="008049A4" w:rsidRDefault="0097297D" w:rsidP="0097297D">
      <w:pPr>
        <w:numPr>
          <w:ilvl w:val="0"/>
          <w:numId w:val="4"/>
        </w:numPr>
        <w:spacing w:line="360" w:lineRule="auto"/>
        <w:jc w:val="both"/>
        <w:rPr>
          <w:rFonts w:ascii="Times New Roman" w:eastAsiaTheme="minorEastAsia" w:hAnsi="Times New Roman" w:cs="Times New Roman"/>
        </w:rPr>
      </w:pPr>
      <w:r w:rsidRPr="008049A4">
        <w:rPr>
          <w:rFonts w:ascii="Times New Roman" w:eastAsiaTheme="minorEastAsia" w:hAnsi="Times New Roman" w:cs="Times New Roman"/>
        </w:rPr>
        <w:t>工作组只应审查各质量评估子方法的可用性和正确性。</w:t>
      </w:r>
    </w:p>
    <w:p w14:paraId="4A8679B7" w14:textId="77777777" w:rsidR="0097297D" w:rsidRPr="008049A4" w:rsidRDefault="0097297D" w:rsidP="0097297D">
      <w:pPr>
        <w:spacing w:line="360" w:lineRule="auto"/>
        <w:ind w:firstLineChars="200" w:firstLine="480"/>
        <w:rPr>
          <w:rFonts w:ascii="Times New Roman" w:eastAsiaTheme="minorEastAsia" w:hAnsi="Times New Roman" w:cs="Times New Roman"/>
        </w:rPr>
      </w:pPr>
      <w:r w:rsidRPr="008049A4">
        <w:rPr>
          <w:rFonts w:ascii="Times New Roman" w:eastAsiaTheme="minorEastAsia" w:hAnsi="Times New Roman" w:cs="Times New Roman"/>
        </w:rPr>
        <w:t>需要明确下面的内容：</w:t>
      </w:r>
    </w:p>
    <w:p w14:paraId="23F82FDC" w14:textId="77777777" w:rsidR="0097297D" w:rsidRPr="008049A4" w:rsidRDefault="0097297D" w:rsidP="0097297D">
      <w:pPr>
        <w:numPr>
          <w:ilvl w:val="0"/>
          <w:numId w:val="5"/>
        </w:numPr>
        <w:spacing w:line="360" w:lineRule="auto"/>
        <w:jc w:val="both"/>
        <w:rPr>
          <w:rFonts w:ascii="Times New Roman" w:eastAsiaTheme="minorEastAsia" w:hAnsi="Times New Roman" w:cs="Times New Roman"/>
          <w:bCs/>
        </w:rPr>
      </w:pPr>
      <w:r w:rsidRPr="008049A4">
        <w:rPr>
          <w:rFonts w:ascii="Times New Roman" w:eastAsiaTheme="minorEastAsia" w:hAnsi="Times New Roman" w:cs="Times New Roman"/>
          <w:bCs/>
        </w:rPr>
        <w:t>明确编制标准的范围和名称；</w:t>
      </w:r>
    </w:p>
    <w:p w14:paraId="0350BE40" w14:textId="77777777" w:rsidR="0097297D" w:rsidRPr="008049A4" w:rsidRDefault="0097297D" w:rsidP="0097297D">
      <w:pPr>
        <w:numPr>
          <w:ilvl w:val="0"/>
          <w:numId w:val="5"/>
        </w:numPr>
        <w:spacing w:line="360" w:lineRule="auto"/>
        <w:jc w:val="both"/>
        <w:rPr>
          <w:rFonts w:ascii="Times New Roman" w:eastAsiaTheme="minorEastAsia" w:hAnsi="Times New Roman" w:cs="Times New Roman"/>
          <w:bCs/>
        </w:rPr>
      </w:pPr>
      <w:r w:rsidRPr="008049A4">
        <w:rPr>
          <w:rFonts w:ascii="Times New Roman" w:eastAsiaTheme="minorEastAsia" w:hAnsi="Times New Roman" w:cs="Times New Roman"/>
          <w:bCs/>
        </w:rPr>
        <w:t>确定编制单位；</w:t>
      </w:r>
    </w:p>
    <w:p w14:paraId="4B9F60FC" w14:textId="77777777" w:rsidR="0097297D" w:rsidRPr="008049A4" w:rsidRDefault="0097297D" w:rsidP="0097297D">
      <w:pPr>
        <w:numPr>
          <w:ilvl w:val="0"/>
          <w:numId w:val="5"/>
        </w:numPr>
        <w:spacing w:line="360" w:lineRule="auto"/>
        <w:jc w:val="both"/>
        <w:rPr>
          <w:rFonts w:ascii="Times New Roman" w:eastAsiaTheme="minorEastAsia" w:hAnsi="Times New Roman" w:cs="Times New Roman"/>
          <w:bCs/>
        </w:rPr>
      </w:pPr>
      <w:r w:rsidRPr="008049A4">
        <w:rPr>
          <w:rFonts w:ascii="Times New Roman" w:eastAsiaTheme="minorEastAsia" w:hAnsi="Times New Roman" w:cs="Times New Roman"/>
          <w:bCs/>
        </w:rPr>
        <w:t>对资料的进行收集和整理；</w:t>
      </w:r>
    </w:p>
    <w:p w14:paraId="3C58852E" w14:textId="77777777" w:rsidR="0097297D" w:rsidRPr="008049A4" w:rsidRDefault="0097297D" w:rsidP="0097297D">
      <w:pPr>
        <w:numPr>
          <w:ilvl w:val="0"/>
          <w:numId w:val="5"/>
        </w:numPr>
        <w:spacing w:line="360" w:lineRule="auto"/>
        <w:jc w:val="both"/>
        <w:rPr>
          <w:rFonts w:ascii="Times New Roman" w:eastAsiaTheme="minorEastAsia" w:hAnsi="Times New Roman" w:cs="Times New Roman"/>
        </w:rPr>
      </w:pPr>
      <w:r w:rsidRPr="008049A4">
        <w:rPr>
          <w:rFonts w:ascii="Times New Roman" w:eastAsiaTheme="minorEastAsia" w:hAnsi="Times New Roman" w:cs="Times New Roman"/>
        </w:rPr>
        <w:t>资料的评价，分析其外延和内涵，确定其相互关系和位置，需在编制过程中逐步确定；</w:t>
      </w:r>
    </w:p>
    <w:p w14:paraId="2AFA1A31" w14:textId="77777777" w:rsidR="0097297D" w:rsidRPr="008049A4" w:rsidRDefault="0097297D" w:rsidP="0097297D">
      <w:pPr>
        <w:numPr>
          <w:ilvl w:val="0"/>
          <w:numId w:val="5"/>
        </w:numPr>
        <w:spacing w:line="360" w:lineRule="auto"/>
        <w:jc w:val="both"/>
        <w:rPr>
          <w:rFonts w:ascii="Times New Roman" w:eastAsiaTheme="minorEastAsia" w:hAnsi="Times New Roman" w:cs="Times New Roman"/>
        </w:rPr>
      </w:pPr>
      <w:r w:rsidRPr="008049A4">
        <w:rPr>
          <w:rFonts w:ascii="Times New Roman" w:eastAsiaTheme="minorEastAsia" w:hAnsi="Times New Roman" w:cs="Times New Roman"/>
        </w:rPr>
        <w:t>专业领域的界定，文献的采集、评价和使用。</w:t>
      </w:r>
    </w:p>
    <w:p w14:paraId="57CB9387" w14:textId="3FA137AE" w:rsidR="0097297D" w:rsidRPr="008049A4" w:rsidRDefault="00C22EE0" w:rsidP="0097297D">
      <w:pPr>
        <w:spacing w:beforeLines="50" w:before="156" w:line="360" w:lineRule="auto"/>
        <w:outlineLvl w:val="3"/>
        <w:rPr>
          <w:rFonts w:ascii="Times New Roman" w:eastAsiaTheme="minorEastAsia" w:hAnsi="Times New Roman" w:cs="Times New Roman"/>
          <w:b/>
        </w:rPr>
      </w:pPr>
      <w:r>
        <w:rPr>
          <w:rFonts w:ascii="Times New Roman" w:eastAsiaTheme="minorEastAsia" w:hAnsi="Times New Roman" w:cs="Times New Roman" w:hint="eastAsia"/>
          <w:b/>
        </w:rPr>
        <w:t>2.3.1.3</w:t>
      </w:r>
      <w:r w:rsidR="0097297D" w:rsidRPr="008049A4">
        <w:rPr>
          <w:rFonts w:ascii="Times New Roman" w:eastAsiaTheme="minorEastAsia" w:hAnsi="Times New Roman" w:cs="Times New Roman"/>
          <w:b/>
        </w:rPr>
        <w:t xml:space="preserve"> </w:t>
      </w:r>
      <w:r w:rsidR="0097297D" w:rsidRPr="008049A4">
        <w:rPr>
          <w:rFonts w:ascii="Times New Roman" w:eastAsiaTheme="minorEastAsia" w:hAnsi="Times New Roman" w:cs="Times New Roman"/>
          <w:b/>
        </w:rPr>
        <w:t>已有标准的查询和搜集</w:t>
      </w:r>
    </w:p>
    <w:p w14:paraId="37E7980E" w14:textId="06B24D06" w:rsidR="0097297D" w:rsidRPr="008049A4" w:rsidRDefault="0097297D" w:rsidP="0097297D">
      <w:pPr>
        <w:spacing w:line="360" w:lineRule="auto"/>
        <w:ind w:firstLineChars="200" w:firstLine="480"/>
        <w:rPr>
          <w:rFonts w:ascii="Times New Roman" w:eastAsiaTheme="minorEastAsia" w:hAnsi="Times New Roman" w:cs="Times New Roman"/>
          <w:bCs/>
        </w:rPr>
      </w:pPr>
      <w:r w:rsidRPr="008049A4">
        <w:rPr>
          <w:rFonts w:ascii="Times New Roman" w:eastAsiaTheme="minorEastAsia" w:hAnsi="Times New Roman" w:cs="Times New Roman"/>
          <w:bCs/>
        </w:rPr>
        <w:lastRenderedPageBreak/>
        <w:t>已发布的标准中，少数标准涉及了本标准的部分方法，但都不够全面，且存在局限性，具体情况见</w:t>
      </w:r>
      <w:r w:rsidRPr="008049A4">
        <w:rPr>
          <w:rFonts w:ascii="Times New Roman" w:eastAsiaTheme="minorEastAsia" w:hAnsi="Times New Roman" w:cs="Times New Roman"/>
        </w:rPr>
        <w:t>表</w:t>
      </w:r>
      <w:r w:rsidR="00197354" w:rsidRPr="008049A4">
        <w:rPr>
          <w:rFonts w:ascii="Times New Roman" w:eastAsiaTheme="minorEastAsia" w:hAnsi="Times New Roman" w:cs="Times New Roman"/>
          <w:bCs/>
        </w:rPr>
        <w:t>4</w:t>
      </w:r>
      <w:r w:rsidRPr="008049A4">
        <w:rPr>
          <w:rFonts w:ascii="Times New Roman" w:eastAsiaTheme="minorEastAsia" w:hAnsi="Times New Roman" w:cs="Times New Roman"/>
          <w:bCs/>
        </w:rPr>
        <w:t>。</w:t>
      </w:r>
    </w:p>
    <w:p w14:paraId="4AC12E26" w14:textId="49A73F98" w:rsidR="0097297D" w:rsidRPr="008049A4" w:rsidRDefault="0097297D" w:rsidP="0097297D">
      <w:pPr>
        <w:pStyle w:val="a7"/>
        <w:jc w:val="center"/>
        <w:rPr>
          <w:rFonts w:ascii="Times New Roman" w:eastAsiaTheme="minorEastAsia" w:hAnsi="Times New Roman"/>
          <w:b/>
          <w:szCs w:val="21"/>
        </w:rPr>
      </w:pPr>
      <w:r w:rsidRPr="008049A4">
        <w:rPr>
          <w:rFonts w:ascii="Times New Roman" w:eastAsiaTheme="minorEastAsia" w:hAnsi="Times New Roman"/>
          <w:b/>
          <w:szCs w:val="21"/>
        </w:rPr>
        <w:t>表</w:t>
      </w:r>
      <w:r w:rsidR="00197354" w:rsidRPr="008049A4">
        <w:rPr>
          <w:rFonts w:ascii="Times New Roman" w:eastAsiaTheme="minorEastAsia" w:hAnsi="Times New Roman"/>
          <w:b/>
          <w:szCs w:val="21"/>
        </w:rPr>
        <w:t>4</w:t>
      </w:r>
      <w:r w:rsidRPr="008049A4">
        <w:rPr>
          <w:rFonts w:ascii="Times New Roman" w:eastAsiaTheme="minorEastAsia" w:hAnsi="Times New Roman"/>
          <w:b/>
          <w:szCs w:val="21"/>
        </w:rPr>
        <w:t xml:space="preserve"> </w:t>
      </w:r>
      <w:r w:rsidRPr="008049A4">
        <w:rPr>
          <w:rFonts w:ascii="Times New Roman" w:eastAsiaTheme="minorEastAsia" w:hAnsi="Times New Roman"/>
          <w:b/>
          <w:szCs w:val="21"/>
        </w:rPr>
        <w:t>与</w:t>
      </w:r>
      <w:r w:rsidRPr="008049A4">
        <w:rPr>
          <w:rFonts w:ascii="Times New Roman" w:eastAsiaTheme="minorEastAsia" w:hAnsi="Times New Roman"/>
          <w:b/>
          <w:szCs w:val="21"/>
        </w:rPr>
        <w:t>GNSS</w:t>
      </w:r>
      <w:r w:rsidRPr="008049A4">
        <w:rPr>
          <w:rFonts w:ascii="Times New Roman" w:eastAsiaTheme="minorEastAsia" w:hAnsi="Times New Roman"/>
          <w:b/>
          <w:szCs w:val="21"/>
        </w:rPr>
        <w:t>数据质量指标相关的已有术语标准</w:t>
      </w:r>
    </w:p>
    <w:tbl>
      <w:tblPr>
        <w:tblW w:w="8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17"/>
        <w:gridCol w:w="1811"/>
        <w:gridCol w:w="2896"/>
        <w:gridCol w:w="3044"/>
      </w:tblGrid>
      <w:tr w:rsidR="0097297D" w:rsidRPr="008049A4" w14:paraId="70F9FB64" w14:textId="77777777" w:rsidTr="00DA5BD9">
        <w:trPr>
          <w:cantSplit/>
          <w:trHeight w:val="449"/>
          <w:tblHeader/>
          <w:jc w:val="center"/>
        </w:trPr>
        <w:tc>
          <w:tcPr>
            <w:tcW w:w="817" w:type="dxa"/>
            <w:vAlign w:val="center"/>
          </w:tcPr>
          <w:p w14:paraId="70143235" w14:textId="77777777" w:rsidR="0097297D" w:rsidRPr="008049A4" w:rsidRDefault="0097297D" w:rsidP="003C44F1">
            <w:pPr>
              <w:spacing w:line="360" w:lineRule="auto"/>
              <w:jc w:val="center"/>
              <w:rPr>
                <w:rFonts w:ascii="Times New Roman" w:eastAsiaTheme="minorEastAsia" w:hAnsi="Times New Roman" w:cs="Times New Roman"/>
                <w:b/>
                <w:bCs/>
              </w:rPr>
            </w:pPr>
            <w:r w:rsidRPr="008049A4">
              <w:rPr>
                <w:rFonts w:ascii="Times New Roman" w:eastAsiaTheme="minorEastAsia" w:hAnsi="Times New Roman" w:cs="Times New Roman"/>
                <w:b/>
                <w:bCs/>
              </w:rPr>
              <w:t>序号</w:t>
            </w:r>
          </w:p>
        </w:tc>
        <w:tc>
          <w:tcPr>
            <w:tcW w:w="1811" w:type="dxa"/>
            <w:vAlign w:val="center"/>
          </w:tcPr>
          <w:p w14:paraId="51D70341" w14:textId="77777777" w:rsidR="0097297D" w:rsidRPr="008049A4" w:rsidRDefault="0097297D" w:rsidP="003C44F1">
            <w:pPr>
              <w:spacing w:line="360" w:lineRule="auto"/>
              <w:jc w:val="center"/>
              <w:rPr>
                <w:rFonts w:ascii="Times New Roman" w:eastAsiaTheme="minorEastAsia" w:hAnsi="Times New Roman" w:cs="Times New Roman"/>
                <w:b/>
                <w:bCs/>
              </w:rPr>
            </w:pPr>
            <w:r w:rsidRPr="008049A4">
              <w:rPr>
                <w:rFonts w:ascii="Times New Roman" w:eastAsiaTheme="minorEastAsia" w:hAnsi="Times New Roman" w:cs="Times New Roman"/>
                <w:b/>
                <w:bCs/>
              </w:rPr>
              <w:t>标准号</w:t>
            </w:r>
          </w:p>
        </w:tc>
        <w:tc>
          <w:tcPr>
            <w:tcW w:w="2896" w:type="dxa"/>
            <w:vAlign w:val="center"/>
          </w:tcPr>
          <w:p w14:paraId="40A4B2F3" w14:textId="77777777" w:rsidR="0097297D" w:rsidRPr="008049A4" w:rsidRDefault="0097297D" w:rsidP="003C44F1">
            <w:pPr>
              <w:spacing w:line="360" w:lineRule="auto"/>
              <w:jc w:val="center"/>
              <w:rPr>
                <w:rFonts w:ascii="Times New Roman" w:eastAsiaTheme="minorEastAsia" w:hAnsi="Times New Roman" w:cs="Times New Roman"/>
                <w:b/>
                <w:bCs/>
              </w:rPr>
            </w:pPr>
            <w:r w:rsidRPr="008049A4">
              <w:rPr>
                <w:rFonts w:ascii="Times New Roman" w:eastAsiaTheme="minorEastAsia" w:hAnsi="Times New Roman" w:cs="Times New Roman"/>
                <w:b/>
                <w:bCs/>
              </w:rPr>
              <w:t>标准名称</w:t>
            </w:r>
          </w:p>
        </w:tc>
        <w:tc>
          <w:tcPr>
            <w:tcW w:w="3044" w:type="dxa"/>
            <w:vAlign w:val="center"/>
          </w:tcPr>
          <w:p w14:paraId="0971E20E" w14:textId="77777777" w:rsidR="0097297D" w:rsidRPr="008049A4" w:rsidRDefault="0097297D" w:rsidP="003C44F1">
            <w:pPr>
              <w:spacing w:line="360" w:lineRule="auto"/>
              <w:jc w:val="center"/>
              <w:rPr>
                <w:rFonts w:ascii="Times New Roman" w:eastAsiaTheme="minorEastAsia" w:hAnsi="Times New Roman" w:cs="Times New Roman"/>
                <w:b/>
                <w:bCs/>
              </w:rPr>
            </w:pPr>
            <w:r w:rsidRPr="008049A4">
              <w:rPr>
                <w:rFonts w:ascii="Times New Roman" w:eastAsiaTheme="minorEastAsia" w:hAnsi="Times New Roman" w:cs="Times New Roman"/>
                <w:b/>
                <w:bCs/>
              </w:rPr>
              <w:t>分析</w:t>
            </w:r>
          </w:p>
        </w:tc>
      </w:tr>
      <w:tr w:rsidR="00DA5BD9" w:rsidRPr="008049A4" w14:paraId="70E8373F" w14:textId="77777777" w:rsidTr="00DA5BD9">
        <w:trPr>
          <w:cantSplit/>
          <w:tblHeader/>
          <w:jc w:val="center"/>
        </w:trPr>
        <w:tc>
          <w:tcPr>
            <w:tcW w:w="817" w:type="dxa"/>
            <w:vAlign w:val="center"/>
          </w:tcPr>
          <w:p w14:paraId="412E1008" w14:textId="77777777" w:rsidR="00DA5BD9" w:rsidRPr="008049A4" w:rsidRDefault="00DA5BD9" w:rsidP="00DA5BD9">
            <w:pPr>
              <w:jc w:val="center"/>
              <w:rPr>
                <w:rFonts w:ascii="Times New Roman" w:eastAsiaTheme="minorEastAsia" w:hAnsi="Times New Roman" w:cs="Times New Roman"/>
                <w:bCs/>
                <w:szCs w:val="21"/>
              </w:rPr>
            </w:pPr>
            <w:bookmarkStart w:id="1" w:name="_Hlk491848231"/>
            <w:r w:rsidRPr="008049A4">
              <w:rPr>
                <w:rFonts w:ascii="Times New Roman" w:eastAsiaTheme="minorEastAsia" w:hAnsi="Times New Roman" w:cs="Times New Roman"/>
                <w:bCs/>
                <w:szCs w:val="21"/>
              </w:rPr>
              <w:t>1</w:t>
            </w:r>
          </w:p>
        </w:tc>
        <w:tc>
          <w:tcPr>
            <w:tcW w:w="1811" w:type="dxa"/>
            <w:vAlign w:val="center"/>
          </w:tcPr>
          <w:p w14:paraId="1F29E18B" w14:textId="77777777" w:rsidR="00DA5BD9" w:rsidRPr="008049A4" w:rsidRDefault="00DA5BD9" w:rsidP="00DA5BD9">
            <w:pPr>
              <w:widowControl/>
              <w:rPr>
                <w:rFonts w:ascii="Times New Roman" w:eastAsiaTheme="minorEastAsia" w:hAnsi="Times New Roman" w:cs="Times New Roman"/>
                <w:szCs w:val="21"/>
              </w:rPr>
            </w:pPr>
            <w:r w:rsidRPr="008049A4">
              <w:rPr>
                <w:rFonts w:ascii="Times New Roman" w:eastAsiaTheme="minorEastAsia" w:hAnsi="Times New Roman" w:cs="Times New Roman"/>
                <w:sz w:val="21"/>
                <w:szCs w:val="21"/>
              </w:rPr>
              <w:t>BD 410002-2015</w:t>
            </w:r>
          </w:p>
        </w:tc>
        <w:tc>
          <w:tcPr>
            <w:tcW w:w="2896" w:type="dxa"/>
            <w:vAlign w:val="center"/>
          </w:tcPr>
          <w:p w14:paraId="24BE54C9" w14:textId="77777777" w:rsidR="00DA5BD9" w:rsidRPr="008049A4" w:rsidRDefault="00DA5BD9" w:rsidP="00DA5BD9">
            <w:pPr>
              <w:pStyle w:val="a9"/>
              <w:spacing w:line="360" w:lineRule="auto"/>
              <w:ind w:firstLineChars="0" w:firstLine="0"/>
              <w:rPr>
                <w:rFonts w:ascii="Times New Roman" w:eastAsiaTheme="minorEastAsia"/>
                <w:sz w:val="21"/>
                <w:szCs w:val="21"/>
              </w:rPr>
            </w:pPr>
            <w:r w:rsidRPr="008049A4">
              <w:rPr>
                <w:rFonts w:ascii="Times New Roman" w:eastAsiaTheme="minorEastAsia"/>
                <w:sz w:val="21"/>
                <w:szCs w:val="21"/>
              </w:rPr>
              <w:t>北斗</w:t>
            </w:r>
            <w:r w:rsidRPr="008049A4">
              <w:rPr>
                <w:rFonts w:ascii="Times New Roman" w:eastAsiaTheme="minorEastAsia"/>
                <w:sz w:val="21"/>
                <w:szCs w:val="21"/>
              </w:rPr>
              <w:t>/</w:t>
            </w:r>
            <w:r w:rsidRPr="008049A4">
              <w:rPr>
                <w:rFonts w:ascii="Times New Roman" w:eastAsiaTheme="minorEastAsia"/>
                <w:sz w:val="21"/>
                <w:szCs w:val="21"/>
              </w:rPr>
              <w:t>全球卫星导航系统（</w:t>
            </w:r>
            <w:r w:rsidRPr="008049A4">
              <w:rPr>
                <w:rFonts w:ascii="Times New Roman" w:eastAsiaTheme="minorEastAsia"/>
                <w:sz w:val="21"/>
                <w:szCs w:val="21"/>
              </w:rPr>
              <w:t>GNSS</w:t>
            </w:r>
            <w:r w:rsidRPr="008049A4">
              <w:rPr>
                <w:rFonts w:ascii="Times New Roman" w:eastAsiaTheme="minorEastAsia"/>
                <w:sz w:val="21"/>
                <w:szCs w:val="21"/>
              </w:rPr>
              <w:t>）接收机差分数据格式（一）</w:t>
            </w:r>
          </w:p>
        </w:tc>
        <w:tc>
          <w:tcPr>
            <w:tcW w:w="3044" w:type="dxa"/>
            <w:vMerge w:val="restart"/>
            <w:vAlign w:val="center"/>
          </w:tcPr>
          <w:p w14:paraId="34C75AD8" w14:textId="77777777" w:rsidR="00DA5BD9" w:rsidRPr="008049A4" w:rsidRDefault="00DA5BD9" w:rsidP="00DA5BD9">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BD 410002-2015</w:t>
            </w:r>
            <w:r w:rsidRPr="008049A4">
              <w:rPr>
                <w:rFonts w:ascii="Times New Roman" w:eastAsiaTheme="minorEastAsia" w:hAnsi="Times New Roman" w:cs="Times New Roman"/>
                <w:sz w:val="21"/>
                <w:szCs w:val="21"/>
              </w:rPr>
              <w:t>规定了区域差分中伪距差分和网络</w:t>
            </w:r>
            <w:r w:rsidRPr="008049A4">
              <w:rPr>
                <w:rFonts w:ascii="Times New Roman" w:eastAsiaTheme="minorEastAsia" w:hAnsi="Times New Roman" w:cs="Times New Roman"/>
                <w:sz w:val="21"/>
                <w:szCs w:val="21"/>
              </w:rPr>
              <w:t>RTK</w:t>
            </w:r>
            <w:r w:rsidRPr="008049A4">
              <w:rPr>
                <w:rFonts w:ascii="Times New Roman" w:eastAsiaTheme="minorEastAsia" w:hAnsi="Times New Roman" w:cs="Times New Roman"/>
                <w:sz w:val="21"/>
                <w:szCs w:val="21"/>
              </w:rPr>
              <w:t>相关内容，但未涉及格网伪距差分等内容</w:t>
            </w:r>
          </w:p>
          <w:p w14:paraId="5EF4D04E" w14:textId="77777777" w:rsidR="00DA5BD9" w:rsidRPr="008049A4" w:rsidRDefault="00DA5BD9" w:rsidP="00DA5BD9">
            <w:pPr>
              <w:jc w:val="center"/>
              <w:rPr>
                <w:rFonts w:ascii="Times New Roman" w:eastAsiaTheme="minorEastAsia" w:hAnsi="Times New Roman" w:cs="Times New Roman"/>
                <w:bCs/>
                <w:szCs w:val="21"/>
              </w:rPr>
            </w:pPr>
            <w:r w:rsidRPr="008049A4">
              <w:rPr>
                <w:rFonts w:ascii="Times New Roman" w:eastAsiaTheme="minorEastAsia" w:hAnsi="Times New Roman" w:cs="Times New Roman"/>
                <w:sz w:val="21"/>
                <w:szCs w:val="21"/>
              </w:rPr>
              <w:t>BD 410003-2015</w:t>
            </w:r>
            <w:r w:rsidRPr="008049A4">
              <w:rPr>
                <w:rFonts w:ascii="Times New Roman" w:eastAsiaTheme="minorEastAsia" w:hAnsi="Times New Roman" w:cs="Times New Roman"/>
                <w:sz w:val="21"/>
                <w:szCs w:val="21"/>
              </w:rPr>
              <w:t>规定了广域差分的实时轨道、实时钟差相关内容，但未涉及实时电离层、</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等内容</w:t>
            </w:r>
          </w:p>
        </w:tc>
      </w:tr>
      <w:tr w:rsidR="00DA5BD9" w:rsidRPr="008049A4" w14:paraId="50A144C5" w14:textId="77777777" w:rsidTr="00DA5BD9">
        <w:trPr>
          <w:cantSplit/>
          <w:tblHeader/>
          <w:jc w:val="center"/>
        </w:trPr>
        <w:tc>
          <w:tcPr>
            <w:tcW w:w="817" w:type="dxa"/>
            <w:vAlign w:val="center"/>
          </w:tcPr>
          <w:p w14:paraId="179C4FD8" w14:textId="77777777" w:rsidR="00DA5BD9" w:rsidRPr="008049A4" w:rsidRDefault="00DA5BD9" w:rsidP="00DA5BD9">
            <w:pPr>
              <w:jc w:val="center"/>
              <w:rPr>
                <w:rFonts w:ascii="Times New Roman" w:eastAsiaTheme="minorEastAsia" w:hAnsi="Times New Roman" w:cs="Times New Roman"/>
                <w:bCs/>
                <w:szCs w:val="21"/>
              </w:rPr>
            </w:pPr>
            <w:r w:rsidRPr="008049A4">
              <w:rPr>
                <w:rFonts w:ascii="Times New Roman" w:eastAsiaTheme="minorEastAsia" w:hAnsi="Times New Roman" w:cs="Times New Roman"/>
                <w:bCs/>
                <w:szCs w:val="21"/>
              </w:rPr>
              <w:t>2</w:t>
            </w:r>
          </w:p>
        </w:tc>
        <w:tc>
          <w:tcPr>
            <w:tcW w:w="1811" w:type="dxa"/>
            <w:vAlign w:val="center"/>
          </w:tcPr>
          <w:p w14:paraId="62AFD0EE" w14:textId="77777777" w:rsidR="00DA5BD9" w:rsidRPr="008049A4" w:rsidRDefault="00DA5BD9" w:rsidP="00DA5BD9">
            <w:pPr>
              <w:widowControl/>
              <w:rPr>
                <w:rFonts w:ascii="Times New Roman" w:eastAsiaTheme="minorEastAsia" w:hAnsi="Times New Roman" w:cs="Times New Roman"/>
                <w:szCs w:val="21"/>
              </w:rPr>
            </w:pPr>
            <w:r w:rsidRPr="008049A4">
              <w:rPr>
                <w:rFonts w:ascii="Times New Roman" w:eastAsiaTheme="minorEastAsia" w:hAnsi="Times New Roman" w:cs="Times New Roman"/>
                <w:sz w:val="21"/>
                <w:szCs w:val="21"/>
              </w:rPr>
              <w:t>BD 410003-2015</w:t>
            </w:r>
          </w:p>
        </w:tc>
        <w:tc>
          <w:tcPr>
            <w:tcW w:w="2896" w:type="dxa"/>
            <w:vAlign w:val="center"/>
          </w:tcPr>
          <w:p w14:paraId="0DEF34E6" w14:textId="77777777" w:rsidR="00DA5BD9" w:rsidRPr="008049A4" w:rsidRDefault="00DA5BD9" w:rsidP="00DA5BD9">
            <w:pPr>
              <w:pStyle w:val="a9"/>
              <w:spacing w:line="360" w:lineRule="auto"/>
              <w:ind w:firstLineChars="0" w:firstLine="0"/>
              <w:rPr>
                <w:rFonts w:ascii="Times New Roman" w:eastAsiaTheme="minorEastAsia"/>
                <w:sz w:val="21"/>
                <w:szCs w:val="21"/>
              </w:rPr>
            </w:pPr>
            <w:r w:rsidRPr="008049A4">
              <w:rPr>
                <w:rFonts w:ascii="Times New Roman" w:eastAsiaTheme="minorEastAsia"/>
                <w:sz w:val="21"/>
                <w:szCs w:val="21"/>
              </w:rPr>
              <w:t>北斗</w:t>
            </w:r>
            <w:r w:rsidRPr="008049A4">
              <w:rPr>
                <w:rFonts w:ascii="Times New Roman" w:eastAsiaTheme="minorEastAsia"/>
                <w:sz w:val="21"/>
                <w:szCs w:val="21"/>
              </w:rPr>
              <w:t>/</w:t>
            </w:r>
            <w:r w:rsidRPr="008049A4">
              <w:rPr>
                <w:rFonts w:ascii="Times New Roman" w:eastAsiaTheme="minorEastAsia"/>
                <w:sz w:val="21"/>
                <w:szCs w:val="21"/>
              </w:rPr>
              <w:t>全球卫星导航系统（</w:t>
            </w:r>
            <w:r w:rsidRPr="008049A4">
              <w:rPr>
                <w:rFonts w:ascii="Times New Roman" w:eastAsiaTheme="minorEastAsia"/>
                <w:sz w:val="21"/>
                <w:szCs w:val="21"/>
              </w:rPr>
              <w:t>GNSS</w:t>
            </w:r>
            <w:r w:rsidRPr="008049A4">
              <w:rPr>
                <w:rFonts w:ascii="Times New Roman" w:eastAsiaTheme="minorEastAsia"/>
                <w:sz w:val="21"/>
                <w:szCs w:val="21"/>
              </w:rPr>
              <w:t>）接收机差分数据格式（二）</w:t>
            </w:r>
          </w:p>
        </w:tc>
        <w:tc>
          <w:tcPr>
            <w:tcW w:w="3044" w:type="dxa"/>
            <w:vMerge/>
            <w:vAlign w:val="center"/>
          </w:tcPr>
          <w:p w14:paraId="2CCD0764" w14:textId="77777777" w:rsidR="00DA5BD9" w:rsidRPr="008049A4" w:rsidRDefault="00DA5BD9" w:rsidP="00DA5BD9">
            <w:pPr>
              <w:jc w:val="center"/>
              <w:rPr>
                <w:rFonts w:ascii="Times New Roman" w:eastAsiaTheme="minorEastAsia" w:hAnsi="Times New Roman" w:cs="Times New Roman"/>
                <w:bCs/>
                <w:szCs w:val="21"/>
              </w:rPr>
            </w:pPr>
          </w:p>
        </w:tc>
      </w:tr>
      <w:tr w:rsidR="00DA5BD9" w:rsidRPr="0024295F" w14:paraId="4CF37046" w14:textId="77777777" w:rsidTr="00DA5BD9">
        <w:trPr>
          <w:cantSplit/>
          <w:tblHeader/>
          <w:jc w:val="center"/>
        </w:trPr>
        <w:tc>
          <w:tcPr>
            <w:tcW w:w="817" w:type="dxa"/>
            <w:vAlign w:val="center"/>
          </w:tcPr>
          <w:p w14:paraId="55D8114E" w14:textId="77777777" w:rsidR="00DA5BD9" w:rsidRPr="008049A4" w:rsidRDefault="00DA5BD9" w:rsidP="003C44F1">
            <w:pPr>
              <w:jc w:val="center"/>
              <w:rPr>
                <w:rFonts w:ascii="Times New Roman" w:eastAsiaTheme="minorEastAsia" w:hAnsi="Times New Roman" w:cs="Times New Roman"/>
                <w:bCs/>
                <w:szCs w:val="21"/>
              </w:rPr>
            </w:pPr>
            <w:r w:rsidRPr="008049A4">
              <w:rPr>
                <w:rFonts w:ascii="Times New Roman" w:eastAsiaTheme="minorEastAsia" w:hAnsi="Times New Roman" w:cs="Times New Roman"/>
                <w:bCs/>
                <w:szCs w:val="21"/>
              </w:rPr>
              <w:t>3</w:t>
            </w:r>
          </w:p>
        </w:tc>
        <w:tc>
          <w:tcPr>
            <w:tcW w:w="1811" w:type="dxa"/>
            <w:vAlign w:val="center"/>
          </w:tcPr>
          <w:p w14:paraId="5D1CD213" w14:textId="77777777" w:rsidR="00DA5BD9" w:rsidRPr="008049A4" w:rsidRDefault="00DA5BD9" w:rsidP="003C44F1">
            <w:pPr>
              <w:widowControl/>
              <w:jc w:val="center"/>
              <w:rPr>
                <w:rFonts w:ascii="Times New Roman" w:eastAsiaTheme="minorEastAsia" w:hAnsi="Times New Roman" w:cs="Times New Roman"/>
                <w:szCs w:val="21"/>
              </w:rPr>
            </w:pPr>
            <w:r w:rsidRPr="008049A4">
              <w:rPr>
                <w:rFonts w:ascii="Times New Roman" w:eastAsiaTheme="minorEastAsia" w:hAnsi="Times New Roman" w:cs="Times New Roman"/>
                <w:szCs w:val="21"/>
              </w:rPr>
              <w:t>10403.2</w:t>
            </w:r>
          </w:p>
        </w:tc>
        <w:tc>
          <w:tcPr>
            <w:tcW w:w="2896" w:type="dxa"/>
            <w:vAlign w:val="center"/>
          </w:tcPr>
          <w:p w14:paraId="35B3FC98" w14:textId="77777777" w:rsidR="00DA5BD9" w:rsidRPr="008049A4" w:rsidRDefault="00DA5BD9" w:rsidP="00DA5BD9">
            <w:pPr>
              <w:widowControl/>
              <w:rPr>
                <w:rFonts w:ascii="Times New Roman" w:eastAsiaTheme="minorEastAsia" w:hAnsi="Times New Roman" w:cs="Times New Roman"/>
                <w:szCs w:val="21"/>
                <w:lang w:val="en-GB"/>
              </w:rPr>
            </w:pPr>
            <w:r w:rsidRPr="008049A4">
              <w:rPr>
                <w:rFonts w:ascii="Times New Roman" w:eastAsiaTheme="minorEastAsia" w:hAnsi="Times New Roman" w:cs="Times New Roman"/>
                <w:szCs w:val="21"/>
                <w:lang w:val="en-GB"/>
              </w:rPr>
              <w:t xml:space="preserve"> RTCM STANDARD 10403.2 DIFFERENTIAL </w:t>
            </w:r>
            <w:proofErr w:type="gramStart"/>
            <w:r w:rsidRPr="008049A4">
              <w:rPr>
                <w:rFonts w:ascii="Times New Roman" w:eastAsiaTheme="minorEastAsia" w:hAnsi="Times New Roman" w:cs="Times New Roman"/>
                <w:szCs w:val="21"/>
                <w:lang w:val="en-GB"/>
              </w:rPr>
              <w:t>GNSS(</w:t>
            </w:r>
            <w:proofErr w:type="gramEnd"/>
            <w:r w:rsidRPr="008049A4">
              <w:rPr>
                <w:rFonts w:ascii="Times New Roman" w:eastAsiaTheme="minorEastAsia" w:hAnsi="Times New Roman" w:cs="Times New Roman"/>
                <w:szCs w:val="21"/>
                <w:lang w:val="en-GB"/>
              </w:rPr>
              <w:t>GLOBAL NAVIGATION SATELLITE SYSTEMS) SERVICES-VERSION 3</w:t>
            </w:r>
          </w:p>
        </w:tc>
        <w:tc>
          <w:tcPr>
            <w:tcW w:w="3044" w:type="dxa"/>
            <w:vMerge/>
            <w:vAlign w:val="center"/>
          </w:tcPr>
          <w:p w14:paraId="54EE16F4" w14:textId="77777777" w:rsidR="00DA5BD9" w:rsidRPr="008049A4" w:rsidRDefault="00DA5BD9" w:rsidP="00DA5BD9">
            <w:pPr>
              <w:rPr>
                <w:rFonts w:ascii="Times New Roman" w:eastAsiaTheme="minorEastAsia" w:hAnsi="Times New Roman" w:cs="Times New Roman"/>
                <w:bCs/>
                <w:szCs w:val="21"/>
                <w:lang w:val="en-GB"/>
              </w:rPr>
            </w:pPr>
          </w:p>
        </w:tc>
      </w:tr>
    </w:tbl>
    <w:bookmarkEnd w:id="1"/>
    <w:p w14:paraId="3226FAE8" w14:textId="77777777" w:rsidR="0097297D" w:rsidRPr="008049A4" w:rsidRDefault="0097297D" w:rsidP="0097297D">
      <w:pPr>
        <w:spacing w:line="360" w:lineRule="auto"/>
        <w:ind w:firstLineChars="147" w:firstLine="353"/>
        <w:rPr>
          <w:rFonts w:ascii="Times New Roman" w:eastAsiaTheme="minorEastAsia" w:hAnsi="Times New Roman" w:cs="Times New Roman"/>
          <w:szCs w:val="21"/>
        </w:rPr>
      </w:pPr>
      <w:r w:rsidRPr="008049A4">
        <w:rPr>
          <w:rFonts w:ascii="Times New Roman" w:eastAsiaTheme="minorEastAsia" w:hAnsi="Times New Roman" w:cs="Times New Roman"/>
          <w:szCs w:val="21"/>
        </w:rPr>
        <w:t>注：在规划</w:t>
      </w:r>
      <w:r w:rsidR="00DA5BD9" w:rsidRPr="008049A4">
        <w:rPr>
          <w:rFonts w:ascii="Times New Roman" w:eastAsiaTheme="minorEastAsia" w:hAnsi="Times New Roman" w:cs="Times New Roman"/>
          <w:szCs w:val="21"/>
        </w:rPr>
        <w:t>北斗精密服务产品</w:t>
      </w:r>
      <w:r w:rsidRPr="008049A4">
        <w:rPr>
          <w:rFonts w:ascii="Times New Roman" w:eastAsiaTheme="minorEastAsia" w:hAnsi="Times New Roman" w:cs="Times New Roman"/>
          <w:szCs w:val="21"/>
        </w:rPr>
        <w:t>标准时，要与上述标准的关系做好衔接。</w:t>
      </w:r>
    </w:p>
    <w:p w14:paraId="1C746914" w14:textId="432E50CB" w:rsidR="00DA5BD9" w:rsidRPr="008049A4" w:rsidRDefault="00DA5BD9" w:rsidP="00DA5BD9">
      <w:pPr>
        <w:pStyle w:val="3"/>
        <w:numPr>
          <w:ilvl w:val="0"/>
          <w:numId w:val="0"/>
        </w:numPr>
        <w:spacing w:beforeLines="0" w:afterLines="0" w:line="360" w:lineRule="auto"/>
        <w:rPr>
          <w:rFonts w:ascii="Times New Roman" w:eastAsiaTheme="minorEastAsia" w:hAnsi="Times New Roman"/>
          <w:b/>
          <w:sz w:val="24"/>
          <w:szCs w:val="24"/>
          <w:lang w:val="x-none" w:eastAsia="x-none"/>
        </w:rPr>
      </w:pPr>
      <w:r w:rsidRPr="008049A4">
        <w:rPr>
          <w:rFonts w:ascii="Times New Roman" w:eastAsiaTheme="minorEastAsia" w:hAnsi="Times New Roman"/>
          <w:b/>
          <w:sz w:val="24"/>
          <w:szCs w:val="24"/>
          <w:lang w:val="x-none"/>
        </w:rPr>
        <w:t>2.</w:t>
      </w:r>
      <w:r w:rsidR="00C22EE0">
        <w:rPr>
          <w:rFonts w:ascii="Times New Roman" w:eastAsiaTheme="minorEastAsia" w:hAnsi="Times New Roman"/>
          <w:b/>
          <w:sz w:val="24"/>
          <w:szCs w:val="24"/>
          <w:lang w:val="x-none"/>
        </w:rPr>
        <w:t>3</w:t>
      </w:r>
      <w:r w:rsidRPr="008049A4">
        <w:rPr>
          <w:rFonts w:ascii="Times New Roman" w:eastAsiaTheme="minorEastAsia" w:hAnsi="Times New Roman"/>
          <w:b/>
          <w:sz w:val="24"/>
          <w:szCs w:val="24"/>
          <w:lang w:val="x-none"/>
        </w:rPr>
        <w:t>.2</w:t>
      </w:r>
      <w:r w:rsidRPr="008049A4">
        <w:rPr>
          <w:rFonts w:ascii="Times New Roman" w:eastAsiaTheme="minorEastAsia" w:hAnsi="Times New Roman"/>
          <w:b/>
          <w:sz w:val="24"/>
          <w:szCs w:val="24"/>
          <w:lang w:val="x-none" w:eastAsia="x-none"/>
        </w:rPr>
        <w:t>标准编制阶段</w:t>
      </w:r>
    </w:p>
    <w:p w14:paraId="38EFF317" w14:textId="047544F7" w:rsidR="00DA5BD9" w:rsidRPr="008049A4" w:rsidRDefault="00DA5BD9" w:rsidP="00DA5BD9">
      <w:pPr>
        <w:spacing w:beforeLines="50" w:before="156" w:line="360" w:lineRule="auto"/>
        <w:outlineLvl w:val="3"/>
        <w:rPr>
          <w:rFonts w:ascii="Times New Roman" w:eastAsiaTheme="minorEastAsia" w:hAnsi="Times New Roman" w:cs="Times New Roman"/>
          <w:b/>
        </w:rPr>
      </w:pPr>
      <w:r w:rsidRPr="008049A4">
        <w:rPr>
          <w:rFonts w:ascii="Times New Roman" w:eastAsiaTheme="minorEastAsia" w:hAnsi="Times New Roman" w:cs="Times New Roman"/>
          <w:b/>
        </w:rPr>
        <w:t>2.</w:t>
      </w:r>
      <w:r w:rsidR="00C22EE0">
        <w:rPr>
          <w:rFonts w:ascii="Times New Roman" w:eastAsiaTheme="minorEastAsia" w:hAnsi="Times New Roman" w:cs="Times New Roman"/>
          <w:b/>
        </w:rPr>
        <w:t>3</w:t>
      </w:r>
      <w:r w:rsidRPr="008049A4">
        <w:rPr>
          <w:rFonts w:ascii="Times New Roman" w:eastAsiaTheme="minorEastAsia" w:hAnsi="Times New Roman" w:cs="Times New Roman"/>
          <w:b/>
        </w:rPr>
        <w:t xml:space="preserve">.2.1 </w:t>
      </w:r>
      <w:r w:rsidRPr="008049A4">
        <w:rPr>
          <w:rFonts w:ascii="Times New Roman" w:eastAsiaTheme="minorEastAsia" w:hAnsi="Times New Roman" w:cs="Times New Roman"/>
          <w:b/>
        </w:rPr>
        <w:t>标准编制工作启动</w:t>
      </w:r>
    </w:p>
    <w:p w14:paraId="684D967D" w14:textId="77777777" w:rsidR="00DA5BD9" w:rsidRPr="008049A4" w:rsidRDefault="00CD25FD" w:rsidP="00CD25FD">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2016</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6</w:t>
      </w:r>
      <w:r w:rsidRPr="008049A4">
        <w:rPr>
          <w:rFonts w:ascii="Times New Roman" w:eastAsiaTheme="minorEastAsia" w:hAnsi="Times New Roman" w:cs="Times New Roman"/>
          <w:sz w:val="21"/>
          <w:szCs w:val="21"/>
        </w:rPr>
        <w:t>月</w:t>
      </w:r>
      <w:r w:rsidRPr="008049A4">
        <w:rPr>
          <w:rFonts w:ascii="Times New Roman" w:eastAsiaTheme="minorEastAsia" w:hAnsi="Times New Roman" w:cs="Times New Roman"/>
          <w:sz w:val="21"/>
          <w:szCs w:val="21"/>
        </w:rPr>
        <w:t>23</w:t>
      </w:r>
      <w:r w:rsidRPr="008049A4">
        <w:rPr>
          <w:rFonts w:ascii="Times New Roman" w:eastAsiaTheme="minorEastAsia" w:hAnsi="Times New Roman" w:cs="Times New Roman"/>
          <w:sz w:val="21"/>
          <w:szCs w:val="21"/>
        </w:rPr>
        <w:t>日中国北斗卫星导航标准化技术委员会在北京组织召开</w:t>
      </w:r>
      <w:r w:rsidR="00D06577" w:rsidRPr="008049A4">
        <w:rPr>
          <w:rFonts w:ascii="Times New Roman" w:eastAsiaTheme="minorEastAsia" w:hAnsi="Times New Roman" w:cs="Times New Roman"/>
          <w:sz w:val="21"/>
          <w:szCs w:val="21"/>
        </w:rPr>
        <w:t>了标准编制启动会，会上标准编制组组长秘金钟从标准的编写背景、参编单位、组织方式、范围界定、</w:t>
      </w:r>
      <w:r w:rsidRPr="008049A4">
        <w:rPr>
          <w:rFonts w:ascii="Times New Roman" w:eastAsiaTheme="minorEastAsia" w:hAnsi="Times New Roman" w:cs="Times New Roman"/>
          <w:sz w:val="21"/>
          <w:szCs w:val="21"/>
        </w:rPr>
        <w:t>编写计划安排等方面向中国北斗卫星导航标准化技术委员会进行了汇报，并提交了标准编写实施方案。</w:t>
      </w:r>
    </w:p>
    <w:p w14:paraId="03933126" w14:textId="2B2A7239" w:rsidR="00CD25FD" w:rsidRPr="008049A4" w:rsidRDefault="00CD25FD" w:rsidP="00CD25FD">
      <w:pPr>
        <w:spacing w:beforeLines="50" w:before="156" w:line="360" w:lineRule="auto"/>
        <w:outlineLvl w:val="3"/>
        <w:rPr>
          <w:rFonts w:ascii="Times New Roman" w:eastAsiaTheme="minorEastAsia" w:hAnsi="Times New Roman" w:cs="Times New Roman"/>
          <w:b/>
        </w:rPr>
      </w:pPr>
      <w:r w:rsidRPr="008049A4">
        <w:rPr>
          <w:rFonts w:ascii="Times New Roman" w:eastAsiaTheme="minorEastAsia" w:hAnsi="Times New Roman" w:cs="Times New Roman"/>
          <w:b/>
        </w:rPr>
        <w:t>2.</w:t>
      </w:r>
      <w:r w:rsidR="00C22EE0">
        <w:rPr>
          <w:rFonts w:ascii="Times New Roman" w:eastAsiaTheme="minorEastAsia" w:hAnsi="Times New Roman" w:cs="Times New Roman"/>
          <w:b/>
        </w:rPr>
        <w:t>3</w:t>
      </w:r>
      <w:r w:rsidRPr="008049A4">
        <w:rPr>
          <w:rFonts w:ascii="Times New Roman" w:eastAsiaTheme="minorEastAsia" w:hAnsi="Times New Roman" w:cs="Times New Roman"/>
          <w:b/>
        </w:rPr>
        <w:t xml:space="preserve">.2.2 </w:t>
      </w:r>
      <w:r w:rsidRPr="008049A4">
        <w:rPr>
          <w:rFonts w:ascii="Times New Roman" w:eastAsiaTheme="minorEastAsia" w:hAnsi="Times New Roman" w:cs="Times New Roman"/>
          <w:b/>
        </w:rPr>
        <w:t>形成初稿</w:t>
      </w:r>
    </w:p>
    <w:p w14:paraId="40D13C52" w14:textId="77777777" w:rsidR="00CD25FD" w:rsidRPr="008049A4" w:rsidRDefault="00CD25FD" w:rsidP="00D06577">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2016</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7-2016</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12</w:t>
      </w:r>
      <w:r w:rsidRPr="008049A4">
        <w:rPr>
          <w:rFonts w:ascii="Times New Roman" w:eastAsiaTheme="minorEastAsia" w:hAnsi="Times New Roman" w:cs="Times New Roman"/>
          <w:sz w:val="21"/>
          <w:szCs w:val="21"/>
        </w:rPr>
        <w:t>月，标准编写组着手收集、整理标准编写所需的资料，重点是对北斗精密服务产品需求、格式及内容等方面资料，通过分析、比对以上资料，同时考虑北斗精密服务产品</w:t>
      </w:r>
      <w:r w:rsidR="0017502F" w:rsidRPr="008049A4">
        <w:rPr>
          <w:rFonts w:ascii="Times New Roman" w:eastAsiaTheme="minorEastAsia" w:hAnsi="Times New Roman" w:cs="Times New Roman"/>
          <w:sz w:val="21"/>
          <w:szCs w:val="21"/>
        </w:rPr>
        <w:t>内容覆盖、标准编写目的等，中国测绘科学研究院提出了本标准的技术方案（总体架构），即标准应明确以下内容：</w:t>
      </w:r>
    </w:p>
    <w:p w14:paraId="3603F480" w14:textId="77777777" w:rsidR="0017502F" w:rsidRPr="008049A4" w:rsidRDefault="00D06577" w:rsidP="00D06577">
      <w:pPr>
        <w:pStyle w:val="a6"/>
        <w:numPr>
          <w:ilvl w:val="0"/>
          <w:numId w:val="9"/>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北斗精密服务产品</w:t>
      </w:r>
      <w:r w:rsidR="006D1ACC" w:rsidRPr="008049A4">
        <w:rPr>
          <w:rFonts w:ascii="Times New Roman" w:eastAsiaTheme="minorEastAsia" w:hAnsi="Times New Roman" w:cs="Times New Roman"/>
          <w:sz w:val="21"/>
          <w:szCs w:val="21"/>
        </w:rPr>
        <w:t>的</w:t>
      </w:r>
      <w:r w:rsidRPr="008049A4">
        <w:rPr>
          <w:rFonts w:ascii="Times New Roman" w:eastAsiaTheme="minorEastAsia" w:hAnsi="Times New Roman" w:cs="Times New Roman"/>
          <w:sz w:val="21"/>
          <w:szCs w:val="21"/>
        </w:rPr>
        <w:t>组成</w:t>
      </w:r>
    </w:p>
    <w:p w14:paraId="50C79CC1" w14:textId="77777777" w:rsidR="00D06577" w:rsidRPr="008049A4" w:rsidRDefault="00D06577" w:rsidP="00D06577">
      <w:pPr>
        <w:pStyle w:val="a6"/>
        <w:numPr>
          <w:ilvl w:val="0"/>
          <w:numId w:val="9"/>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北斗</w:t>
      </w:r>
      <w:r w:rsidR="006D1ACC" w:rsidRPr="008049A4">
        <w:rPr>
          <w:rFonts w:ascii="Times New Roman" w:eastAsiaTheme="minorEastAsia" w:hAnsi="Times New Roman" w:cs="Times New Roman"/>
          <w:sz w:val="21"/>
          <w:szCs w:val="21"/>
        </w:rPr>
        <w:t>精密服务产品事后产品的内容及格式</w:t>
      </w:r>
    </w:p>
    <w:p w14:paraId="14D5722E" w14:textId="77777777" w:rsidR="006D1ACC" w:rsidRPr="008049A4" w:rsidRDefault="006D1ACC" w:rsidP="00D06577">
      <w:pPr>
        <w:pStyle w:val="a6"/>
        <w:numPr>
          <w:ilvl w:val="0"/>
          <w:numId w:val="9"/>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北斗精密服务实时产品的格式及编码</w:t>
      </w:r>
    </w:p>
    <w:p w14:paraId="5B8A0EEC" w14:textId="77777777" w:rsidR="00CD25FD" w:rsidRPr="008049A4" w:rsidRDefault="006D1ACC" w:rsidP="006D1ACC">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lastRenderedPageBreak/>
        <w:t>各项要求应具体、有针对性、可操作，同时应考虑标准编制的简明性、准确性原则，确保按照本标准生成的北斗精密服务产品具有较好的普适性服务能力。在此基础上编写组指定了标准大纲</w:t>
      </w:r>
      <w:r w:rsidR="00791B7B" w:rsidRPr="008049A4">
        <w:rPr>
          <w:rFonts w:ascii="Times New Roman" w:eastAsiaTheme="minorEastAsia" w:hAnsi="Times New Roman" w:cs="Times New Roman"/>
          <w:sz w:val="21"/>
          <w:szCs w:val="21"/>
        </w:rPr>
        <w:t>，标准共分为</w:t>
      </w:r>
      <w:r w:rsidR="00791B7B" w:rsidRPr="008049A4">
        <w:rPr>
          <w:rFonts w:ascii="Times New Roman" w:eastAsiaTheme="minorEastAsia" w:hAnsi="Times New Roman" w:cs="Times New Roman"/>
          <w:sz w:val="21"/>
          <w:szCs w:val="21"/>
        </w:rPr>
        <w:t>7</w:t>
      </w:r>
      <w:r w:rsidR="00791B7B" w:rsidRPr="008049A4">
        <w:rPr>
          <w:rFonts w:ascii="Times New Roman" w:eastAsiaTheme="minorEastAsia" w:hAnsi="Times New Roman" w:cs="Times New Roman"/>
          <w:sz w:val="21"/>
          <w:szCs w:val="21"/>
        </w:rPr>
        <w:t>章</w:t>
      </w:r>
      <w:r w:rsidRPr="008049A4">
        <w:rPr>
          <w:rFonts w:ascii="Times New Roman" w:eastAsiaTheme="minorEastAsia" w:hAnsi="Times New Roman" w:cs="Times New Roman"/>
          <w:sz w:val="21"/>
          <w:szCs w:val="21"/>
        </w:rPr>
        <w:t>：</w:t>
      </w:r>
    </w:p>
    <w:p w14:paraId="5A6B671F" w14:textId="77777777" w:rsidR="006D1ACC" w:rsidRPr="008049A4" w:rsidRDefault="00791B7B" w:rsidP="00791B7B">
      <w:pPr>
        <w:pStyle w:val="a6"/>
        <w:numPr>
          <w:ilvl w:val="0"/>
          <w:numId w:val="10"/>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范围</w:t>
      </w:r>
    </w:p>
    <w:p w14:paraId="656005F9" w14:textId="77777777" w:rsidR="00791B7B" w:rsidRPr="008049A4" w:rsidRDefault="00791B7B" w:rsidP="00791B7B">
      <w:pPr>
        <w:pStyle w:val="a6"/>
        <w:numPr>
          <w:ilvl w:val="0"/>
          <w:numId w:val="10"/>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规范性引用文件</w:t>
      </w:r>
    </w:p>
    <w:p w14:paraId="2FD20902" w14:textId="77777777" w:rsidR="00791B7B" w:rsidRPr="008049A4" w:rsidRDefault="00791B7B" w:rsidP="00791B7B">
      <w:pPr>
        <w:pStyle w:val="a6"/>
        <w:numPr>
          <w:ilvl w:val="0"/>
          <w:numId w:val="10"/>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术语和定义</w:t>
      </w:r>
    </w:p>
    <w:p w14:paraId="27B06C9E" w14:textId="77777777" w:rsidR="00791B7B" w:rsidRPr="008049A4" w:rsidRDefault="00791B7B" w:rsidP="00791B7B">
      <w:pPr>
        <w:pStyle w:val="a6"/>
        <w:numPr>
          <w:ilvl w:val="0"/>
          <w:numId w:val="10"/>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缩略语</w:t>
      </w:r>
    </w:p>
    <w:p w14:paraId="3643A98A" w14:textId="77777777" w:rsidR="00791B7B" w:rsidRPr="008049A4" w:rsidRDefault="00791B7B" w:rsidP="00791B7B">
      <w:pPr>
        <w:pStyle w:val="a6"/>
        <w:numPr>
          <w:ilvl w:val="0"/>
          <w:numId w:val="10"/>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事后产品</w:t>
      </w:r>
    </w:p>
    <w:p w14:paraId="5CCBD930" w14:textId="77777777" w:rsidR="00791B7B" w:rsidRPr="008049A4" w:rsidRDefault="00791B7B" w:rsidP="00791B7B">
      <w:pPr>
        <w:pStyle w:val="a6"/>
        <w:numPr>
          <w:ilvl w:val="0"/>
          <w:numId w:val="10"/>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实时产品</w:t>
      </w:r>
    </w:p>
    <w:p w14:paraId="13580046" w14:textId="77777777" w:rsidR="00791B7B" w:rsidRPr="008049A4" w:rsidRDefault="00791B7B" w:rsidP="00791B7B">
      <w:pPr>
        <w:pStyle w:val="a6"/>
        <w:numPr>
          <w:ilvl w:val="0"/>
          <w:numId w:val="10"/>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实时产品数据域定义</w:t>
      </w:r>
    </w:p>
    <w:p w14:paraId="320F3E3E" w14:textId="08E42912" w:rsidR="00791B7B" w:rsidRDefault="00791B7B" w:rsidP="006D1ACC">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据此大纲，</w:t>
      </w:r>
      <w:r w:rsidRPr="008049A4">
        <w:rPr>
          <w:rFonts w:ascii="Times New Roman" w:eastAsiaTheme="minorEastAsia" w:hAnsi="Times New Roman" w:cs="Times New Roman"/>
          <w:sz w:val="21"/>
          <w:szCs w:val="21"/>
        </w:rPr>
        <w:t>2017</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1</w:t>
      </w:r>
      <w:r w:rsidRPr="008049A4">
        <w:rPr>
          <w:rFonts w:ascii="Times New Roman" w:eastAsiaTheme="minorEastAsia" w:hAnsi="Times New Roman" w:cs="Times New Roman"/>
          <w:sz w:val="21"/>
          <w:szCs w:val="21"/>
        </w:rPr>
        <w:t>月</w:t>
      </w:r>
      <w:r w:rsidRPr="008049A4">
        <w:rPr>
          <w:rFonts w:ascii="Times New Roman" w:eastAsiaTheme="minorEastAsia" w:hAnsi="Times New Roman" w:cs="Times New Roman"/>
          <w:sz w:val="21"/>
          <w:szCs w:val="21"/>
        </w:rPr>
        <w:t>-5</w:t>
      </w:r>
      <w:r w:rsidRPr="008049A4">
        <w:rPr>
          <w:rFonts w:ascii="Times New Roman" w:eastAsiaTheme="minorEastAsia" w:hAnsi="Times New Roman" w:cs="Times New Roman"/>
          <w:sz w:val="21"/>
          <w:szCs w:val="21"/>
        </w:rPr>
        <w:t>月编写组开展标准草案的标准工作。</w:t>
      </w:r>
      <w:r w:rsidRPr="008049A4">
        <w:rPr>
          <w:rFonts w:ascii="Times New Roman" w:eastAsiaTheme="minorEastAsia" w:hAnsi="Times New Roman" w:cs="Times New Roman"/>
          <w:sz w:val="21"/>
          <w:szCs w:val="21"/>
        </w:rPr>
        <w:t>2017</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5</w:t>
      </w:r>
      <w:r w:rsidRPr="008049A4">
        <w:rPr>
          <w:rFonts w:ascii="Times New Roman" w:eastAsiaTheme="minorEastAsia" w:hAnsi="Times New Roman" w:cs="Times New Roman"/>
          <w:sz w:val="21"/>
          <w:szCs w:val="21"/>
        </w:rPr>
        <w:t>月</w:t>
      </w:r>
      <w:r w:rsidRPr="008049A4">
        <w:rPr>
          <w:rFonts w:ascii="Times New Roman" w:eastAsiaTheme="minorEastAsia" w:hAnsi="Times New Roman" w:cs="Times New Roman"/>
          <w:sz w:val="21"/>
          <w:szCs w:val="21"/>
        </w:rPr>
        <w:t>10</w:t>
      </w:r>
      <w:r w:rsidRPr="008049A4">
        <w:rPr>
          <w:rFonts w:ascii="Times New Roman" w:eastAsiaTheme="minorEastAsia" w:hAnsi="Times New Roman" w:cs="Times New Roman"/>
          <w:sz w:val="21"/>
          <w:szCs w:val="21"/>
        </w:rPr>
        <w:t>日完成了标准草案编写工作。</w:t>
      </w:r>
    </w:p>
    <w:p w14:paraId="34085D60" w14:textId="136E0F71" w:rsidR="00BA0E6C" w:rsidRPr="00BA0E6C" w:rsidRDefault="00BA0E6C" w:rsidP="006D1ACC">
      <w:pPr>
        <w:spacing w:line="360" w:lineRule="auto"/>
        <w:ind w:firstLineChars="200" w:firstLine="422"/>
        <w:rPr>
          <w:rFonts w:ascii="Times New Roman" w:eastAsiaTheme="minorEastAsia" w:hAnsi="Times New Roman" w:cs="Times New Roman"/>
          <w:b/>
          <w:color w:val="auto"/>
          <w:sz w:val="21"/>
          <w:szCs w:val="21"/>
        </w:rPr>
      </w:pPr>
      <w:r w:rsidRPr="00BA0E6C">
        <w:rPr>
          <w:rFonts w:ascii="Times New Roman" w:eastAsiaTheme="minorEastAsia" w:hAnsi="Times New Roman" w:cs="Times New Roman" w:hint="eastAsia"/>
          <w:b/>
          <w:color w:val="auto"/>
          <w:sz w:val="21"/>
          <w:szCs w:val="21"/>
        </w:rPr>
        <w:t>1</w:t>
      </w:r>
      <w:r w:rsidRPr="00BA0E6C">
        <w:rPr>
          <w:rFonts w:ascii="Times New Roman" w:eastAsiaTheme="minorEastAsia" w:hAnsi="Times New Roman" w:cs="Times New Roman" w:hint="eastAsia"/>
          <w:b/>
          <w:color w:val="auto"/>
          <w:sz w:val="21"/>
          <w:szCs w:val="21"/>
        </w:rPr>
        <w:t>）标准编制第一次讨论会</w:t>
      </w:r>
    </w:p>
    <w:p w14:paraId="0DD3AEF0" w14:textId="77777777" w:rsidR="006D1ACC" w:rsidRPr="008049A4" w:rsidRDefault="00791B7B" w:rsidP="006D1ACC">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2017</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5</w:t>
      </w:r>
      <w:r w:rsidRPr="008049A4">
        <w:rPr>
          <w:rFonts w:ascii="Times New Roman" w:eastAsiaTheme="minorEastAsia" w:hAnsi="Times New Roman" w:cs="Times New Roman"/>
          <w:sz w:val="21"/>
          <w:szCs w:val="21"/>
        </w:rPr>
        <w:t>月</w:t>
      </w:r>
      <w:r w:rsidRPr="008049A4">
        <w:rPr>
          <w:rFonts w:ascii="Times New Roman" w:eastAsiaTheme="minorEastAsia" w:hAnsi="Times New Roman" w:cs="Times New Roman"/>
          <w:sz w:val="21"/>
          <w:szCs w:val="21"/>
        </w:rPr>
        <w:t>18-19</w:t>
      </w:r>
      <w:r w:rsidRPr="008049A4">
        <w:rPr>
          <w:rFonts w:ascii="Times New Roman" w:eastAsiaTheme="minorEastAsia" w:hAnsi="Times New Roman" w:cs="Times New Roman"/>
          <w:sz w:val="21"/>
          <w:szCs w:val="21"/>
        </w:rPr>
        <w:t>日，标准编写组在武汉大学召开了《北斗精密服务产品规范》国家标准编制讨论会。中国测绘科学研究院、武汉大学、中科院测地所等单位的</w:t>
      </w:r>
      <w:r w:rsidRPr="008049A4">
        <w:rPr>
          <w:rFonts w:ascii="Times New Roman" w:eastAsiaTheme="minorEastAsia" w:hAnsi="Times New Roman" w:cs="Times New Roman"/>
          <w:sz w:val="21"/>
          <w:szCs w:val="21"/>
        </w:rPr>
        <w:t>11</w:t>
      </w:r>
      <w:r w:rsidRPr="008049A4">
        <w:rPr>
          <w:rFonts w:ascii="Times New Roman" w:eastAsiaTheme="minorEastAsia" w:hAnsi="Times New Roman" w:cs="Times New Roman"/>
          <w:sz w:val="21"/>
          <w:szCs w:val="21"/>
        </w:rPr>
        <w:t>名代表参加了会议。会议代表对标准草案进行了逐条讨论、质疑，认为标准草案主要存在以下问题：</w:t>
      </w:r>
    </w:p>
    <w:p w14:paraId="0CEADB92" w14:textId="77777777" w:rsidR="00791B7B" w:rsidRPr="008049A4" w:rsidRDefault="00791B7B" w:rsidP="00632727">
      <w:pPr>
        <w:pStyle w:val="a6"/>
        <w:numPr>
          <w:ilvl w:val="0"/>
          <w:numId w:val="11"/>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标准格式不符合</w:t>
      </w:r>
      <w:r w:rsidRPr="008049A4">
        <w:rPr>
          <w:rFonts w:ascii="Times New Roman" w:eastAsiaTheme="minorEastAsia" w:hAnsi="Times New Roman" w:cs="Times New Roman"/>
          <w:sz w:val="21"/>
          <w:szCs w:val="21"/>
        </w:rPr>
        <w:t>GB/T 1.1-2009</w:t>
      </w:r>
      <w:r w:rsidRPr="008049A4">
        <w:rPr>
          <w:rFonts w:ascii="Times New Roman" w:eastAsiaTheme="minorEastAsia" w:hAnsi="Times New Roman" w:cs="Times New Roman"/>
          <w:sz w:val="21"/>
          <w:szCs w:val="21"/>
        </w:rPr>
        <w:t>《标准化工作原则</w:t>
      </w:r>
      <w:r w:rsidRPr="008049A4">
        <w:rPr>
          <w:rFonts w:ascii="Times New Roman" w:eastAsiaTheme="minorEastAsia" w:hAnsi="Times New Roman" w:cs="Times New Roman"/>
          <w:sz w:val="21"/>
          <w:szCs w:val="21"/>
        </w:rPr>
        <w:t xml:space="preserve"> </w:t>
      </w:r>
      <w:r w:rsidRPr="008049A4">
        <w:rPr>
          <w:rFonts w:ascii="Times New Roman" w:eastAsiaTheme="minorEastAsia" w:hAnsi="Times New Roman" w:cs="Times New Roman"/>
          <w:sz w:val="21"/>
          <w:szCs w:val="21"/>
        </w:rPr>
        <w:t>第</w:t>
      </w:r>
      <w:r w:rsidRPr="008049A4">
        <w:rPr>
          <w:rFonts w:ascii="Times New Roman" w:eastAsiaTheme="minorEastAsia" w:hAnsi="Times New Roman" w:cs="Times New Roman"/>
          <w:sz w:val="21"/>
          <w:szCs w:val="21"/>
        </w:rPr>
        <w:t>1</w:t>
      </w:r>
      <w:r w:rsidRPr="008049A4">
        <w:rPr>
          <w:rFonts w:ascii="Times New Roman" w:eastAsiaTheme="minorEastAsia" w:hAnsi="Times New Roman" w:cs="Times New Roman"/>
          <w:sz w:val="21"/>
          <w:szCs w:val="21"/>
        </w:rPr>
        <w:t>部分：标准的</w:t>
      </w:r>
      <w:r w:rsidR="00632727" w:rsidRPr="008049A4">
        <w:rPr>
          <w:rFonts w:ascii="Times New Roman" w:eastAsiaTheme="minorEastAsia" w:hAnsi="Times New Roman" w:cs="Times New Roman"/>
          <w:sz w:val="21"/>
          <w:szCs w:val="21"/>
        </w:rPr>
        <w:t>结构</w:t>
      </w:r>
      <w:r w:rsidRPr="008049A4">
        <w:rPr>
          <w:rFonts w:ascii="Times New Roman" w:eastAsiaTheme="minorEastAsia" w:hAnsi="Times New Roman" w:cs="Times New Roman"/>
          <w:sz w:val="21"/>
          <w:szCs w:val="21"/>
        </w:rPr>
        <w:t>和编写》</w:t>
      </w:r>
      <w:r w:rsidR="00632727" w:rsidRPr="008049A4">
        <w:rPr>
          <w:rFonts w:ascii="Times New Roman" w:eastAsiaTheme="minorEastAsia" w:hAnsi="Times New Roman" w:cs="Times New Roman"/>
          <w:sz w:val="21"/>
          <w:szCs w:val="21"/>
        </w:rPr>
        <w:t>的要求，</w:t>
      </w:r>
      <w:proofErr w:type="gramStart"/>
      <w:r w:rsidR="00632727" w:rsidRPr="008049A4">
        <w:rPr>
          <w:rFonts w:ascii="Times New Roman" w:eastAsiaTheme="minorEastAsia" w:hAnsi="Times New Roman" w:cs="Times New Roman"/>
          <w:sz w:val="21"/>
          <w:szCs w:val="21"/>
        </w:rPr>
        <w:t>且标准</w:t>
      </w:r>
      <w:proofErr w:type="gramEnd"/>
      <w:r w:rsidR="00632727" w:rsidRPr="008049A4">
        <w:rPr>
          <w:rFonts w:ascii="Times New Roman" w:eastAsiaTheme="minorEastAsia" w:hAnsi="Times New Roman" w:cs="Times New Roman"/>
          <w:sz w:val="21"/>
          <w:szCs w:val="21"/>
        </w:rPr>
        <w:t>中大量使用了非标准化语言；</w:t>
      </w:r>
    </w:p>
    <w:p w14:paraId="28F6343A" w14:textId="77777777" w:rsidR="00632727" w:rsidRPr="008049A4" w:rsidRDefault="00632727" w:rsidP="00632727">
      <w:pPr>
        <w:pStyle w:val="a6"/>
        <w:numPr>
          <w:ilvl w:val="0"/>
          <w:numId w:val="11"/>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DCB</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ISB</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等产品格式定义不合理；</w:t>
      </w:r>
    </w:p>
    <w:p w14:paraId="083E53CA" w14:textId="77777777" w:rsidR="00632727" w:rsidRPr="008049A4" w:rsidRDefault="00632727" w:rsidP="00632727">
      <w:pPr>
        <w:pStyle w:val="a6"/>
        <w:numPr>
          <w:ilvl w:val="0"/>
          <w:numId w:val="11"/>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精密轨道、地球自转参数内容存在部分错误，需修改；</w:t>
      </w:r>
    </w:p>
    <w:p w14:paraId="5A212122" w14:textId="77777777" w:rsidR="00632727" w:rsidRPr="008049A4" w:rsidRDefault="00632727" w:rsidP="00632727">
      <w:pPr>
        <w:pStyle w:val="a6"/>
        <w:numPr>
          <w:ilvl w:val="0"/>
          <w:numId w:val="11"/>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网格改正增强产品格式定义修改；</w:t>
      </w:r>
    </w:p>
    <w:p w14:paraId="4400EA65" w14:textId="77777777" w:rsidR="00632727" w:rsidRPr="008049A4" w:rsidRDefault="00632727" w:rsidP="00632727">
      <w:pPr>
        <w:pStyle w:val="a6"/>
        <w:numPr>
          <w:ilvl w:val="0"/>
          <w:numId w:val="11"/>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标准术语定义太多，与其它标准重复；</w:t>
      </w:r>
    </w:p>
    <w:p w14:paraId="722D04BF" w14:textId="77777777" w:rsidR="00632727" w:rsidRPr="008049A4" w:rsidRDefault="00632727" w:rsidP="00632727">
      <w:pPr>
        <w:pStyle w:val="a6"/>
        <w:numPr>
          <w:ilvl w:val="0"/>
          <w:numId w:val="11"/>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缩略语定义过多，需修正；</w:t>
      </w:r>
    </w:p>
    <w:p w14:paraId="441C0E58" w14:textId="77777777" w:rsidR="00632727" w:rsidRPr="008049A4" w:rsidRDefault="00632727" w:rsidP="00632727">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总体来说，会议代表对标准的技术架构比较认可，但认为标准草案内容的规范性、覆盖性、完整性、正确性和可操作性均较差，需大修改。</w:t>
      </w:r>
    </w:p>
    <w:p w14:paraId="035F22A9" w14:textId="5744B4F5" w:rsidR="00632727" w:rsidRDefault="00632727" w:rsidP="00632727">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会后，编写组就会议提出的问题进行认真梳理，结合各位代表的意见和建议，对标准的内容进行了梳理和调整，对各部分内容进行了细化调整，删除了标准草案中与其它已有标准定义重复的术语定义，对新的标准术语定义进行</w:t>
      </w:r>
      <w:r w:rsidR="00A35F23" w:rsidRPr="008049A4">
        <w:rPr>
          <w:rFonts w:ascii="Times New Roman" w:eastAsiaTheme="minorEastAsia" w:hAnsi="Times New Roman" w:cs="Times New Roman"/>
          <w:sz w:val="21"/>
          <w:szCs w:val="21"/>
        </w:rPr>
        <w:t>凝练修改，完成了标准草案修改。</w:t>
      </w:r>
    </w:p>
    <w:p w14:paraId="6523E8F2" w14:textId="4B3F8828" w:rsidR="00BA0E6C" w:rsidRPr="00BA0E6C" w:rsidRDefault="00BA0E6C" w:rsidP="00BA0E6C">
      <w:pPr>
        <w:spacing w:line="360" w:lineRule="auto"/>
        <w:ind w:firstLineChars="200" w:firstLine="422"/>
        <w:rPr>
          <w:rFonts w:ascii="Times New Roman" w:eastAsiaTheme="minorEastAsia" w:hAnsi="Times New Roman" w:cs="Times New Roman"/>
          <w:b/>
          <w:color w:val="auto"/>
          <w:sz w:val="21"/>
          <w:szCs w:val="21"/>
        </w:rPr>
      </w:pPr>
      <w:r>
        <w:rPr>
          <w:rFonts w:ascii="Times New Roman" w:eastAsiaTheme="minorEastAsia" w:hAnsi="Times New Roman" w:cs="Times New Roman"/>
          <w:b/>
          <w:color w:val="auto"/>
          <w:sz w:val="21"/>
          <w:szCs w:val="21"/>
        </w:rPr>
        <w:t>2</w:t>
      </w:r>
      <w:r w:rsidRPr="00BA0E6C">
        <w:rPr>
          <w:rFonts w:ascii="Times New Roman" w:eastAsiaTheme="minorEastAsia" w:hAnsi="Times New Roman" w:cs="Times New Roman" w:hint="eastAsia"/>
          <w:b/>
          <w:color w:val="auto"/>
          <w:sz w:val="21"/>
          <w:szCs w:val="21"/>
        </w:rPr>
        <w:t>）标准编制第</w:t>
      </w:r>
      <w:r>
        <w:rPr>
          <w:rFonts w:ascii="Times New Roman" w:eastAsiaTheme="minorEastAsia" w:hAnsi="Times New Roman" w:cs="Times New Roman" w:hint="eastAsia"/>
          <w:b/>
          <w:color w:val="auto"/>
          <w:sz w:val="21"/>
          <w:szCs w:val="21"/>
        </w:rPr>
        <w:t>二</w:t>
      </w:r>
      <w:r w:rsidRPr="00BA0E6C">
        <w:rPr>
          <w:rFonts w:ascii="Times New Roman" w:eastAsiaTheme="minorEastAsia" w:hAnsi="Times New Roman" w:cs="Times New Roman" w:hint="eastAsia"/>
          <w:b/>
          <w:color w:val="auto"/>
          <w:sz w:val="21"/>
          <w:szCs w:val="21"/>
        </w:rPr>
        <w:t>次讨论会</w:t>
      </w:r>
    </w:p>
    <w:p w14:paraId="73C154F4" w14:textId="77777777" w:rsidR="00A35F23" w:rsidRPr="008049A4" w:rsidRDefault="00A35F23" w:rsidP="00A35F23">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2017</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7</w:t>
      </w:r>
      <w:r w:rsidRPr="008049A4">
        <w:rPr>
          <w:rFonts w:ascii="Times New Roman" w:eastAsiaTheme="minorEastAsia" w:hAnsi="Times New Roman" w:cs="Times New Roman"/>
          <w:sz w:val="21"/>
          <w:szCs w:val="21"/>
        </w:rPr>
        <w:t>月</w:t>
      </w:r>
      <w:r w:rsidRPr="008049A4">
        <w:rPr>
          <w:rFonts w:ascii="Times New Roman" w:eastAsiaTheme="minorEastAsia" w:hAnsi="Times New Roman" w:cs="Times New Roman"/>
          <w:sz w:val="21"/>
          <w:szCs w:val="21"/>
        </w:rPr>
        <w:t>17-18</w:t>
      </w:r>
      <w:r w:rsidRPr="008049A4">
        <w:rPr>
          <w:rFonts w:ascii="Times New Roman" w:eastAsiaTheme="minorEastAsia" w:hAnsi="Times New Roman" w:cs="Times New Roman"/>
          <w:sz w:val="21"/>
          <w:szCs w:val="21"/>
        </w:rPr>
        <w:t>日，标准编写组在</w:t>
      </w:r>
      <w:r w:rsidR="00DA0246" w:rsidRPr="008049A4">
        <w:rPr>
          <w:rFonts w:ascii="Times New Roman" w:eastAsiaTheme="minorEastAsia" w:hAnsi="Times New Roman" w:cs="Times New Roman"/>
          <w:sz w:val="21"/>
          <w:szCs w:val="21"/>
        </w:rPr>
        <w:t>山东省国土测绘院</w:t>
      </w:r>
      <w:r w:rsidRPr="008049A4">
        <w:rPr>
          <w:rFonts w:ascii="Times New Roman" w:eastAsiaTheme="minorEastAsia" w:hAnsi="Times New Roman" w:cs="Times New Roman"/>
          <w:sz w:val="21"/>
          <w:szCs w:val="21"/>
        </w:rPr>
        <w:t>召开了《北斗精密服务产品规</w:t>
      </w:r>
      <w:r w:rsidRPr="008049A4">
        <w:rPr>
          <w:rFonts w:ascii="Times New Roman" w:eastAsiaTheme="minorEastAsia" w:hAnsi="Times New Roman" w:cs="Times New Roman"/>
          <w:sz w:val="21"/>
          <w:szCs w:val="21"/>
        </w:rPr>
        <w:lastRenderedPageBreak/>
        <w:t>范》国家标准编制第二次讨论会。中国测绘科学研究院、山东省国土测绘院、中科院测地所等单位的</w:t>
      </w:r>
      <w:r w:rsidRPr="008049A4">
        <w:rPr>
          <w:rFonts w:ascii="Times New Roman" w:eastAsiaTheme="minorEastAsia" w:hAnsi="Times New Roman" w:cs="Times New Roman"/>
          <w:sz w:val="21"/>
          <w:szCs w:val="21"/>
        </w:rPr>
        <w:t>10</w:t>
      </w:r>
      <w:r w:rsidRPr="008049A4">
        <w:rPr>
          <w:rFonts w:ascii="Times New Roman" w:eastAsiaTheme="minorEastAsia" w:hAnsi="Times New Roman" w:cs="Times New Roman"/>
          <w:sz w:val="21"/>
          <w:szCs w:val="21"/>
        </w:rPr>
        <w:t>名代表参加了会议。会议代表对标准草案进行了逐条讨论、质疑，认为标准草案主要存在以下问题：</w:t>
      </w:r>
    </w:p>
    <w:p w14:paraId="5AE5113F" w14:textId="584E8F08" w:rsidR="00A35F23" w:rsidRPr="00042641" w:rsidRDefault="00042641" w:rsidP="00042641">
      <w:pPr>
        <w:spacing w:line="360" w:lineRule="auto"/>
        <w:ind w:left="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1</w:t>
      </w:r>
      <w:r>
        <w:rPr>
          <w:rFonts w:ascii="Times New Roman" w:eastAsiaTheme="minorEastAsia" w:hAnsi="Times New Roman" w:cs="Times New Roman" w:hint="eastAsia"/>
          <w:sz w:val="21"/>
          <w:szCs w:val="21"/>
        </w:rPr>
        <w:t>）</w:t>
      </w:r>
      <w:r w:rsidR="00A35F23" w:rsidRPr="00042641">
        <w:rPr>
          <w:rFonts w:ascii="Times New Roman" w:eastAsiaTheme="minorEastAsia" w:hAnsi="Times New Roman" w:cs="Times New Roman"/>
          <w:sz w:val="21"/>
          <w:szCs w:val="21"/>
        </w:rPr>
        <w:t>电离层、</w:t>
      </w:r>
      <w:r w:rsidR="00A35F23" w:rsidRPr="00042641">
        <w:rPr>
          <w:rFonts w:ascii="Times New Roman" w:eastAsiaTheme="minorEastAsia" w:hAnsi="Times New Roman" w:cs="Times New Roman"/>
          <w:sz w:val="21"/>
          <w:szCs w:val="21"/>
        </w:rPr>
        <w:t>UPD</w:t>
      </w:r>
      <w:r w:rsidR="00A35F23" w:rsidRPr="00042641">
        <w:rPr>
          <w:rFonts w:ascii="Times New Roman" w:eastAsiaTheme="minorEastAsia" w:hAnsi="Times New Roman" w:cs="Times New Roman"/>
          <w:sz w:val="21"/>
          <w:szCs w:val="21"/>
        </w:rPr>
        <w:t>事后和实时产品等产品格式存在问题；</w:t>
      </w:r>
    </w:p>
    <w:p w14:paraId="20D37A6D" w14:textId="0D9D396C" w:rsidR="00A35F23" w:rsidRPr="00042641" w:rsidRDefault="00042641" w:rsidP="00042641">
      <w:pPr>
        <w:spacing w:line="360" w:lineRule="auto"/>
        <w:ind w:left="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sz w:val="21"/>
          <w:szCs w:val="21"/>
        </w:rPr>
        <w:t>2</w:t>
      </w:r>
      <w:r>
        <w:rPr>
          <w:rFonts w:ascii="Times New Roman" w:eastAsiaTheme="minorEastAsia" w:hAnsi="Times New Roman" w:cs="Times New Roman" w:hint="eastAsia"/>
          <w:sz w:val="21"/>
          <w:szCs w:val="21"/>
        </w:rPr>
        <w:t>）</w:t>
      </w:r>
      <w:r w:rsidR="00A35F23" w:rsidRPr="00042641">
        <w:rPr>
          <w:rFonts w:ascii="Times New Roman" w:eastAsiaTheme="minorEastAsia" w:hAnsi="Times New Roman" w:cs="Times New Roman"/>
          <w:sz w:val="21"/>
          <w:szCs w:val="21"/>
        </w:rPr>
        <w:t>对流层、地球自转参数产品格式定义存在问题；</w:t>
      </w:r>
    </w:p>
    <w:p w14:paraId="6C0C6796" w14:textId="35C993B4" w:rsidR="00A35F23" w:rsidRPr="00042641" w:rsidRDefault="00042641" w:rsidP="00042641">
      <w:pPr>
        <w:spacing w:line="360" w:lineRule="auto"/>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3</w:t>
      </w:r>
      <w:r>
        <w:rPr>
          <w:rFonts w:ascii="Times New Roman" w:eastAsiaTheme="minorEastAsia" w:hAnsi="Times New Roman" w:cs="Times New Roman" w:hint="eastAsia"/>
          <w:sz w:val="21"/>
          <w:szCs w:val="21"/>
        </w:rPr>
        <w:t>）</w:t>
      </w:r>
      <w:r w:rsidR="00A35F23" w:rsidRPr="00042641">
        <w:rPr>
          <w:rFonts w:ascii="Times New Roman" w:eastAsiaTheme="minorEastAsia" w:hAnsi="Times New Roman" w:cs="Times New Roman" w:hint="eastAsia"/>
          <w:sz w:val="21"/>
          <w:szCs w:val="21"/>
        </w:rPr>
        <w:t>区域增强产品格式定义存在问题，需进一步修改；</w:t>
      </w:r>
    </w:p>
    <w:p w14:paraId="32EEC3FA" w14:textId="555351D1" w:rsidR="00A35F23" w:rsidRPr="00042641" w:rsidRDefault="00042641" w:rsidP="00042641">
      <w:pPr>
        <w:spacing w:line="360" w:lineRule="auto"/>
        <w:ind w:left="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4</w:t>
      </w:r>
      <w:r>
        <w:rPr>
          <w:rFonts w:ascii="Times New Roman" w:eastAsiaTheme="minorEastAsia" w:hAnsi="Times New Roman" w:cs="Times New Roman" w:hint="eastAsia"/>
          <w:sz w:val="21"/>
          <w:szCs w:val="21"/>
        </w:rPr>
        <w:t>）</w:t>
      </w:r>
      <w:r w:rsidR="00A35F23" w:rsidRPr="00042641">
        <w:rPr>
          <w:rFonts w:ascii="Times New Roman" w:eastAsiaTheme="minorEastAsia" w:hAnsi="Times New Roman" w:cs="Times New Roman"/>
          <w:sz w:val="21"/>
          <w:szCs w:val="21"/>
        </w:rPr>
        <w:t>标准的整体格式需参考其他标准进一步修改；</w:t>
      </w:r>
    </w:p>
    <w:p w14:paraId="0CE1299C" w14:textId="2C093B37" w:rsidR="00A35F23" w:rsidRPr="008049A4" w:rsidRDefault="00A35F23" w:rsidP="00A35F23">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会后，编写组就会议提出的问题进行认真梳理，结合各位代表的意见和建议，对存在问题的内容细化调整，对新的标准术语定义进一步凝练修改</w:t>
      </w:r>
      <w:r w:rsidR="00BF7015" w:rsidRPr="008049A4">
        <w:rPr>
          <w:rFonts w:ascii="Times New Roman" w:eastAsiaTheme="minorEastAsia" w:hAnsi="Times New Roman" w:cs="Times New Roman"/>
          <w:sz w:val="21"/>
          <w:szCs w:val="21"/>
        </w:rPr>
        <w:t>2017</w:t>
      </w:r>
      <w:r w:rsidR="00BF7015" w:rsidRPr="008049A4">
        <w:rPr>
          <w:rFonts w:ascii="Times New Roman" w:eastAsiaTheme="minorEastAsia" w:hAnsi="Times New Roman" w:cs="Times New Roman"/>
          <w:sz w:val="21"/>
          <w:szCs w:val="21"/>
        </w:rPr>
        <w:t>年</w:t>
      </w:r>
      <w:r w:rsidR="00BF7015" w:rsidRPr="008049A4">
        <w:rPr>
          <w:rFonts w:ascii="Times New Roman" w:eastAsiaTheme="minorEastAsia" w:hAnsi="Times New Roman" w:cs="Times New Roman"/>
          <w:sz w:val="21"/>
          <w:szCs w:val="21"/>
        </w:rPr>
        <w:t>9</w:t>
      </w:r>
      <w:r w:rsidR="00BF7015" w:rsidRPr="008049A4">
        <w:rPr>
          <w:rFonts w:ascii="Times New Roman" w:eastAsiaTheme="minorEastAsia" w:hAnsi="Times New Roman" w:cs="Times New Roman"/>
          <w:sz w:val="21"/>
          <w:szCs w:val="21"/>
        </w:rPr>
        <w:t>月，编写组</w:t>
      </w:r>
      <w:r w:rsidRPr="008049A4">
        <w:rPr>
          <w:rFonts w:ascii="Times New Roman" w:eastAsiaTheme="minorEastAsia" w:hAnsi="Times New Roman" w:cs="Times New Roman"/>
          <w:sz w:val="21"/>
          <w:szCs w:val="21"/>
        </w:rPr>
        <w:t>完成了标准</w:t>
      </w:r>
      <w:r w:rsidR="00BF7015" w:rsidRPr="008049A4">
        <w:rPr>
          <w:rFonts w:ascii="Times New Roman" w:eastAsiaTheme="minorEastAsia" w:hAnsi="Times New Roman" w:cs="Times New Roman"/>
          <w:sz w:val="21"/>
          <w:szCs w:val="21"/>
        </w:rPr>
        <w:t>初稿</w:t>
      </w:r>
      <w:r w:rsidRPr="008049A4">
        <w:rPr>
          <w:rFonts w:ascii="Times New Roman" w:eastAsiaTheme="minorEastAsia" w:hAnsi="Times New Roman" w:cs="Times New Roman"/>
          <w:sz w:val="21"/>
          <w:szCs w:val="21"/>
        </w:rPr>
        <w:t>。</w:t>
      </w:r>
    </w:p>
    <w:p w14:paraId="35060CB4" w14:textId="5F57532D" w:rsidR="00BF7015" w:rsidRDefault="00BF7015" w:rsidP="00BF7015">
      <w:pPr>
        <w:spacing w:beforeLines="50" w:before="156" w:line="360" w:lineRule="auto"/>
        <w:outlineLvl w:val="3"/>
        <w:rPr>
          <w:rFonts w:ascii="Times New Roman" w:eastAsiaTheme="minorEastAsia" w:hAnsi="Times New Roman" w:cs="Times New Roman"/>
          <w:b/>
        </w:rPr>
      </w:pPr>
      <w:r w:rsidRPr="008049A4">
        <w:rPr>
          <w:rFonts w:ascii="Times New Roman" w:eastAsiaTheme="minorEastAsia" w:hAnsi="Times New Roman" w:cs="Times New Roman"/>
          <w:b/>
        </w:rPr>
        <w:t>2.</w:t>
      </w:r>
      <w:r w:rsidR="00C22EE0">
        <w:rPr>
          <w:rFonts w:ascii="Times New Roman" w:eastAsiaTheme="minorEastAsia" w:hAnsi="Times New Roman" w:cs="Times New Roman"/>
          <w:b/>
        </w:rPr>
        <w:t>3</w:t>
      </w:r>
      <w:r w:rsidRPr="008049A4">
        <w:rPr>
          <w:rFonts w:ascii="Times New Roman" w:eastAsiaTheme="minorEastAsia" w:hAnsi="Times New Roman" w:cs="Times New Roman"/>
          <w:b/>
        </w:rPr>
        <w:t>.2.3</w:t>
      </w:r>
      <w:r w:rsidRPr="008049A4">
        <w:rPr>
          <w:rFonts w:ascii="Times New Roman" w:eastAsiaTheme="minorEastAsia" w:hAnsi="Times New Roman" w:cs="Times New Roman"/>
          <w:b/>
        </w:rPr>
        <w:t>形成征求意见稿</w:t>
      </w:r>
    </w:p>
    <w:p w14:paraId="1B4B585A" w14:textId="64C7A663" w:rsidR="00BA0E6C" w:rsidRPr="00BA0E6C" w:rsidRDefault="00BA0E6C" w:rsidP="00BA0E6C">
      <w:pPr>
        <w:spacing w:line="360" w:lineRule="auto"/>
        <w:ind w:firstLineChars="200" w:firstLine="422"/>
        <w:rPr>
          <w:rFonts w:ascii="Times New Roman" w:eastAsiaTheme="minorEastAsia" w:hAnsi="Times New Roman" w:cs="Times New Roman"/>
          <w:b/>
          <w:color w:val="auto"/>
          <w:sz w:val="21"/>
          <w:szCs w:val="21"/>
        </w:rPr>
      </w:pPr>
      <w:r>
        <w:rPr>
          <w:rFonts w:ascii="Times New Roman" w:eastAsiaTheme="minorEastAsia" w:hAnsi="Times New Roman" w:cs="Times New Roman"/>
          <w:b/>
          <w:color w:val="auto"/>
          <w:sz w:val="21"/>
          <w:szCs w:val="21"/>
        </w:rPr>
        <w:t>1</w:t>
      </w:r>
      <w:r w:rsidRPr="00BA0E6C">
        <w:rPr>
          <w:rFonts w:ascii="Times New Roman" w:eastAsiaTheme="minorEastAsia" w:hAnsi="Times New Roman" w:cs="Times New Roman" w:hint="eastAsia"/>
          <w:b/>
          <w:color w:val="auto"/>
          <w:sz w:val="21"/>
          <w:szCs w:val="21"/>
        </w:rPr>
        <w:t>）标准编制第</w:t>
      </w:r>
      <w:r>
        <w:rPr>
          <w:rFonts w:ascii="Times New Roman" w:eastAsiaTheme="minorEastAsia" w:hAnsi="Times New Roman" w:cs="Times New Roman" w:hint="eastAsia"/>
          <w:b/>
          <w:color w:val="auto"/>
          <w:sz w:val="21"/>
          <w:szCs w:val="21"/>
        </w:rPr>
        <w:t>三</w:t>
      </w:r>
      <w:r w:rsidRPr="00BA0E6C">
        <w:rPr>
          <w:rFonts w:ascii="Times New Roman" w:eastAsiaTheme="minorEastAsia" w:hAnsi="Times New Roman" w:cs="Times New Roman" w:hint="eastAsia"/>
          <w:b/>
          <w:color w:val="auto"/>
          <w:sz w:val="21"/>
          <w:szCs w:val="21"/>
        </w:rPr>
        <w:t>次讨论会</w:t>
      </w:r>
    </w:p>
    <w:p w14:paraId="69340888" w14:textId="77777777" w:rsidR="00962473" w:rsidRPr="008049A4" w:rsidRDefault="00962473" w:rsidP="00962473">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2017</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9</w:t>
      </w:r>
      <w:r w:rsidRPr="008049A4">
        <w:rPr>
          <w:rFonts w:ascii="Times New Roman" w:eastAsiaTheme="minorEastAsia" w:hAnsi="Times New Roman" w:cs="Times New Roman"/>
          <w:sz w:val="21"/>
          <w:szCs w:val="21"/>
        </w:rPr>
        <w:t>月</w:t>
      </w:r>
      <w:r w:rsidRPr="008049A4">
        <w:rPr>
          <w:rFonts w:ascii="Times New Roman" w:eastAsiaTheme="minorEastAsia" w:hAnsi="Times New Roman" w:cs="Times New Roman"/>
          <w:sz w:val="21"/>
          <w:szCs w:val="21"/>
        </w:rPr>
        <w:t>1</w:t>
      </w:r>
      <w:r w:rsidRPr="008049A4">
        <w:rPr>
          <w:rFonts w:ascii="Times New Roman" w:eastAsiaTheme="minorEastAsia" w:hAnsi="Times New Roman" w:cs="Times New Roman"/>
          <w:sz w:val="21"/>
          <w:szCs w:val="21"/>
        </w:rPr>
        <w:t>日，标准编写组在河北省测绘资料档案馆召开了《北斗精密服务产品规范》国家标准编制第三次讨论会。中国测绘科学研究院、山东省国土测绘院、中科院测地所等单位的</w:t>
      </w:r>
      <w:r w:rsidRPr="008049A4">
        <w:rPr>
          <w:rFonts w:ascii="Times New Roman" w:eastAsiaTheme="minorEastAsia" w:hAnsi="Times New Roman" w:cs="Times New Roman"/>
          <w:sz w:val="21"/>
          <w:szCs w:val="21"/>
        </w:rPr>
        <w:t>11</w:t>
      </w:r>
      <w:r w:rsidRPr="008049A4">
        <w:rPr>
          <w:rFonts w:ascii="Times New Roman" w:eastAsiaTheme="minorEastAsia" w:hAnsi="Times New Roman" w:cs="Times New Roman"/>
          <w:sz w:val="21"/>
          <w:szCs w:val="21"/>
        </w:rPr>
        <w:t>名代表参加了会议。会议代表对标准草案进行了逐条讨论、质疑，并安排了试验验证工作：</w:t>
      </w:r>
    </w:p>
    <w:p w14:paraId="0C382A11" w14:textId="1B66DB70" w:rsidR="00962473" w:rsidRPr="008049A4" w:rsidRDefault="00042641" w:rsidP="00042641">
      <w:pPr>
        <w:spacing w:line="360" w:lineRule="auto"/>
        <w:ind w:left="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1</w:t>
      </w:r>
      <w:r>
        <w:rPr>
          <w:rFonts w:ascii="Times New Roman" w:eastAsiaTheme="minorEastAsia" w:hAnsi="Times New Roman" w:cs="Times New Roman" w:hint="eastAsia"/>
          <w:sz w:val="21"/>
          <w:szCs w:val="21"/>
        </w:rPr>
        <w:t>）</w:t>
      </w:r>
      <w:r w:rsidR="00962473" w:rsidRPr="008049A4">
        <w:rPr>
          <w:rFonts w:ascii="Times New Roman" w:eastAsiaTheme="minorEastAsia" w:hAnsi="Times New Roman" w:cs="Times New Roman"/>
          <w:sz w:val="21"/>
          <w:szCs w:val="21"/>
        </w:rPr>
        <w:t>对</w:t>
      </w:r>
      <w:r w:rsidR="00962473" w:rsidRPr="008049A4">
        <w:rPr>
          <w:rFonts w:ascii="Times New Roman" w:eastAsiaTheme="minorEastAsia" w:hAnsi="Times New Roman" w:cs="Times New Roman"/>
          <w:sz w:val="21"/>
          <w:szCs w:val="21"/>
        </w:rPr>
        <w:t>ISB</w:t>
      </w:r>
      <w:r w:rsidR="00962473" w:rsidRPr="008049A4">
        <w:rPr>
          <w:rFonts w:ascii="Times New Roman" w:eastAsiaTheme="minorEastAsia" w:hAnsi="Times New Roman" w:cs="Times New Roman"/>
          <w:sz w:val="21"/>
          <w:szCs w:val="21"/>
        </w:rPr>
        <w:t>定义及文档格式核实修改；</w:t>
      </w:r>
    </w:p>
    <w:p w14:paraId="61B28DCA" w14:textId="2E414915" w:rsidR="00962473" w:rsidRPr="008049A4" w:rsidRDefault="00042641" w:rsidP="00042641">
      <w:pPr>
        <w:spacing w:line="360" w:lineRule="auto"/>
        <w:ind w:left="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2</w:t>
      </w:r>
      <w:r>
        <w:rPr>
          <w:rFonts w:ascii="Times New Roman" w:eastAsiaTheme="minorEastAsia" w:hAnsi="Times New Roman" w:cs="Times New Roman" w:hint="eastAsia"/>
          <w:sz w:val="21"/>
          <w:szCs w:val="21"/>
        </w:rPr>
        <w:t>）</w:t>
      </w:r>
      <w:r w:rsidR="00962473" w:rsidRPr="008049A4">
        <w:rPr>
          <w:rFonts w:ascii="Times New Roman" w:eastAsiaTheme="minorEastAsia" w:hAnsi="Times New Roman" w:cs="Times New Roman"/>
          <w:sz w:val="21"/>
          <w:szCs w:val="21"/>
        </w:rPr>
        <w:t>中国测绘科学研究院对流层产品格式核实修改；</w:t>
      </w:r>
    </w:p>
    <w:p w14:paraId="19F66064" w14:textId="2F049AC6" w:rsidR="00962473" w:rsidRPr="008049A4" w:rsidRDefault="00042641" w:rsidP="00042641">
      <w:pPr>
        <w:spacing w:line="360" w:lineRule="auto"/>
        <w:ind w:left="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3</w:t>
      </w:r>
      <w:r>
        <w:rPr>
          <w:rFonts w:ascii="Times New Roman" w:eastAsiaTheme="minorEastAsia" w:hAnsi="Times New Roman" w:cs="Times New Roman" w:hint="eastAsia"/>
          <w:sz w:val="21"/>
          <w:szCs w:val="21"/>
        </w:rPr>
        <w:t>）</w:t>
      </w:r>
      <w:r w:rsidR="00962473" w:rsidRPr="008049A4">
        <w:rPr>
          <w:rFonts w:ascii="Times New Roman" w:eastAsiaTheme="minorEastAsia" w:hAnsi="Times New Roman" w:cs="Times New Roman"/>
          <w:sz w:val="21"/>
          <w:szCs w:val="21"/>
        </w:rPr>
        <w:t>开展实时和事后产品测试验证；</w:t>
      </w:r>
    </w:p>
    <w:p w14:paraId="1BDCA649" w14:textId="193EFB65" w:rsidR="00962473" w:rsidRPr="008049A4" w:rsidRDefault="00042641" w:rsidP="00042641">
      <w:pPr>
        <w:spacing w:line="360" w:lineRule="auto"/>
        <w:ind w:left="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4</w:t>
      </w:r>
      <w:r>
        <w:rPr>
          <w:rFonts w:ascii="Times New Roman" w:eastAsiaTheme="minorEastAsia" w:hAnsi="Times New Roman" w:cs="Times New Roman" w:hint="eastAsia"/>
          <w:sz w:val="21"/>
          <w:szCs w:val="21"/>
        </w:rPr>
        <w:t>）</w:t>
      </w:r>
      <w:r w:rsidR="00962473" w:rsidRPr="008049A4">
        <w:rPr>
          <w:rFonts w:ascii="Times New Roman" w:eastAsiaTheme="minorEastAsia" w:hAnsi="Times New Roman" w:cs="Times New Roman"/>
          <w:sz w:val="21"/>
          <w:szCs w:val="21"/>
        </w:rPr>
        <w:t>标准的整体格式需参考其他标准进一步修改；</w:t>
      </w:r>
    </w:p>
    <w:p w14:paraId="7AE3FCB5" w14:textId="7623B8B6" w:rsidR="00962473" w:rsidRDefault="00962473" w:rsidP="00962473">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会后，编写组就会议提出的问题进行认真梳理，开展了相关产品的试验验证，编写组完成了征求意见稿一稿。</w:t>
      </w:r>
    </w:p>
    <w:p w14:paraId="5CFC165C" w14:textId="52BCF422" w:rsidR="00BA0E6C" w:rsidRPr="00BA0E6C" w:rsidRDefault="00BA0E6C" w:rsidP="00BA0E6C">
      <w:pPr>
        <w:spacing w:line="360" w:lineRule="auto"/>
        <w:ind w:firstLineChars="200" w:firstLine="422"/>
        <w:rPr>
          <w:rFonts w:ascii="Times New Roman" w:eastAsiaTheme="minorEastAsia" w:hAnsi="Times New Roman" w:cs="Times New Roman"/>
          <w:b/>
          <w:color w:val="auto"/>
          <w:sz w:val="21"/>
          <w:szCs w:val="21"/>
        </w:rPr>
      </w:pPr>
      <w:r>
        <w:rPr>
          <w:rFonts w:ascii="Times New Roman" w:eastAsiaTheme="minorEastAsia" w:hAnsi="Times New Roman" w:cs="Times New Roman"/>
          <w:b/>
          <w:color w:val="auto"/>
          <w:sz w:val="21"/>
          <w:szCs w:val="21"/>
        </w:rPr>
        <w:t>2</w:t>
      </w:r>
      <w:r w:rsidRPr="00BA0E6C">
        <w:rPr>
          <w:rFonts w:ascii="Times New Roman" w:eastAsiaTheme="minorEastAsia" w:hAnsi="Times New Roman" w:cs="Times New Roman" w:hint="eastAsia"/>
          <w:b/>
          <w:color w:val="auto"/>
          <w:sz w:val="21"/>
          <w:szCs w:val="21"/>
        </w:rPr>
        <w:t>）标准编制第</w:t>
      </w:r>
      <w:r>
        <w:rPr>
          <w:rFonts w:ascii="Times New Roman" w:eastAsiaTheme="minorEastAsia" w:hAnsi="Times New Roman" w:cs="Times New Roman" w:hint="eastAsia"/>
          <w:b/>
          <w:color w:val="auto"/>
          <w:sz w:val="21"/>
          <w:szCs w:val="21"/>
        </w:rPr>
        <w:t>四</w:t>
      </w:r>
      <w:r w:rsidRPr="00BA0E6C">
        <w:rPr>
          <w:rFonts w:ascii="Times New Roman" w:eastAsiaTheme="minorEastAsia" w:hAnsi="Times New Roman" w:cs="Times New Roman" w:hint="eastAsia"/>
          <w:b/>
          <w:color w:val="auto"/>
          <w:sz w:val="21"/>
          <w:szCs w:val="21"/>
        </w:rPr>
        <w:t>次讨论会</w:t>
      </w:r>
    </w:p>
    <w:p w14:paraId="442236B9" w14:textId="34B74FBE" w:rsidR="00BF7015" w:rsidRDefault="00BF7015" w:rsidP="00A35F23">
      <w:pPr>
        <w:spacing w:line="360" w:lineRule="auto"/>
        <w:ind w:firstLineChars="200" w:firstLine="420"/>
        <w:rPr>
          <w:rFonts w:ascii="Times New Roman" w:eastAsiaTheme="minorEastAsia" w:hAnsi="Times New Roman" w:cs="Times New Roman"/>
          <w:sz w:val="21"/>
          <w:szCs w:val="21"/>
        </w:rPr>
      </w:pPr>
      <w:r w:rsidRPr="008B6EEA">
        <w:rPr>
          <w:rFonts w:ascii="Times New Roman" w:eastAsiaTheme="minorEastAsia" w:hAnsi="Times New Roman" w:cs="Times New Roman"/>
          <w:color w:val="auto"/>
          <w:sz w:val="21"/>
          <w:szCs w:val="21"/>
        </w:rPr>
        <w:t>2017</w:t>
      </w:r>
      <w:r w:rsidR="00962473" w:rsidRPr="008B6EEA">
        <w:rPr>
          <w:rFonts w:ascii="Times New Roman" w:eastAsiaTheme="minorEastAsia" w:hAnsi="Times New Roman" w:cs="Times New Roman"/>
          <w:color w:val="auto"/>
          <w:sz w:val="21"/>
          <w:szCs w:val="21"/>
        </w:rPr>
        <w:t>年</w:t>
      </w:r>
      <w:r w:rsidR="00962473" w:rsidRPr="008B6EEA">
        <w:rPr>
          <w:rFonts w:ascii="Times New Roman" w:eastAsiaTheme="minorEastAsia" w:hAnsi="Times New Roman" w:cs="Times New Roman"/>
          <w:color w:val="auto"/>
          <w:sz w:val="21"/>
          <w:szCs w:val="21"/>
        </w:rPr>
        <w:t>10</w:t>
      </w:r>
      <w:r w:rsidR="00F1601D" w:rsidRPr="008B6EEA">
        <w:rPr>
          <w:rFonts w:ascii="Times New Roman" w:eastAsiaTheme="minorEastAsia" w:hAnsi="Times New Roman" w:cs="Times New Roman"/>
          <w:color w:val="auto"/>
          <w:sz w:val="21"/>
          <w:szCs w:val="21"/>
        </w:rPr>
        <w:t>月</w:t>
      </w:r>
      <w:r w:rsidR="00F1601D" w:rsidRPr="008B6EEA">
        <w:rPr>
          <w:rFonts w:ascii="Times New Roman" w:eastAsiaTheme="minorEastAsia" w:hAnsi="Times New Roman" w:cs="Times New Roman"/>
          <w:color w:val="auto"/>
          <w:sz w:val="21"/>
          <w:szCs w:val="21"/>
        </w:rPr>
        <w:t>1</w:t>
      </w:r>
      <w:r w:rsidR="00962473" w:rsidRPr="008B6EEA">
        <w:rPr>
          <w:rFonts w:ascii="Times New Roman" w:eastAsiaTheme="minorEastAsia" w:hAnsi="Times New Roman" w:cs="Times New Roman"/>
          <w:color w:val="auto"/>
          <w:sz w:val="21"/>
          <w:szCs w:val="21"/>
        </w:rPr>
        <w:t>0</w:t>
      </w:r>
      <w:r w:rsidR="00962473" w:rsidRPr="008B6EEA">
        <w:rPr>
          <w:rFonts w:ascii="Times New Roman" w:eastAsiaTheme="minorEastAsia" w:hAnsi="Times New Roman" w:cs="Times New Roman"/>
          <w:color w:val="auto"/>
          <w:sz w:val="21"/>
          <w:szCs w:val="21"/>
        </w:rPr>
        <w:t>日</w:t>
      </w:r>
      <w:r w:rsidR="00F812D2" w:rsidRPr="008B6EEA">
        <w:rPr>
          <w:rFonts w:ascii="Times New Roman" w:eastAsiaTheme="minorEastAsia" w:hAnsi="Times New Roman" w:cs="Times New Roman" w:hint="eastAsia"/>
          <w:color w:val="auto"/>
          <w:sz w:val="21"/>
          <w:szCs w:val="21"/>
        </w:rPr>
        <w:t>，标准组在四川省第一工程院召开了</w:t>
      </w:r>
      <w:r w:rsidR="00F812D2" w:rsidRPr="008B6EEA">
        <w:rPr>
          <w:rFonts w:ascii="Times New Roman" w:eastAsiaTheme="minorEastAsia" w:hAnsi="Times New Roman" w:cs="Times New Roman"/>
          <w:color w:val="auto"/>
          <w:sz w:val="21"/>
          <w:szCs w:val="21"/>
        </w:rPr>
        <w:t>《北斗精密服务产品规范》国家标准编制第</w:t>
      </w:r>
      <w:r w:rsidR="00F812D2" w:rsidRPr="008B6EEA">
        <w:rPr>
          <w:rFonts w:ascii="Times New Roman" w:eastAsiaTheme="minorEastAsia" w:hAnsi="Times New Roman" w:cs="Times New Roman" w:hint="eastAsia"/>
          <w:color w:val="auto"/>
          <w:sz w:val="21"/>
          <w:szCs w:val="21"/>
        </w:rPr>
        <w:t>四</w:t>
      </w:r>
      <w:r w:rsidR="00F812D2" w:rsidRPr="008B6EEA">
        <w:rPr>
          <w:rFonts w:ascii="Times New Roman" w:eastAsiaTheme="minorEastAsia" w:hAnsi="Times New Roman" w:cs="Times New Roman"/>
          <w:color w:val="auto"/>
          <w:sz w:val="21"/>
          <w:szCs w:val="21"/>
        </w:rPr>
        <w:t>次讨论会。中国测绘科学研究院</w:t>
      </w:r>
      <w:r w:rsidR="00F812D2" w:rsidRPr="008049A4">
        <w:rPr>
          <w:rFonts w:ascii="Times New Roman" w:eastAsiaTheme="minorEastAsia" w:hAnsi="Times New Roman" w:cs="Times New Roman"/>
          <w:sz w:val="21"/>
          <w:szCs w:val="21"/>
        </w:rPr>
        <w:t>、山东省国土测绘院、中科院测地所等单位的</w:t>
      </w:r>
      <w:r w:rsidR="00F812D2">
        <w:rPr>
          <w:rFonts w:ascii="Times New Roman" w:eastAsiaTheme="minorEastAsia" w:hAnsi="Times New Roman" w:cs="Times New Roman"/>
          <w:sz w:val="21"/>
          <w:szCs w:val="21"/>
        </w:rPr>
        <w:t>10</w:t>
      </w:r>
      <w:r w:rsidR="00F812D2" w:rsidRPr="008049A4">
        <w:rPr>
          <w:rFonts w:ascii="Times New Roman" w:eastAsiaTheme="minorEastAsia" w:hAnsi="Times New Roman" w:cs="Times New Roman"/>
          <w:sz w:val="21"/>
          <w:szCs w:val="21"/>
        </w:rPr>
        <w:t>名代表参加了会议。会议代表对标准草案</w:t>
      </w:r>
      <w:r w:rsidR="00F812D2">
        <w:rPr>
          <w:rFonts w:ascii="Times New Roman" w:eastAsiaTheme="minorEastAsia" w:hAnsi="Times New Roman" w:cs="Times New Roman" w:hint="eastAsia"/>
          <w:sz w:val="21"/>
          <w:szCs w:val="21"/>
        </w:rPr>
        <w:t>和编制说明</w:t>
      </w:r>
      <w:r w:rsidR="00F812D2" w:rsidRPr="008049A4">
        <w:rPr>
          <w:rFonts w:ascii="Times New Roman" w:eastAsiaTheme="minorEastAsia" w:hAnsi="Times New Roman" w:cs="Times New Roman"/>
          <w:sz w:val="21"/>
          <w:szCs w:val="21"/>
        </w:rPr>
        <w:t>进行了逐条讨论、质疑</w:t>
      </w:r>
      <w:r w:rsidR="00F812D2">
        <w:rPr>
          <w:rFonts w:ascii="Times New Roman" w:eastAsiaTheme="minorEastAsia" w:hAnsi="Times New Roman" w:cs="Times New Roman" w:hint="eastAsia"/>
          <w:sz w:val="21"/>
          <w:szCs w:val="21"/>
        </w:rPr>
        <w:t>，认为编制还存在以下问题</w:t>
      </w:r>
      <w:r w:rsidR="00F812D2" w:rsidRPr="008049A4">
        <w:rPr>
          <w:rFonts w:ascii="Times New Roman" w:eastAsiaTheme="minorEastAsia" w:hAnsi="Times New Roman" w:cs="Times New Roman"/>
          <w:sz w:val="21"/>
          <w:szCs w:val="21"/>
        </w:rPr>
        <w:t>：</w:t>
      </w:r>
    </w:p>
    <w:p w14:paraId="315C8B4B" w14:textId="077A8A80" w:rsidR="00F812D2" w:rsidRPr="008049A4" w:rsidRDefault="00042641" w:rsidP="00042641">
      <w:pPr>
        <w:spacing w:line="360" w:lineRule="auto"/>
        <w:ind w:left="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1</w:t>
      </w:r>
      <w:r>
        <w:rPr>
          <w:rFonts w:ascii="Times New Roman" w:eastAsiaTheme="minorEastAsia" w:hAnsi="Times New Roman" w:cs="Times New Roman" w:hint="eastAsia"/>
          <w:sz w:val="21"/>
          <w:szCs w:val="21"/>
        </w:rPr>
        <w:t>）</w:t>
      </w:r>
      <w:r w:rsidR="00F812D2" w:rsidRPr="008049A4">
        <w:rPr>
          <w:rFonts w:ascii="Times New Roman" w:eastAsiaTheme="minorEastAsia" w:hAnsi="Times New Roman" w:cs="Times New Roman"/>
          <w:sz w:val="21"/>
          <w:szCs w:val="21"/>
        </w:rPr>
        <w:t>UPD</w:t>
      </w:r>
      <w:r w:rsidR="00F812D2" w:rsidRPr="008049A4">
        <w:rPr>
          <w:rFonts w:ascii="Times New Roman" w:eastAsiaTheme="minorEastAsia" w:hAnsi="Times New Roman" w:cs="Times New Roman"/>
          <w:sz w:val="21"/>
          <w:szCs w:val="21"/>
        </w:rPr>
        <w:t>事后和实时产品等产品格式存在问题；</w:t>
      </w:r>
    </w:p>
    <w:p w14:paraId="3997E804" w14:textId="4726CD1F" w:rsidR="00F812D2" w:rsidRDefault="00042641" w:rsidP="00042641">
      <w:pPr>
        <w:spacing w:line="360" w:lineRule="auto"/>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2</w:t>
      </w:r>
      <w:r>
        <w:rPr>
          <w:rFonts w:ascii="Times New Roman" w:eastAsiaTheme="minorEastAsia" w:hAnsi="Times New Roman" w:cs="Times New Roman" w:hint="eastAsia"/>
          <w:sz w:val="21"/>
          <w:szCs w:val="21"/>
        </w:rPr>
        <w:t>）</w:t>
      </w:r>
      <w:r w:rsidR="00F812D2" w:rsidRPr="008049A4">
        <w:rPr>
          <w:rFonts w:ascii="Times New Roman" w:eastAsiaTheme="minorEastAsia" w:hAnsi="Times New Roman" w:cs="Times New Roman"/>
          <w:sz w:val="21"/>
          <w:szCs w:val="21"/>
        </w:rPr>
        <w:t>标准的整体格式需参考其他标准进一步修改；</w:t>
      </w:r>
    </w:p>
    <w:p w14:paraId="1A41B053" w14:textId="67878588" w:rsidR="00042641" w:rsidRPr="00BA0E6C" w:rsidRDefault="002D7CE4" w:rsidP="00042641">
      <w:pPr>
        <w:spacing w:line="360" w:lineRule="auto"/>
        <w:ind w:firstLineChars="200" w:firstLine="422"/>
        <w:rPr>
          <w:rFonts w:ascii="Times New Roman" w:eastAsiaTheme="minorEastAsia" w:hAnsi="Times New Roman" w:cs="Times New Roman"/>
          <w:b/>
          <w:color w:val="auto"/>
          <w:sz w:val="21"/>
          <w:szCs w:val="21"/>
        </w:rPr>
      </w:pPr>
      <w:r>
        <w:rPr>
          <w:rFonts w:ascii="Times New Roman" w:eastAsiaTheme="minorEastAsia" w:hAnsi="Times New Roman" w:cs="Times New Roman" w:hint="eastAsia"/>
          <w:b/>
          <w:color w:val="auto"/>
          <w:sz w:val="21"/>
          <w:szCs w:val="21"/>
        </w:rPr>
        <w:lastRenderedPageBreak/>
        <w:t>3</w:t>
      </w:r>
      <w:r w:rsidR="00042641" w:rsidRPr="00BA0E6C">
        <w:rPr>
          <w:rFonts w:ascii="Times New Roman" w:eastAsiaTheme="minorEastAsia" w:hAnsi="Times New Roman" w:cs="Times New Roman" w:hint="eastAsia"/>
          <w:b/>
          <w:color w:val="auto"/>
          <w:sz w:val="21"/>
          <w:szCs w:val="21"/>
        </w:rPr>
        <w:t>）标准编制第</w:t>
      </w:r>
      <w:r>
        <w:rPr>
          <w:rFonts w:ascii="Times New Roman" w:eastAsiaTheme="minorEastAsia" w:hAnsi="Times New Roman" w:cs="Times New Roman" w:hint="eastAsia"/>
          <w:b/>
          <w:color w:val="auto"/>
          <w:sz w:val="21"/>
          <w:szCs w:val="21"/>
        </w:rPr>
        <w:t>五</w:t>
      </w:r>
      <w:r w:rsidR="00042641" w:rsidRPr="00BA0E6C">
        <w:rPr>
          <w:rFonts w:ascii="Times New Roman" w:eastAsiaTheme="minorEastAsia" w:hAnsi="Times New Roman" w:cs="Times New Roman" w:hint="eastAsia"/>
          <w:b/>
          <w:color w:val="auto"/>
          <w:sz w:val="21"/>
          <w:szCs w:val="21"/>
        </w:rPr>
        <w:t>次讨论会</w:t>
      </w:r>
    </w:p>
    <w:p w14:paraId="6516272F" w14:textId="0F1F3393" w:rsidR="00042641" w:rsidRDefault="00042641" w:rsidP="00042641">
      <w:pPr>
        <w:spacing w:line="360" w:lineRule="auto"/>
        <w:ind w:firstLineChars="200" w:firstLine="420"/>
        <w:rPr>
          <w:rFonts w:ascii="Times New Roman" w:eastAsiaTheme="minorEastAsia" w:hAnsi="Times New Roman" w:cs="Times New Roman"/>
          <w:sz w:val="21"/>
          <w:szCs w:val="21"/>
        </w:rPr>
      </w:pPr>
      <w:r w:rsidRPr="008B6EEA">
        <w:rPr>
          <w:rFonts w:ascii="Times New Roman" w:eastAsiaTheme="minorEastAsia" w:hAnsi="Times New Roman" w:cs="Times New Roman"/>
          <w:color w:val="auto"/>
          <w:sz w:val="21"/>
          <w:szCs w:val="21"/>
        </w:rPr>
        <w:t>2017</w:t>
      </w:r>
      <w:r w:rsidRPr="008B6EEA">
        <w:rPr>
          <w:rFonts w:ascii="Times New Roman" w:eastAsiaTheme="minorEastAsia" w:hAnsi="Times New Roman" w:cs="Times New Roman"/>
          <w:color w:val="auto"/>
          <w:sz w:val="21"/>
          <w:szCs w:val="21"/>
        </w:rPr>
        <w:t>年</w:t>
      </w:r>
      <w:r w:rsidRPr="008B6EEA">
        <w:rPr>
          <w:rFonts w:ascii="Times New Roman" w:eastAsiaTheme="minorEastAsia" w:hAnsi="Times New Roman" w:cs="Times New Roman"/>
          <w:color w:val="auto"/>
          <w:sz w:val="21"/>
          <w:szCs w:val="21"/>
        </w:rPr>
        <w:t>1</w:t>
      </w:r>
      <w:r w:rsidR="002D7CE4">
        <w:rPr>
          <w:rFonts w:ascii="Times New Roman" w:eastAsiaTheme="minorEastAsia" w:hAnsi="Times New Roman" w:cs="Times New Roman"/>
          <w:color w:val="auto"/>
          <w:sz w:val="21"/>
          <w:szCs w:val="21"/>
        </w:rPr>
        <w:t>1</w:t>
      </w:r>
      <w:r w:rsidRPr="008B6EEA">
        <w:rPr>
          <w:rFonts w:ascii="Times New Roman" w:eastAsiaTheme="minorEastAsia" w:hAnsi="Times New Roman" w:cs="Times New Roman"/>
          <w:color w:val="auto"/>
          <w:sz w:val="21"/>
          <w:szCs w:val="21"/>
        </w:rPr>
        <w:t>月</w:t>
      </w:r>
      <w:r w:rsidRPr="008B6EEA">
        <w:rPr>
          <w:rFonts w:ascii="Times New Roman" w:eastAsiaTheme="minorEastAsia" w:hAnsi="Times New Roman" w:cs="Times New Roman"/>
          <w:color w:val="auto"/>
          <w:sz w:val="21"/>
          <w:szCs w:val="21"/>
        </w:rPr>
        <w:t>1</w:t>
      </w:r>
      <w:r w:rsidR="002D7CE4">
        <w:rPr>
          <w:rFonts w:ascii="Times New Roman" w:eastAsiaTheme="minorEastAsia" w:hAnsi="Times New Roman" w:cs="Times New Roman"/>
          <w:color w:val="auto"/>
          <w:sz w:val="21"/>
          <w:szCs w:val="21"/>
        </w:rPr>
        <w:t>7</w:t>
      </w:r>
      <w:r w:rsidRPr="008B6EEA">
        <w:rPr>
          <w:rFonts w:ascii="Times New Roman" w:eastAsiaTheme="minorEastAsia" w:hAnsi="Times New Roman" w:cs="Times New Roman"/>
          <w:color w:val="auto"/>
          <w:sz w:val="21"/>
          <w:szCs w:val="21"/>
        </w:rPr>
        <w:t>日</w:t>
      </w:r>
      <w:r w:rsidRPr="008B6EEA">
        <w:rPr>
          <w:rFonts w:ascii="Times New Roman" w:eastAsiaTheme="minorEastAsia" w:hAnsi="Times New Roman" w:cs="Times New Roman" w:hint="eastAsia"/>
          <w:color w:val="auto"/>
          <w:sz w:val="21"/>
          <w:szCs w:val="21"/>
        </w:rPr>
        <w:t>，标准组在</w:t>
      </w:r>
      <w:r w:rsidR="002D7CE4">
        <w:rPr>
          <w:rFonts w:ascii="Times New Roman" w:eastAsiaTheme="minorEastAsia" w:hAnsi="Times New Roman" w:cs="Times New Roman" w:hint="eastAsia"/>
          <w:color w:val="auto"/>
          <w:sz w:val="21"/>
          <w:szCs w:val="21"/>
        </w:rPr>
        <w:t>北京中国测绘创新基地</w:t>
      </w:r>
      <w:r w:rsidRPr="008B6EEA">
        <w:rPr>
          <w:rFonts w:ascii="Times New Roman" w:eastAsiaTheme="minorEastAsia" w:hAnsi="Times New Roman" w:cs="Times New Roman"/>
          <w:color w:val="auto"/>
          <w:sz w:val="21"/>
          <w:szCs w:val="21"/>
        </w:rPr>
        <w:t>《北斗精密服务产品规范》国家标准编制第</w:t>
      </w:r>
      <w:r w:rsidR="002D7CE4">
        <w:rPr>
          <w:rFonts w:ascii="Times New Roman" w:eastAsiaTheme="minorEastAsia" w:hAnsi="Times New Roman" w:cs="Times New Roman" w:hint="eastAsia"/>
          <w:color w:val="auto"/>
          <w:sz w:val="21"/>
          <w:szCs w:val="21"/>
        </w:rPr>
        <w:t>五</w:t>
      </w:r>
      <w:r w:rsidRPr="008B6EEA">
        <w:rPr>
          <w:rFonts w:ascii="Times New Roman" w:eastAsiaTheme="minorEastAsia" w:hAnsi="Times New Roman" w:cs="Times New Roman"/>
          <w:color w:val="auto"/>
          <w:sz w:val="21"/>
          <w:szCs w:val="21"/>
        </w:rPr>
        <w:t>次讨论会。中国测绘科学研究院</w:t>
      </w:r>
      <w:r w:rsidRPr="008049A4">
        <w:rPr>
          <w:rFonts w:ascii="Times New Roman" w:eastAsiaTheme="minorEastAsia" w:hAnsi="Times New Roman" w:cs="Times New Roman"/>
          <w:sz w:val="21"/>
          <w:szCs w:val="21"/>
        </w:rPr>
        <w:t>、</w:t>
      </w:r>
      <w:r w:rsidR="002D7CE4">
        <w:rPr>
          <w:rFonts w:ascii="Times New Roman" w:eastAsiaTheme="minorEastAsia" w:hAnsi="Times New Roman" w:cs="Times New Roman" w:hint="eastAsia"/>
          <w:sz w:val="21"/>
          <w:szCs w:val="21"/>
        </w:rPr>
        <w:t>中国地震局、上海天文台</w:t>
      </w:r>
      <w:r w:rsidRPr="008049A4">
        <w:rPr>
          <w:rFonts w:ascii="Times New Roman" w:eastAsiaTheme="minorEastAsia" w:hAnsi="Times New Roman" w:cs="Times New Roman"/>
          <w:sz w:val="21"/>
          <w:szCs w:val="21"/>
        </w:rPr>
        <w:t>等单位的</w:t>
      </w:r>
      <w:r>
        <w:rPr>
          <w:rFonts w:ascii="Times New Roman" w:eastAsiaTheme="minorEastAsia" w:hAnsi="Times New Roman" w:cs="Times New Roman"/>
          <w:sz w:val="21"/>
          <w:szCs w:val="21"/>
        </w:rPr>
        <w:t>1</w:t>
      </w:r>
      <w:r w:rsidR="002D7CE4">
        <w:rPr>
          <w:rFonts w:ascii="Times New Roman" w:eastAsiaTheme="minorEastAsia" w:hAnsi="Times New Roman" w:cs="Times New Roman"/>
          <w:sz w:val="21"/>
          <w:szCs w:val="21"/>
        </w:rPr>
        <w:t>5</w:t>
      </w:r>
      <w:r w:rsidRPr="008049A4">
        <w:rPr>
          <w:rFonts w:ascii="Times New Roman" w:eastAsiaTheme="minorEastAsia" w:hAnsi="Times New Roman" w:cs="Times New Roman"/>
          <w:sz w:val="21"/>
          <w:szCs w:val="21"/>
        </w:rPr>
        <w:t>名代表参加了会议。会议代表对标准草案</w:t>
      </w:r>
      <w:r>
        <w:rPr>
          <w:rFonts w:ascii="Times New Roman" w:eastAsiaTheme="minorEastAsia" w:hAnsi="Times New Roman" w:cs="Times New Roman" w:hint="eastAsia"/>
          <w:sz w:val="21"/>
          <w:szCs w:val="21"/>
        </w:rPr>
        <w:t>和编制说明</w:t>
      </w:r>
      <w:r w:rsidRPr="008049A4">
        <w:rPr>
          <w:rFonts w:ascii="Times New Roman" w:eastAsiaTheme="minorEastAsia" w:hAnsi="Times New Roman" w:cs="Times New Roman"/>
          <w:sz w:val="21"/>
          <w:szCs w:val="21"/>
        </w:rPr>
        <w:t>进行了逐条讨论、质疑</w:t>
      </w:r>
      <w:r>
        <w:rPr>
          <w:rFonts w:ascii="Times New Roman" w:eastAsiaTheme="minorEastAsia" w:hAnsi="Times New Roman" w:cs="Times New Roman" w:hint="eastAsia"/>
          <w:sz w:val="21"/>
          <w:szCs w:val="21"/>
        </w:rPr>
        <w:t>，认为编制还存在以下问题</w:t>
      </w:r>
      <w:r w:rsidRPr="008049A4">
        <w:rPr>
          <w:rFonts w:ascii="Times New Roman" w:eastAsiaTheme="minorEastAsia" w:hAnsi="Times New Roman" w:cs="Times New Roman"/>
          <w:sz w:val="21"/>
          <w:szCs w:val="21"/>
        </w:rPr>
        <w:t>：</w:t>
      </w:r>
    </w:p>
    <w:p w14:paraId="2FB7FD37" w14:textId="64803B4E" w:rsidR="002D7CE4" w:rsidRDefault="002D7CE4" w:rsidP="002D7CE4">
      <w:pPr>
        <w:spacing w:line="360" w:lineRule="auto"/>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1</w:t>
      </w:r>
      <w:r>
        <w:rPr>
          <w:rFonts w:ascii="Times New Roman" w:eastAsiaTheme="minorEastAsia" w:hAnsi="Times New Roman" w:cs="Times New Roman" w:hint="eastAsia"/>
          <w:sz w:val="21"/>
          <w:szCs w:val="21"/>
        </w:rPr>
        <w:t>）标准中应按照产品分类，不能按照卫星系统分类；</w:t>
      </w:r>
    </w:p>
    <w:p w14:paraId="1DEA1769" w14:textId="638D8FBF" w:rsidR="00042641" w:rsidRPr="008049A4" w:rsidRDefault="002D7CE4" w:rsidP="002D7CE4">
      <w:pPr>
        <w:spacing w:line="360" w:lineRule="auto"/>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2</w:t>
      </w:r>
      <w:r>
        <w:rPr>
          <w:rFonts w:ascii="Times New Roman" w:eastAsiaTheme="minorEastAsia" w:hAnsi="Times New Roman" w:cs="Times New Roman" w:hint="eastAsia"/>
          <w:sz w:val="21"/>
          <w:szCs w:val="21"/>
        </w:rPr>
        <w:t>）增加对其它卫星系统兼容性，即增加涉及</w:t>
      </w:r>
      <w:r>
        <w:rPr>
          <w:rFonts w:ascii="Times New Roman" w:eastAsiaTheme="minorEastAsia" w:hAnsi="Times New Roman" w:cs="Times New Roman" w:hint="eastAsia"/>
          <w:sz w:val="21"/>
          <w:szCs w:val="21"/>
        </w:rPr>
        <w:t>G</w:t>
      </w:r>
      <w:r>
        <w:rPr>
          <w:rFonts w:ascii="Times New Roman" w:eastAsiaTheme="minorEastAsia" w:hAnsi="Times New Roman" w:cs="Times New Roman"/>
          <w:sz w:val="21"/>
          <w:szCs w:val="21"/>
        </w:rPr>
        <w:t>PS/GLONASS/G</w:t>
      </w:r>
      <w:r>
        <w:rPr>
          <w:rFonts w:ascii="Times New Roman" w:eastAsiaTheme="minorEastAsia" w:hAnsi="Times New Roman" w:cs="Times New Roman" w:hint="eastAsia"/>
          <w:sz w:val="21"/>
          <w:szCs w:val="21"/>
        </w:rPr>
        <w:t>alileo</w:t>
      </w:r>
      <w:r>
        <w:rPr>
          <w:rFonts w:ascii="Times New Roman" w:eastAsiaTheme="minorEastAsia" w:hAnsi="Times New Roman" w:cs="Times New Roman" w:hint="eastAsia"/>
          <w:sz w:val="21"/>
          <w:szCs w:val="21"/>
        </w:rPr>
        <w:t>相关产品的说明</w:t>
      </w:r>
      <w:r w:rsidR="00042641" w:rsidRPr="008049A4">
        <w:rPr>
          <w:rFonts w:ascii="Times New Roman" w:eastAsiaTheme="minorEastAsia" w:hAnsi="Times New Roman" w:cs="Times New Roman"/>
          <w:sz w:val="21"/>
          <w:szCs w:val="21"/>
        </w:rPr>
        <w:t>；</w:t>
      </w:r>
    </w:p>
    <w:p w14:paraId="3890C8BF" w14:textId="3301E87C" w:rsidR="00042641" w:rsidRPr="008049A4" w:rsidRDefault="002D7CE4" w:rsidP="002D7CE4">
      <w:pPr>
        <w:spacing w:line="360" w:lineRule="auto"/>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3</w:t>
      </w:r>
      <w:r>
        <w:rPr>
          <w:rFonts w:ascii="Times New Roman" w:eastAsiaTheme="minorEastAsia" w:hAnsi="Times New Roman" w:cs="Times New Roman" w:hint="eastAsia"/>
          <w:sz w:val="21"/>
          <w:szCs w:val="21"/>
        </w:rPr>
        <w:t>）</w:t>
      </w:r>
      <w:r w:rsidR="00042641" w:rsidRPr="008049A4">
        <w:rPr>
          <w:rFonts w:ascii="Times New Roman" w:eastAsiaTheme="minorEastAsia" w:hAnsi="Times New Roman" w:cs="Times New Roman"/>
          <w:sz w:val="21"/>
          <w:szCs w:val="21"/>
        </w:rPr>
        <w:t>标准的整体格式需参考其他标准进一步修改；</w:t>
      </w:r>
    </w:p>
    <w:p w14:paraId="5AD9B210" w14:textId="0C78D633" w:rsidR="00F812D2" w:rsidRDefault="00F812D2" w:rsidP="00F812D2">
      <w:pPr>
        <w:spacing w:line="360" w:lineRule="auto"/>
        <w:ind w:firstLineChars="200" w:firstLine="420"/>
        <w:rPr>
          <w:rFonts w:ascii="Times New Roman" w:eastAsiaTheme="minorEastAsia" w:hAnsi="Times New Roman" w:cs="Times New Roman"/>
          <w:sz w:val="21"/>
          <w:szCs w:val="21"/>
        </w:rPr>
      </w:pPr>
      <w:r w:rsidRPr="00F812D2">
        <w:rPr>
          <w:rFonts w:ascii="Times New Roman" w:eastAsiaTheme="minorEastAsia" w:hAnsi="Times New Roman" w:cs="Times New Roman"/>
          <w:sz w:val="21"/>
          <w:szCs w:val="21"/>
        </w:rPr>
        <w:t>会后，编写组就会议提出的问题进行认真梳理，</w:t>
      </w:r>
      <w:r w:rsidR="002D7CE4">
        <w:rPr>
          <w:rFonts w:ascii="Times New Roman" w:eastAsiaTheme="minorEastAsia" w:hAnsi="Times New Roman" w:cs="Times New Roman" w:hint="eastAsia"/>
          <w:sz w:val="21"/>
          <w:szCs w:val="21"/>
        </w:rPr>
        <w:t>对产品按照事后和实时分类，在此基础上按照具体产品进行分类梳理，增加了涉及</w:t>
      </w:r>
      <w:r w:rsidR="002D7CE4">
        <w:rPr>
          <w:rFonts w:ascii="Times New Roman" w:eastAsiaTheme="minorEastAsia" w:hAnsi="Times New Roman" w:cs="Times New Roman" w:hint="eastAsia"/>
          <w:sz w:val="21"/>
          <w:szCs w:val="21"/>
        </w:rPr>
        <w:t>G</w:t>
      </w:r>
      <w:r w:rsidR="002D7CE4">
        <w:rPr>
          <w:rFonts w:ascii="Times New Roman" w:eastAsiaTheme="minorEastAsia" w:hAnsi="Times New Roman" w:cs="Times New Roman"/>
          <w:sz w:val="21"/>
          <w:szCs w:val="21"/>
        </w:rPr>
        <w:t>PS/GLONASS/G</w:t>
      </w:r>
      <w:r w:rsidR="002D7CE4">
        <w:rPr>
          <w:rFonts w:ascii="Times New Roman" w:eastAsiaTheme="minorEastAsia" w:hAnsi="Times New Roman" w:cs="Times New Roman" w:hint="eastAsia"/>
          <w:sz w:val="21"/>
          <w:szCs w:val="21"/>
        </w:rPr>
        <w:t>alileo</w:t>
      </w:r>
      <w:r w:rsidR="002D7CE4">
        <w:rPr>
          <w:rFonts w:ascii="Times New Roman" w:eastAsiaTheme="minorEastAsia" w:hAnsi="Times New Roman" w:cs="Times New Roman" w:hint="eastAsia"/>
          <w:sz w:val="21"/>
          <w:szCs w:val="21"/>
        </w:rPr>
        <w:t>相关产品的说明</w:t>
      </w:r>
      <w:r>
        <w:rPr>
          <w:rFonts w:ascii="Times New Roman" w:eastAsiaTheme="minorEastAsia" w:hAnsi="Times New Roman" w:cs="Times New Roman" w:hint="eastAsia"/>
          <w:sz w:val="21"/>
          <w:szCs w:val="21"/>
        </w:rPr>
        <w:t>，对标准文档的格式按照标准格式进行了重新整理</w:t>
      </w:r>
      <w:r w:rsidRPr="00F812D2">
        <w:rPr>
          <w:rFonts w:ascii="Times New Roman" w:eastAsiaTheme="minorEastAsia" w:hAnsi="Times New Roman" w:cs="Times New Roman"/>
          <w:sz w:val="21"/>
          <w:szCs w:val="21"/>
        </w:rPr>
        <w:t>，编写组完成了征求</w:t>
      </w:r>
      <w:proofErr w:type="gramStart"/>
      <w:r w:rsidRPr="00F812D2">
        <w:rPr>
          <w:rFonts w:ascii="Times New Roman" w:eastAsiaTheme="minorEastAsia" w:hAnsi="Times New Roman" w:cs="Times New Roman"/>
          <w:sz w:val="21"/>
          <w:szCs w:val="21"/>
        </w:rPr>
        <w:t>意见稿</w:t>
      </w:r>
      <w:r w:rsidR="002D7CE4">
        <w:rPr>
          <w:rFonts w:ascii="Times New Roman" w:eastAsiaTheme="minorEastAsia" w:hAnsi="Times New Roman" w:cs="Times New Roman" w:hint="eastAsia"/>
          <w:sz w:val="21"/>
          <w:szCs w:val="21"/>
        </w:rPr>
        <w:t>三</w:t>
      </w:r>
      <w:r w:rsidRPr="00F812D2">
        <w:rPr>
          <w:rFonts w:ascii="Times New Roman" w:eastAsiaTheme="minorEastAsia" w:hAnsi="Times New Roman" w:cs="Times New Roman"/>
          <w:sz w:val="21"/>
          <w:szCs w:val="21"/>
        </w:rPr>
        <w:t>稿</w:t>
      </w:r>
      <w:proofErr w:type="gramEnd"/>
      <w:r w:rsidRPr="00F812D2">
        <w:rPr>
          <w:rFonts w:ascii="Times New Roman" w:eastAsiaTheme="minorEastAsia" w:hAnsi="Times New Roman" w:cs="Times New Roman"/>
          <w:sz w:val="21"/>
          <w:szCs w:val="21"/>
        </w:rPr>
        <w:t>。</w:t>
      </w:r>
    </w:p>
    <w:p w14:paraId="24501427" w14:textId="58CEAA69" w:rsidR="00F5703F" w:rsidRPr="00BA0E6C" w:rsidRDefault="00F5703F" w:rsidP="00F5703F">
      <w:pPr>
        <w:spacing w:line="360" w:lineRule="auto"/>
        <w:ind w:firstLineChars="200" w:firstLine="422"/>
        <w:rPr>
          <w:rFonts w:ascii="Times New Roman" w:eastAsiaTheme="minorEastAsia" w:hAnsi="Times New Roman" w:cs="Times New Roman"/>
          <w:b/>
          <w:color w:val="auto"/>
          <w:sz w:val="21"/>
          <w:szCs w:val="21"/>
        </w:rPr>
      </w:pPr>
      <w:r>
        <w:rPr>
          <w:rFonts w:ascii="Times New Roman" w:eastAsiaTheme="minorEastAsia" w:hAnsi="Times New Roman" w:cs="Times New Roman"/>
          <w:b/>
          <w:color w:val="auto"/>
          <w:sz w:val="21"/>
          <w:szCs w:val="21"/>
        </w:rPr>
        <w:t>4</w:t>
      </w:r>
      <w:r w:rsidRPr="00BA0E6C">
        <w:rPr>
          <w:rFonts w:ascii="Times New Roman" w:eastAsiaTheme="minorEastAsia" w:hAnsi="Times New Roman" w:cs="Times New Roman" w:hint="eastAsia"/>
          <w:b/>
          <w:color w:val="auto"/>
          <w:sz w:val="21"/>
          <w:szCs w:val="21"/>
        </w:rPr>
        <w:t>）标准编制第</w:t>
      </w:r>
      <w:r>
        <w:rPr>
          <w:rFonts w:ascii="Times New Roman" w:eastAsiaTheme="minorEastAsia" w:hAnsi="Times New Roman" w:cs="Times New Roman" w:hint="eastAsia"/>
          <w:b/>
          <w:color w:val="auto"/>
          <w:sz w:val="21"/>
          <w:szCs w:val="21"/>
        </w:rPr>
        <w:t>六</w:t>
      </w:r>
      <w:r w:rsidRPr="00BA0E6C">
        <w:rPr>
          <w:rFonts w:ascii="Times New Roman" w:eastAsiaTheme="minorEastAsia" w:hAnsi="Times New Roman" w:cs="Times New Roman" w:hint="eastAsia"/>
          <w:b/>
          <w:color w:val="auto"/>
          <w:sz w:val="21"/>
          <w:szCs w:val="21"/>
        </w:rPr>
        <w:t>次讨论会</w:t>
      </w:r>
    </w:p>
    <w:p w14:paraId="2F21F004" w14:textId="7DDA265C" w:rsidR="00F5703F" w:rsidRDefault="00F5703F" w:rsidP="00F5703F">
      <w:pPr>
        <w:spacing w:line="360" w:lineRule="auto"/>
        <w:ind w:firstLineChars="200" w:firstLine="420"/>
        <w:rPr>
          <w:rFonts w:ascii="Times New Roman" w:eastAsiaTheme="minorEastAsia" w:hAnsi="Times New Roman" w:cs="Times New Roman"/>
          <w:sz w:val="21"/>
          <w:szCs w:val="21"/>
        </w:rPr>
      </w:pPr>
      <w:r w:rsidRPr="008B6EEA">
        <w:rPr>
          <w:rFonts w:ascii="Times New Roman" w:eastAsiaTheme="minorEastAsia" w:hAnsi="Times New Roman" w:cs="Times New Roman"/>
          <w:color w:val="auto"/>
          <w:sz w:val="21"/>
          <w:szCs w:val="21"/>
        </w:rPr>
        <w:t>201</w:t>
      </w:r>
      <w:r>
        <w:rPr>
          <w:rFonts w:ascii="Times New Roman" w:eastAsiaTheme="minorEastAsia" w:hAnsi="Times New Roman" w:cs="Times New Roman"/>
          <w:color w:val="auto"/>
          <w:sz w:val="21"/>
          <w:szCs w:val="21"/>
        </w:rPr>
        <w:t>8</w:t>
      </w:r>
      <w:r w:rsidRPr="008B6EEA">
        <w:rPr>
          <w:rFonts w:ascii="Times New Roman" w:eastAsiaTheme="minorEastAsia" w:hAnsi="Times New Roman" w:cs="Times New Roman"/>
          <w:color w:val="auto"/>
          <w:sz w:val="21"/>
          <w:szCs w:val="21"/>
        </w:rPr>
        <w:t>年</w:t>
      </w:r>
      <w:r>
        <w:rPr>
          <w:rFonts w:ascii="Times New Roman" w:eastAsiaTheme="minorEastAsia" w:hAnsi="Times New Roman" w:cs="Times New Roman"/>
          <w:color w:val="auto"/>
          <w:sz w:val="21"/>
          <w:szCs w:val="21"/>
        </w:rPr>
        <w:t>4</w:t>
      </w:r>
      <w:r w:rsidRPr="008B6EEA">
        <w:rPr>
          <w:rFonts w:ascii="Times New Roman" w:eastAsiaTheme="minorEastAsia" w:hAnsi="Times New Roman" w:cs="Times New Roman"/>
          <w:color w:val="auto"/>
          <w:sz w:val="21"/>
          <w:szCs w:val="21"/>
        </w:rPr>
        <w:t>月</w:t>
      </w:r>
      <w:r w:rsidRPr="008B6EEA">
        <w:rPr>
          <w:rFonts w:ascii="Times New Roman" w:eastAsiaTheme="minorEastAsia" w:hAnsi="Times New Roman" w:cs="Times New Roman"/>
          <w:color w:val="auto"/>
          <w:sz w:val="21"/>
          <w:szCs w:val="21"/>
        </w:rPr>
        <w:t>1</w:t>
      </w:r>
      <w:r>
        <w:rPr>
          <w:rFonts w:ascii="Times New Roman" w:eastAsiaTheme="minorEastAsia" w:hAnsi="Times New Roman" w:cs="Times New Roman"/>
          <w:color w:val="auto"/>
          <w:sz w:val="21"/>
          <w:szCs w:val="21"/>
        </w:rPr>
        <w:t>8</w:t>
      </w:r>
      <w:r w:rsidRPr="008B6EEA">
        <w:rPr>
          <w:rFonts w:ascii="Times New Roman" w:eastAsiaTheme="minorEastAsia" w:hAnsi="Times New Roman" w:cs="Times New Roman"/>
          <w:color w:val="auto"/>
          <w:sz w:val="21"/>
          <w:szCs w:val="21"/>
        </w:rPr>
        <w:t>日</w:t>
      </w:r>
      <w:r w:rsidRPr="008B6EEA">
        <w:rPr>
          <w:rFonts w:ascii="Times New Roman" w:eastAsiaTheme="minorEastAsia" w:hAnsi="Times New Roman" w:cs="Times New Roman" w:hint="eastAsia"/>
          <w:color w:val="auto"/>
          <w:sz w:val="21"/>
          <w:szCs w:val="21"/>
        </w:rPr>
        <w:t>，标准组在</w:t>
      </w:r>
      <w:r>
        <w:rPr>
          <w:rFonts w:ascii="Times New Roman" w:eastAsiaTheme="minorEastAsia" w:hAnsi="Times New Roman" w:cs="Times New Roman" w:hint="eastAsia"/>
          <w:color w:val="auto"/>
          <w:sz w:val="21"/>
          <w:szCs w:val="21"/>
        </w:rPr>
        <w:t>北京航天城召开</w:t>
      </w:r>
      <w:r w:rsidRPr="008B6EEA">
        <w:rPr>
          <w:rFonts w:ascii="Times New Roman" w:eastAsiaTheme="minorEastAsia" w:hAnsi="Times New Roman" w:cs="Times New Roman"/>
          <w:color w:val="auto"/>
          <w:sz w:val="21"/>
          <w:szCs w:val="21"/>
        </w:rPr>
        <w:t>《北斗精密服务产品规范》国家标准编制第</w:t>
      </w:r>
      <w:r>
        <w:rPr>
          <w:rFonts w:ascii="Times New Roman" w:eastAsiaTheme="minorEastAsia" w:hAnsi="Times New Roman" w:cs="Times New Roman" w:hint="eastAsia"/>
          <w:color w:val="auto"/>
          <w:sz w:val="21"/>
          <w:szCs w:val="21"/>
        </w:rPr>
        <w:t>六</w:t>
      </w:r>
      <w:r w:rsidRPr="008B6EEA">
        <w:rPr>
          <w:rFonts w:ascii="Times New Roman" w:eastAsiaTheme="minorEastAsia" w:hAnsi="Times New Roman" w:cs="Times New Roman"/>
          <w:color w:val="auto"/>
          <w:sz w:val="21"/>
          <w:szCs w:val="21"/>
        </w:rPr>
        <w:t>次讨论会。</w:t>
      </w:r>
      <w:r>
        <w:rPr>
          <w:rFonts w:ascii="Times New Roman" w:eastAsiaTheme="minorEastAsia" w:hAnsi="Times New Roman" w:cs="Times New Roman" w:hint="eastAsia"/>
          <w:color w:val="auto"/>
          <w:sz w:val="21"/>
          <w:szCs w:val="21"/>
        </w:rPr>
        <w:t>解放军信息工程技术大学</w:t>
      </w:r>
      <w:r w:rsidRPr="008049A4">
        <w:rPr>
          <w:rFonts w:ascii="Times New Roman" w:eastAsiaTheme="minorEastAsia" w:hAnsi="Times New Roman" w:cs="Times New Roman"/>
          <w:sz w:val="21"/>
          <w:szCs w:val="21"/>
        </w:rPr>
        <w:t>、</w:t>
      </w:r>
      <w:r>
        <w:rPr>
          <w:rFonts w:ascii="Times New Roman" w:eastAsiaTheme="minorEastAsia" w:hAnsi="Times New Roman" w:cs="Times New Roman" w:hint="eastAsia"/>
          <w:sz w:val="21"/>
          <w:szCs w:val="21"/>
        </w:rPr>
        <w:t>中国地震局、上海天文台</w:t>
      </w:r>
      <w:r w:rsidRPr="008049A4">
        <w:rPr>
          <w:rFonts w:ascii="Times New Roman" w:eastAsiaTheme="minorEastAsia" w:hAnsi="Times New Roman" w:cs="Times New Roman"/>
          <w:sz w:val="21"/>
          <w:szCs w:val="21"/>
        </w:rPr>
        <w:t>等单位的</w:t>
      </w:r>
      <w:r>
        <w:rPr>
          <w:rFonts w:ascii="Times New Roman" w:eastAsiaTheme="minorEastAsia" w:hAnsi="Times New Roman" w:cs="Times New Roman"/>
          <w:sz w:val="21"/>
          <w:szCs w:val="21"/>
        </w:rPr>
        <w:t>15</w:t>
      </w:r>
      <w:r w:rsidRPr="008049A4">
        <w:rPr>
          <w:rFonts w:ascii="Times New Roman" w:eastAsiaTheme="minorEastAsia" w:hAnsi="Times New Roman" w:cs="Times New Roman"/>
          <w:sz w:val="21"/>
          <w:szCs w:val="21"/>
        </w:rPr>
        <w:t>名代表参加了会议。会议代表对标准草案</w:t>
      </w:r>
      <w:r>
        <w:rPr>
          <w:rFonts w:ascii="Times New Roman" w:eastAsiaTheme="minorEastAsia" w:hAnsi="Times New Roman" w:cs="Times New Roman" w:hint="eastAsia"/>
          <w:sz w:val="21"/>
          <w:szCs w:val="21"/>
        </w:rPr>
        <w:t>和编制说明</w:t>
      </w:r>
      <w:r w:rsidRPr="008049A4">
        <w:rPr>
          <w:rFonts w:ascii="Times New Roman" w:eastAsiaTheme="minorEastAsia" w:hAnsi="Times New Roman" w:cs="Times New Roman"/>
          <w:sz w:val="21"/>
          <w:szCs w:val="21"/>
        </w:rPr>
        <w:t>进行了逐条讨论、质疑</w:t>
      </w:r>
      <w:r>
        <w:rPr>
          <w:rFonts w:ascii="Times New Roman" w:eastAsiaTheme="minorEastAsia" w:hAnsi="Times New Roman" w:cs="Times New Roman" w:hint="eastAsia"/>
          <w:sz w:val="21"/>
          <w:szCs w:val="21"/>
        </w:rPr>
        <w:t>，认为编制还存在以下问题</w:t>
      </w:r>
      <w:r w:rsidRPr="008049A4">
        <w:rPr>
          <w:rFonts w:ascii="Times New Roman" w:eastAsiaTheme="minorEastAsia" w:hAnsi="Times New Roman" w:cs="Times New Roman"/>
          <w:sz w:val="21"/>
          <w:szCs w:val="21"/>
        </w:rPr>
        <w:t>：</w:t>
      </w:r>
    </w:p>
    <w:p w14:paraId="440186BF" w14:textId="3180DFA6" w:rsidR="00F5703F" w:rsidRDefault="00F5703F" w:rsidP="00F5703F">
      <w:pPr>
        <w:spacing w:line="360" w:lineRule="auto"/>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1</w:t>
      </w:r>
      <w:r>
        <w:rPr>
          <w:rFonts w:ascii="Times New Roman" w:eastAsiaTheme="minorEastAsia" w:hAnsi="Times New Roman" w:cs="Times New Roman" w:hint="eastAsia"/>
          <w:sz w:val="21"/>
          <w:szCs w:val="21"/>
        </w:rPr>
        <w:t>）为与标准题目一致，事后和实时轨道钟差产品只涉及</w:t>
      </w:r>
      <w:r>
        <w:rPr>
          <w:rFonts w:ascii="Times New Roman" w:eastAsiaTheme="minorEastAsia" w:hAnsi="Times New Roman" w:cs="Times New Roman" w:hint="eastAsia"/>
          <w:sz w:val="21"/>
          <w:szCs w:val="21"/>
        </w:rPr>
        <w:t>B</w:t>
      </w:r>
      <w:r>
        <w:rPr>
          <w:rFonts w:ascii="Times New Roman" w:eastAsiaTheme="minorEastAsia" w:hAnsi="Times New Roman" w:cs="Times New Roman"/>
          <w:sz w:val="21"/>
          <w:szCs w:val="21"/>
        </w:rPr>
        <w:t>DS</w:t>
      </w:r>
      <w:r>
        <w:rPr>
          <w:rFonts w:ascii="Times New Roman" w:eastAsiaTheme="minorEastAsia" w:hAnsi="Times New Roman" w:cs="Times New Roman" w:hint="eastAsia"/>
          <w:sz w:val="21"/>
          <w:szCs w:val="21"/>
        </w:rPr>
        <w:t>系统，去掉其他系统；</w:t>
      </w:r>
    </w:p>
    <w:p w14:paraId="099B1732" w14:textId="79C68E77" w:rsidR="00F5703F" w:rsidRPr="008049A4" w:rsidRDefault="00F5703F" w:rsidP="00F5703F">
      <w:pPr>
        <w:spacing w:line="360" w:lineRule="auto"/>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2</w:t>
      </w:r>
      <w:r>
        <w:rPr>
          <w:rFonts w:ascii="Times New Roman" w:eastAsiaTheme="minorEastAsia" w:hAnsi="Times New Roman" w:cs="Times New Roman" w:hint="eastAsia"/>
          <w:sz w:val="21"/>
          <w:szCs w:val="21"/>
        </w:rPr>
        <w:t>）核实实时</w:t>
      </w:r>
      <w:r>
        <w:rPr>
          <w:rFonts w:ascii="Times New Roman" w:eastAsiaTheme="minorEastAsia" w:hAnsi="Times New Roman" w:cs="Times New Roman" w:hint="eastAsia"/>
          <w:sz w:val="21"/>
          <w:szCs w:val="21"/>
        </w:rPr>
        <w:t>U</w:t>
      </w:r>
      <w:r>
        <w:rPr>
          <w:rFonts w:ascii="Times New Roman" w:eastAsiaTheme="minorEastAsia" w:hAnsi="Times New Roman" w:cs="Times New Roman"/>
          <w:sz w:val="21"/>
          <w:szCs w:val="21"/>
        </w:rPr>
        <w:t>PD</w:t>
      </w:r>
      <w:r>
        <w:rPr>
          <w:rFonts w:ascii="Times New Roman" w:eastAsiaTheme="minorEastAsia" w:hAnsi="Times New Roman" w:cs="Times New Roman" w:hint="eastAsia"/>
          <w:sz w:val="21"/>
          <w:szCs w:val="21"/>
        </w:rPr>
        <w:t>的产品格式定义及编码说明</w:t>
      </w:r>
      <w:r w:rsidRPr="008049A4">
        <w:rPr>
          <w:rFonts w:ascii="Times New Roman" w:eastAsiaTheme="minorEastAsia" w:hAnsi="Times New Roman" w:cs="Times New Roman"/>
          <w:sz w:val="21"/>
          <w:szCs w:val="21"/>
        </w:rPr>
        <w:t>；</w:t>
      </w:r>
    </w:p>
    <w:p w14:paraId="1DD5896C" w14:textId="77777777" w:rsidR="00F5703F" w:rsidRPr="008049A4" w:rsidRDefault="00F5703F" w:rsidP="00F5703F">
      <w:pPr>
        <w:spacing w:line="360" w:lineRule="auto"/>
        <w:ind w:firstLineChars="200" w:firstLine="420"/>
        <w:rPr>
          <w:rFonts w:ascii="Times New Roman" w:eastAsiaTheme="minorEastAsia" w:hAnsi="Times New Roman" w:cs="Times New Roman"/>
          <w:sz w:val="21"/>
          <w:szCs w:val="21"/>
        </w:rPr>
      </w:pPr>
      <w:r>
        <w:rPr>
          <w:rFonts w:ascii="Times New Roman" w:eastAsiaTheme="minorEastAsia" w:hAnsi="Times New Roman" w:cs="Times New Roman" w:hint="eastAsia"/>
          <w:sz w:val="21"/>
          <w:szCs w:val="21"/>
        </w:rPr>
        <w:t>（</w:t>
      </w:r>
      <w:r>
        <w:rPr>
          <w:rFonts w:ascii="Times New Roman" w:eastAsiaTheme="minorEastAsia" w:hAnsi="Times New Roman" w:cs="Times New Roman" w:hint="eastAsia"/>
          <w:sz w:val="21"/>
          <w:szCs w:val="21"/>
        </w:rPr>
        <w:t>3</w:t>
      </w:r>
      <w:r>
        <w:rPr>
          <w:rFonts w:ascii="Times New Roman" w:eastAsiaTheme="minorEastAsia" w:hAnsi="Times New Roman" w:cs="Times New Roman" w:hint="eastAsia"/>
          <w:sz w:val="21"/>
          <w:szCs w:val="21"/>
        </w:rPr>
        <w:t>）</w:t>
      </w:r>
      <w:r w:rsidRPr="008049A4">
        <w:rPr>
          <w:rFonts w:ascii="Times New Roman" w:eastAsiaTheme="minorEastAsia" w:hAnsi="Times New Roman" w:cs="Times New Roman"/>
          <w:sz w:val="21"/>
          <w:szCs w:val="21"/>
        </w:rPr>
        <w:t>标准的整体格式需参考其他标准进一步修改；</w:t>
      </w:r>
    </w:p>
    <w:p w14:paraId="2405A6D0" w14:textId="76C3EFF0" w:rsidR="00F5703F" w:rsidRPr="00F812D2" w:rsidRDefault="00F5703F" w:rsidP="00F5703F">
      <w:pPr>
        <w:spacing w:line="360" w:lineRule="auto"/>
        <w:ind w:firstLineChars="200" w:firstLine="420"/>
        <w:rPr>
          <w:rFonts w:ascii="Times New Roman" w:eastAsiaTheme="minorEastAsia" w:hAnsi="Times New Roman" w:cs="Times New Roman"/>
          <w:sz w:val="21"/>
          <w:szCs w:val="21"/>
        </w:rPr>
      </w:pPr>
      <w:r w:rsidRPr="00F812D2">
        <w:rPr>
          <w:rFonts w:ascii="Times New Roman" w:eastAsiaTheme="minorEastAsia" w:hAnsi="Times New Roman" w:cs="Times New Roman"/>
          <w:sz w:val="21"/>
          <w:szCs w:val="21"/>
        </w:rPr>
        <w:t>会后，编写组就会议提出的问题进行认真梳理，</w:t>
      </w:r>
      <w:r>
        <w:rPr>
          <w:rFonts w:ascii="Times New Roman" w:eastAsiaTheme="minorEastAsia" w:hAnsi="Times New Roman" w:cs="Times New Roman" w:hint="eastAsia"/>
          <w:sz w:val="21"/>
          <w:szCs w:val="21"/>
        </w:rPr>
        <w:t>对删除了标准中关于</w:t>
      </w:r>
      <w:r>
        <w:rPr>
          <w:rFonts w:ascii="Times New Roman" w:eastAsiaTheme="minorEastAsia" w:hAnsi="Times New Roman" w:cs="Times New Roman" w:hint="eastAsia"/>
          <w:sz w:val="21"/>
          <w:szCs w:val="21"/>
        </w:rPr>
        <w:t>G</w:t>
      </w:r>
      <w:r>
        <w:rPr>
          <w:rFonts w:ascii="Times New Roman" w:eastAsiaTheme="minorEastAsia" w:hAnsi="Times New Roman" w:cs="Times New Roman"/>
          <w:sz w:val="21"/>
          <w:szCs w:val="21"/>
        </w:rPr>
        <w:t>PS/GLONASS/ G</w:t>
      </w:r>
      <w:r>
        <w:rPr>
          <w:rFonts w:ascii="Times New Roman" w:eastAsiaTheme="minorEastAsia" w:hAnsi="Times New Roman" w:cs="Times New Roman" w:hint="eastAsia"/>
          <w:sz w:val="21"/>
          <w:szCs w:val="21"/>
        </w:rPr>
        <w:t>alileo</w:t>
      </w:r>
      <w:r>
        <w:rPr>
          <w:rFonts w:ascii="Times New Roman" w:eastAsiaTheme="minorEastAsia" w:hAnsi="Times New Roman" w:cs="Times New Roman" w:hint="eastAsia"/>
          <w:sz w:val="21"/>
          <w:szCs w:val="21"/>
        </w:rPr>
        <w:t>等系统轨道钟差及其他实时产品的说明，修改好</w:t>
      </w:r>
      <w:r>
        <w:rPr>
          <w:rFonts w:ascii="Times New Roman" w:eastAsiaTheme="minorEastAsia" w:hAnsi="Times New Roman" w:cs="Times New Roman" w:hint="eastAsia"/>
          <w:sz w:val="21"/>
          <w:szCs w:val="21"/>
        </w:rPr>
        <w:t>U</w:t>
      </w:r>
      <w:r>
        <w:rPr>
          <w:rFonts w:ascii="Times New Roman" w:eastAsiaTheme="minorEastAsia" w:hAnsi="Times New Roman" w:cs="Times New Roman"/>
          <w:sz w:val="21"/>
          <w:szCs w:val="21"/>
        </w:rPr>
        <w:t>PD</w:t>
      </w:r>
      <w:r>
        <w:rPr>
          <w:rFonts w:ascii="Times New Roman" w:eastAsiaTheme="minorEastAsia" w:hAnsi="Times New Roman" w:cs="Times New Roman" w:hint="eastAsia"/>
          <w:sz w:val="21"/>
          <w:szCs w:val="21"/>
        </w:rPr>
        <w:t>产品的定义及编码格式，对标准文档的格式按照标准格式进行了重新整理</w:t>
      </w:r>
      <w:r w:rsidRPr="00F812D2">
        <w:rPr>
          <w:rFonts w:ascii="Times New Roman" w:eastAsiaTheme="minorEastAsia" w:hAnsi="Times New Roman" w:cs="Times New Roman"/>
          <w:sz w:val="21"/>
          <w:szCs w:val="21"/>
        </w:rPr>
        <w:t>，编写组完成了征求意见稿</w:t>
      </w:r>
      <w:r>
        <w:rPr>
          <w:rFonts w:ascii="Times New Roman" w:eastAsiaTheme="minorEastAsia" w:hAnsi="Times New Roman" w:cs="Times New Roman" w:hint="eastAsia"/>
          <w:sz w:val="21"/>
          <w:szCs w:val="21"/>
        </w:rPr>
        <w:t>四</w:t>
      </w:r>
      <w:r w:rsidRPr="00F812D2">
        <w:rPr>
          <w:rFonts w:ascii="Times New Roman" w:eastAsiaTheme="minorEastAsia" w:hAnsi="Times New Roman" w:cs="Times New Roman"/>
          <w:sz w:val="21"/>
          <w:szCs w:val="21"/>
        </w:rPr>
        <w:t>稿。</w:t>
      </w:r>
    </w:p>
    <w:p w14:paraId="6F9A2F2C" w14:textId="77777777" w:rsidR="0088589D" w:rsidRPr="008049A4" w:rsidRDefault="00225DB4" w:rsidP="002E2A3E">
      <w:pPr>
        <w:pStyle w:val="10"/>
        <w:spacing w:before="0" w:after="120"/>
        <w:ind w:left="432" w:hanging="43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3</w:t>
      </w:r>
      <w:r w:rsidR="0088589D" w:rsidRPr="008049A4">
        <w:rPr>
          <w:rFonts w:ascii="Times New Roman" w:eastAsiaTheme="minorEastAsia" w:hAnsi="Times New Roman" w:cs="Times New Roman"/>
          <w:sz w:val="24"/>
          <w:szCs w:val="24"/>
        </w:rPr>
        <w:tab/>
      </w:r>
      <w:r w:rsidR="0088589D" w:rsidRPr="008049A4">
        <w:rPr>
          <w:rFonts w:ascii="Times New Roman" w:eastAsiaTheme="minorEastAsia" w:hAnsi="Times New Roman" w:cs="Times New Roman"/>
          <w:sz w:val="24"/>
          <w:szCs w:val="24"/>
        </w:rPr>
        <w:t>确定标准主要内容的依据</w:t>
      </w:r>
    </w:p>
    <w:p w14:paraId="09108E45" w14:textId="77777777" w:rsidR="00225DB4" w:rsidRPr="008049A4" w:rsidRDefault="00225DB4" w:rsidP="00225DB4">
      <w:pPr>
        <w:spacing w:line="360" w:lineRule="auto"/>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3.1</w:t>
      </w:r>
      <w:r w:rsidRPr="008049A4">
        <w:rPr>
          <w:rFonts w:ascii="Times New Roman" w:eastAsiaTheme="minorEastAsia" w:hAnsi="Times New Roman" w:cs="Times New Roman"/>
          <w:sz w:val="21"/>
          <w:szCs w:val="21"/>
        </w:rPr>
        <w:tab/>
      </w:r>
      <w:r w:rsidRPr="008049A4">
        <w:rPr>
          <w:rFonts w:ascii="Times New Roman" w:eastAsiaTheme="minorEastAsia" w:hAnsi="Times New Roman" w:cs="Times New Roman"/>
          <w:sz w:val="21"/>
          <w:szCs w:val="21"/>
        </w:rPr>
        <w:t>采用国际标准和国外先进标准的情况</w:t>
      </w:r>
    </w:p>
    <w:p w14:paraId="5B2E941A" w14:textId="77777777" w:rsidR="00225DB4" w:rsidRPr="008049A4" w:rsidRDefault="00225DB4" w:rsidP="00225DB4">
      <w:pPr>
        <w:spacing w:line="360" w:lineRule="auto"/>
        <w:ind w:firstLineChars="200" w:firstLine="420"/>
        <w:rPr>
          <w:rFonts w:ascii="Times New Roman" w:eastAsiaTheme="minorEastAsia" w:hAnsi="Times New Roman" w:cs="Times New Roman"/>
          <w:sz w:val="21"/>
          <w:szCs w:val="21"/>
          <w:lang w:val="en-GB"/>
        </w:rPr>
      </w:pPr>
      <w:r w:rsidRPr="008049A4">
        <w:rPr>
          <w:rFonts w:ascii="Times New Roman" w:eastAsiaTheme="minorEastAsia" w:hAnsi="Times New Roman" w:cs="Times New Roman"/>
          <w:sz w:val="21"/>
          <w:szCs w:val="21"/>
        </w:rPr>
        <w:t>本标准在编制过程中重点借鉴了北斗</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全球卫星导航系统（</w:t>
      </w:r>
      <w:r w:rsidRPr="008049A4">
        <w:rPr>
          <w:rFonts w:ascii="Times New Roman" w:eastAsiaTheme="minorEastAsia" w:hAnsi="Times New Roman" w:cs="Times New Roman"/>
          <w:sz w:val="21"/>
          <w:szCs w:val="21"/>
        </w:rPr>
        <w:t>GNSS</w:t>
      </w:r>
      <w:r w:rsidRPr="008049A4">
        <w:rPr>
          <w:rFonts w:ascii="Times New Roman" w:eastAsiaTheme="minorEastAsia" w:hAnsi="Times New Roman" w:cs="Times New Roman"/>
          <w:sz w:val="21"/>
          <w:szCs w:val="21"/>
        </w:rPr>
        <w:t>）接收机差分数据格式（一）、北斗</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全球卫星导航系统（</w:t>
      </w:r>
      <w:r w:rsidRPr="008049A4">
        <w:rPr>
          <w:rFonts w:ascii="Times New Roman" w:eastAsiaTheme="minorEastAsia" w:hAnsi="Times New Roman" w:cs="Times New Roman"/>
          <w:sz w:val="21"/>
          <w:szCs w:val="21"/>
        </w:rPr>
        <w:t>GNSS</w:t>
      </w:r>
      <w:r w:rsidRPr="008049A4">
        <w:rPr>
          <w:rFonts w:ascii="Times New Roman" w:eastAsiaTheme="minorEastAsia" w:hAnsi="Times New Roman" w:cs="Times New Roman"/>
          <w:sz w:val="21"/>
          <w:szCs w:val="21"/>
        </w:rPr>
        <w:t>）接收机差分数据格式（二）、</w:t>
      </w:r>
      <w:r w:rsidRPr="008049A4">
        <w:rPr>
          <w:rFonts w:ascii="Times New Roman" w:eastAsiaTheme="minorEastAsia" w:hAnsi="Times New Roman" w:cs="Times New Roman"/>
          <w:sz w:val="21"/>
          <w:szCs w:val="21"/>
          <w:lang w:val="en-GB"/>
        </w:rPr>
        <w:t xml:space="preserve"> RTCM STANDARD 10403.2 DIFFERENTIAL GNSS(GLOBAL NAVIGATION SATELLITE </w:t>
      </w:r>
      <w:r w:rsidRPr="008049A4">
        <w:rPr>
          <w:rFonts w:ascii="Times New Roman" w:eastAsiaTheme="minorEastAsia" w:hAnsi="Times New Roman" w:cs="Times New Roman"/>
          <w:sz w:val="21"/>
          <w:szCs w:val="21"/>
          <w:lang w:val="en-GB"/>
        </w:rPr>
        <w:lastRenderedPageBreak/>
        <w:t>SYSTEMS) SERVICES-VERSION 3</w:t>
      </w:r>
      <w:r w:rsidRPr="008049A4">
        <w:rPr>
          <w:rFonts w:ascii="Times New Roman" w:eastAsiaTheme="minorEastAsia" w:hAnsi="Times New Roman" w:cs="Times New Roman"/>
          <w:sz w:val="21"/>
          <w:szCs w:val="21"/>
          <w:lang w:val="en-GB"/>
        </w:rPr>
        <w:t>，确保了本标准的相关产品及格式的定义与已有的产品格式定义具有较好的一致性。</w:t>
      </w:r>
    </w:p>
    <w:p w14:paraId="24F49BA3" w14:textId="77777777" w:rsidR="0088589D" w:rsidRPr="008049A4" w:rsidRDefault="00225DB4" w:rsidP="0088589D">
      <w:pPr>
        <w:spacing w:line="360" w:lineRule="auto"/>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3</w:t>
      </w:r>
      <w:r w:rsidR="0088589D"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2</w:t>
      </w:r>
      <w:r w:rsidR="0088589D" w:rsidRPr="008049A4">
        <w:rPr>
          <w:rFonts w:ascii="Times New Roman" w:eastAsiaTheme="minorEastAsia" w:hAnsi="Times New Roman" w:cs="Times New Roman"/>
          <w:sz w:val="21"/>
          <w:szCs w:val="21"/>
        </w:rPr>
        <w:tab/>
      </w:r>
      <w:r w:rsidR="0088589D" w:rsidRPr="008049A4">
        <w:rPr>
          <w:rFonts w:ascii="Times New Roman" w:eastAsiaTheme="minorEastAsia" w:hAnsi="Times New Roman" w:cs="Times New Roman"/>
          <w:sz w:val="21"/>
          <w:szCs w:val="21"/>
        </w:rPr>
        <w:t>标准的编制原则</w:t>
      </w:r>
    </w:p>
    <w:p w14:paraId="57038F29" w14:textId="77777777" w:rsidR="0088589D" w:rsidRPr="008049A4" w:rsidRDefault="0088589D" w:rsidP="0088589D">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本标准的编制主要遵循以下原则：</w:t>
      </w:r>
    </w:p>
    <w:p w14:paraId="3E97F4A8" w14:textId="77777777" w:rsidR="0088589D" w:rsidRPr="008049A4" w:rsidRDefault="0088589D" w:rsidP="0088589D">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a</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ab/>
      </w:r>
      <w:r w:rsidRPr="008049A4">
        <w:rPr>
          <w:rFonts w:ascii="Times New Roman" w:eastAsiaTheme="minorEastAsia" w:hAnsi="Times New Roman" w:cs="Times New Roman"/>
          <w:sz w:val="21"/>
          <w:szCs w:val="21"/>
        </w:rPr>
        <w:t>统一性原则：确保</w:t>
      </w:r>
      <w:r w:rsidR="00766628" w:rsidRPr="008049A4">
        <w:rPr>
          <w:rFonts w:ascii="Times New Roman" w:eastAsiaTheme="minorEastAsia" w:hAnsi="Times New Roman" w:cs="Times New Roman"/>
          <w:sz w:val="21"/>
          <w:szCs w:val="21"/>
        </w:rPr>
        <w:t>北斗精密服务产品在</w:t>
      </w:r>
      <w:r w:rsidRPr="008049A4">
        <w:rPr>
          <w:rFonts w:ascii="Times New Roman" w:eastAsiaTheme="minorEastAsia" w:hAnsi="Times New Roman" w:cs="Times New Roman"/>
          <w:sz w:val="21"/>
          <w:szCs w:val="21"/>
        </w:rPr>
        <w:t>卫星导航专业领域内及相关领域</w:t>
      </w:r>
      <w:r w:rsidR="00766628" w:rsidRPr="008049A4">
        <w:rPr>
          <w:rFonts w:ascii="Times New Roman" w:eastAsiaTheme="minorEastAsia" w:hAnsi="Times New Roman" w:cs="Times New Roman"/>
          <w:sz w:val="21"/>
          <w:szCs w:val="21"/>
        </w:rPr>
        <w:t>一致性和逻辑上的完整性</w:t>
      </w:r>
      <w:r w:rsidRPr="008049A4">
        <w:rPr>
          <w:rFonts w:ascii="Times New Roman" w:eastAsiaTheme="minorEastAsia" w:hAnsi="Times New Roman" w:cs="Times New Roman"/>
          <w:sz w:val="21"/>
          <w:szCs w:val="21"/>
        </w:rPr>
        <w:t>。</w:t>
      </w:r>
    </w:p>
    <w:p w14:paraId="6691A5EC" w14:textId="77777777" w:rsidR="0088589D" w:rsidRPr="008049A4" w:rsidRDefault="0088589D" w:rsidP="0088589D">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b</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ab/>
      </w:r>
      <w:r w:rsidRPr="008049A4">
        <w:rPr>
          <w:rFonts w:ascii="Times New Roman" w:eastAsiaTheme="minorEastAsia" w:hAnsi="Times New Roman" w:cs="Times New Roman"/>
          <w:sz w:val="21"/>
          <w:szCs w:val="21"/>
        </w:rPr>
        <w:t>简明性原则：信息交流过程中要求方法尽可能的简明，以提高效率。</w:t>
      </w:r>
    </w:p>
    <w:p w14:paraId="7C974737" w14:textId="77777777" w:rsidR="00D76F3C" w:rsidRPr="008049A4" w:rsidRDefault="0088589D" w:rsidP="0088589D">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c</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ab/>
      </w:r>
      <w:r w:rsidRPr="008049A4">
        <w:rPr>
          <w:rFonts w:ascii="Times New Roman" w:eastAsiaTheme="minorEastAsia" w:hAnsi="Times New Roman" w:cs="Times New Roman"/>
          <w:sz w:val="21"/>
          <w:szCs w:val="21"/>
        </w:rPr>
        <w:t>准确性原则：</w:t>
      </w:r>
      <w:r w:rsidR="00D76F3C" w:rsidRPr="008049A4">
        <w:rPr>
          <w:rFonts w:ascii="Times New Roman" w:eastAsiaTheme="minorEastAsia" w:hAnsi="Times New Roman" w:cs="Times New Roman"/>
          <w:sz w:val="21"/>
          <w:szCs w:val="21"/>
        </w:rPr>
        <w:t>产品内容和格式的定义应准确可用，</w:t>
      </w:r>
    </w:p>
    <w:p w14:paraId="52940C2E" w14:textId="77777777" w:rsidR="00BF7015" w:rsidRPr="008049A4" w:rsidRDefault="0088589D" w:rsidP="0088589D">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d</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ab/>
      </w:r>
      <w:r w:rsidRPr="008049A4">
        <w:rPr>
          <w:rFonts w:ascii="Times New Roman" w:eastAsiaTheme="minorEastAsia" w:hAnsi="Times New Roman" w:cs="Times New Roman"/>
          <w:sz w:val="21"/>
          <w:szCs w:val="21"/>
        </w:rPr>
        <w:t>稳定性原则：</w:t>
      </w:r>
      <w:r w:rsidR="00D76F3C" w:rsidRPr="008049A4">
        <w:rPr>
          <w:rFonts w:ascii="Times New Roman" w:eastAsiaTheme="minorEastAsia" w:hAnsi="Times New Roman" w:cs="Times New Roman"/>
          <w:sz w:val="21"/>
          <w:szCs w:val="21"/>
        </w:rPr>
        <w:t>对于已有的产品格式定义，并已大范围使用，应继承其已有定义，不轻易变更。</w:t>
      </w:r>
    </w:p>
    <w:p w14:paraId="14A41CA7" w14:textId="77777777" w:rsidR="00A35F23" w:rsidRPr="008049A4" w:rsidRDefault="00225DB4" w:rsidP="00B867CA">
      <w:pPr>
        <w:spacing w:line="360" w:lineRule="auto"/>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3</w:t>
      </w:r>
      <w:r w:rsidR="00B867CA"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3</w:t>
      </w:r>
      <w:r w:rsidR="007C7009" w:rsidRPr="008049A4">
        <w:rPr>
          <w:rFonts w:ascii="Times New Roman" w:eastAsiaTheme="minorEastAsia" w:hAnsi="Times New Roman" w:cs="Times New Roman"/>
          <w:sz w:val="21"/>
          <w:szCs w:val="21"/>
        </w:rPr>
        <w:t xml:space="preserve"> </w:t>
      </w:r>
      <w:r w:rsidR="007C7009" w:rsidRPr="008049A4">
        <w:rPr>
          <w:rFonts w:ascii="Times New Roman" w:eastAsiaTheme="minorEastAsia" w:hAnsi="Times New Roman" w:cs="Times New Roman"/>
          <w:sz w:val="21"/>
          <w:szCs w:val="21"/>
        </w:rPr>
        <w:t>确定主要内容的论据</w:t>
      </w:r>
    </w:p>
    <w:p w14:paraId="76EBE145" w14:textId="77777777" w:rsidR="007C7009" w:rsidRPr="008049A4" w:rsidRDefault="007C7009" w:rsidP="00225DB4">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北斗精密服务产品的涉及北斗卫星导航系统实时和事后服务，产品</w:t>
      </w:r>
      <w:r w:rsidR="009164CE" w:rsidRPr="008049A4">
        <w:rPr>
          <w:rFonts w:ascii="Times New Roman" w:eastAsiaTheme="minorEastAsia" w:hAnsi="Times New Roman" w:cs="Times New Roman"/>
          <w:sz w:val="21"/>
          <w:szCs w:val="21"/>
        </w:rPr>
        <w:t>可为</w:t>
      </w:r>
      <w:r w:rsidRPr="008049A4">
        <w:rPr>
          <w:rFonts w:ascii="Times New Roman" w:eastAsiaTheme="minorEastAsia" w:hAnsi="Times New Roman" w:cs="Times New Roman"/>
          <w:sz w:val="21"/>
          <w:szCs w:val="21"/>
        </w:rPr>
        <w:t>从分米级、厘米级、毫米级精度</w:t>
      </w:r>
      <w:r w:rsidR="009164CE" w:rsidRPr="008049A4">
        <w:rPr>
          <w:rFonts w:ascii="Times New Roman" w:eastAsiaTheme="minorEastAsia" w:hAnsi="Times New Roman" w:cs="Times New Roman"/>
          <w:sz w:val="21"/>
          <w:szCs w:val="21"/>
        </w:rPr>
        <w:t>的</w:t>
      </w:r>
      <w:r w:rsidRPr="008049A4">
        <w:rPr>
          <w:rFonts w:ascii="Times New Roman" w:eastAsiaTheme="minorEastAsia" w:hAnsi="Times New Roman" w:cs="Times New Roman"/>
          <w:sz w:val="21"/>
          <w:szCs w:val="21"/>
        </w:rPr>
        <w:t>应用</w:t>
      </w:r>
      <w:r w:rsidR="009164CE" w:rsidRPr="008049A4">
        <w:rPr>
          <w:rFonts w:ascii="Times New Roman" w:eastAsiaTheme="minorEastAsia" w:hAnsi="Times New Roman" w:cs="Times New Roman"/>
          <w:sz w:val="21"/>
          <w:szCs w:val="21"/>
        </w:rPr>
        <w:t>提供产品支撑</w:t>
      </w:r>
      <w:r w:rsidRPr="008049A4">
        <w:rPr>
          <w:rFonts w:ascii="Times New Roman" w:eastAsiaTheme="minorEastAsia" w:hAnsi="Times New Roman" w:cs="Times New Roman"/>
          <w:sz w:val="21"/>
          <w:szCs w:val="21"/>
        </w:rPr>
        <w:t>，</w:t>
      </w:r>
      <w:r w:rsidR="009164CE" w:rsidRPr="008049A4">
        <w:rPr>
          <w:rFonts w:ascii="Times New Roman" w:eastAsiaTheme="minorEastAsia" w:hAnsi="Times New Roman" w:cs="Times New Roman"/>
          <w:sz w:val="21"/>
          <w:szCs w:val="21"/>
        </w:rPr>
        <w:t>可服务于国土测绘、交通运输、大众位置服务、国防安全、地震及地质灾害、科学研究等领域，对于我国北斗卫星导航系统的应用领域的拓展提供标准支撑，可大幅提供北斗卫星导航系统的国际影响力和竞争力。本标准的</w:t>
      </w:r>
      <w:r w:rsidR="00DA0246" w:rsidRPr="008049A4">
        <w:rPr>
          <w:rFonts w:ascii="Times New Roman" w:eastAsiaTheme="minorEastAsia" w:hAnsi="Times New Roman" w:cs="Times New Roman"/>
          <w:sz w:val="21"/>
          <w:szCs w:val="21"/>
        </w:rPr>
        <w:t>制定</w:t>
      </w:r>
      <w:r w:rsidR="009164CE" w:rsidRPr="008049A4">
        <w:rPr>
          <w:rFonts w:ascii="Times New Roman" w:eastAsiaTheme="minorEastAsia" w:hAnsi="Times New Roman" w:cs="Times New Roman"/>
          <w:sz w:val="21"/>
          <w:szCs w:val="21"/>
        </w:rPr>
        <w:t>一方面可用于国内的工程和科研应用，另一方面可为国家全球战略提供服务，如</w:t>
      </w:r>
      <w:r w:rsidR="009164CE" w:rsidRPr="008049A4">
        <w:rPr>
          <w:rFonts w:ascii="Times New Roman" w:eastAsiaTheme="minorEastAsia" w:hAnsi="Times New Roman" w:cs="Times New Roman"/>
          <w:sz w:val="21"/>
          <w:szCs w:val="21"/>
        </w:rPr>
        <w:t>“</w:t>
      </w:r>
      <w:r w:rsidR="009164CE" w:rsidRPr="008049A4">
        <w:rPr>
          <w:rFonts w:ascii="Times New Roman" w:eastAsiaTheme="minorEastAsia" w:hAnsi="Times New Roman" w:cs="Times New Roman"/>
          <w:sz w:val="21"/>
          <w:szCs w:val="21"/>
        </w:rPr>
        <w:t>军民融合</w:t>
      </w:r>
      <w:r w:rsidR="009164CE" w:rsidRPr="008049A4">
        <w:rPr>
          <w:rFonts w:ascii="Times New Roman" w:eastAsiaTheme="minorEastAsia" w:hAnsi="Times New Roman" w:cs="Times New Roman"/>
          <w:sz w:val="21"/>
          <w:szCs w:val="21"/>
        </w:rPr>
        <w:t>”</w:t>
      </w:r>
      <w:r w:rsidR="009164CE" w:rsidRPr="008049A4">
        <w:rPr>
          <w:rFonts w:ascii="Times New Roman" w:eastAsiaTheme="minorEastAsia" w:hAnsi="Times New Roman" w:cs="Times New Roman"/>
          <w:sz w:val="21"/>
          <w:szCs w:val="21"/>
        </w:rPr>
        <w:t>，</w:t>
      </w:r>
      <w:r w:rsidR="009164CE" w:rsidRPr="008049A4">
        <w:rPr>
          <w:rFonts w:ascii="Times New Roman" w:eastAsiaTheme="minorEastAsia" w:hAnsi="Times New Roman" w:cs="Times New Roman"/>
          <w:sz w:val="21"/>
          <w:szCs w:val="21"/>
        </w:rPr>
        <w:t>“</w:t>
      </w:r>
      <w:r w:rsidR="009164CE" w:rsidRPr="008049A4">
        <w:rPr>
          <w:rFonts w:ascii="Times New Roman" w:eastAsiaTheme="minorEastAsia" w:hAnsi="Times New Roman" w:cs="Times New Roman"/>
          <w:sz w:val="21"/>
          <w:szCs w:val="21"/>
        </w:rPr>
        <w:t>一带一路</w:t>
      </w:r>
      <w:r w:rsidR="009164CE" w:rsidRPr="008049A4">
        <w:rPr>
          <w:rFonts w:ascii="Times New Roman" w:eastAsiaTheme="minorEastAsia" w:hAnsi="Times New Roman" w:cs="Times New Roman"/>
          <w:sz w:val="21"/>
          <w:szCs w:val="21"/>
        </w:rPr>
        <w:t>”</w:t>
      </w:r>
      <w:r w:rsidR="009164CE" w:rsidRPr="008049A4">
        <w:rPr>
          <w:rFonts w:ascii="Times New Roman" w:eastAsiaTheme="minorEastAsia" w:hAnsi="Times New Roman" w:cs="Times New Roman"/>
          <w:sz w:val="21"/>
          <w:szCs w:val="21"/>
        </w:rPr>
        <w:t>等。</w:t>
      </w:r>
      <w:r w:rsidR="00154691" w:rsidRPr="008049A4">
        <w:rPr>
          <w:rFonts w:ascii="Times New Roman" w:eastAsiaTheme="minorEastAsia" w:hAnsi="Times New Roman" w:cs="Times New Roman"/>
          <w:sz w:val="21"/>
          <w:szCs w:val="21"/>
        </w:rPr>
        <w:t>关于标准主体结构的说明</w:t>
      </w:r>
      <w:r w:rsidR="00225DB4" w:rsidRPr="008049A4">
        <w:rPr>
          <w:rFonts w:ascii="Times New Roman" w:eastAsiaTheme="minorEastAsia" w:hAnsi="Times New Roman" w:cs="Times New Roman"/>
          <w:sz w:val="21"/>
          <w:szCs w:val="21"/>
        </w:rPr>
        <w:t>如下：</w:t>
      </w:r>
    </w:p>
    <w:p w14:paraId="522E1385" w14:textId="77777777" w:rsidR="00154691" w:rsidRPr="008049A4" w:rsidRDefault="00154691" w:rsidP="00DA0246">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本标准共分为以下</w:t>
      </w:r>
      <w:r w:rsidRPr="008049A4">
        <w:rPr>
          <w:rFonts w:ascii="Times New Roman" w:eastAsiaTheme="minorEastAsia" w:hAnsi="Times New Roman" w:cs="Times New Roman"/>
          <w:sz w:val="21"/>
          <w:szCs w:val="21"/>
        </w:rPr>
        <w:t>7</w:t>
      </w:r>
      <w:r w:rsidRPr="008049A4">
        <w:rPr>
          <w:rFonts w:ascii="Times New Roman" w:eastAsiaTheme="minorEastAsia" w:hAnsi="Times New Roman" w:cs="Times New Roman"/>
          <w:sz w:val="21"/>
          <w:szCs w:val="21"/>
        </w:rPr>
        <w:t>章，</w:t>
      </w:r>
    </w:p>
    <w:p w14:paraId="4CAFAE1B" w14:textId="77777777" w:rsidR="00154691" w:rsidRPr="008049A4" w:rsidRDefault="00154691" w:rsidP="00154691">
      <w:pPr>
        <w:pStyle w:val="a6"/>
        <w:numPr>
          <w:ilvl w:val="0"/>
          <w:numId w:val="15"/>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范围</w:t>
      </w:r>
    </w:p>
    <w:p w14:paraId="0AB72504" w14:textId="77777777" w:rsidR="00154691" w:rsidRPr="008049A4" w:rsidRDefault="00154691" w:rsidP="00154691">
      <w:pPr>
        <w:pStyle w:val="a6"/>
        <w:numPr>
          <w:ilvl w:val="0"/>
          <w:numId w:val="15"/>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规范性引用文件</w:t>
      </w:r>
    </w:p>
    <w:p w14:paraId="2F13D0D0" w14:textId="77777777" w:rsidR="00154691" w:rsidRPr="008049A4" w:rsidRDefault="00154691" w:rsidP="00154691">
      <w:pPr>
        <w:pStyle w:val="a6"/>
        <w:numPr>
          <w:ilvl w:val="0"/>
          <w:numId w:val="15"/>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术语和定义</w:t>
      </w:r>
    </w:p>
    <w:p w14:paraId="263E848B" w14:textId="77777777" w:rsidR="00154691" w:rsidRPr="008049A4" w:rsidRDefault="00154691" w:rsidP="00154691">
      <w:pPr>
        <w:pStyle w:val="a6"/>
        <w:numPr>
          <w:ilvl w:val="0"/>
          <w:numId w:val="15"/>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缩略语</w:t>
      </w:r>
    </w:p>
    <w:p w14:paraId="476F9F30" w14:textId="77777777" w:rsidR="00154691" w:rsidRPr="008049A4" w:rsidRDefault="00154691" w:rsidP="00154691">
      <w:pPr>
        <w:pStyle w:val="a6"/>
        <w:numPr>
          <w:ilvl w:val="0"/>
          <w:numId w:val="15"/>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事后产品</w:t>
      </w:r>
    </w:p>
    <w:p w14:paraId="203AD459" w14:textId="77777777" w:rsidR="00154691" w:rsidRPr="008049A4" w:rsidRDefault="00154691" w:rsidP="00154691">
      <w:pPr>
        <w:pStyle w:val="a6"/>
        <w:spacing w:line="360" w:lineRule="auto"/>
        <w:ind w:left="768" w:firstLineChars="0" w:firstLine="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卫星精密轨道</w:t>
      </w:r>
    </w:p>
    <w:p w14:paraId="0BF120FE" w14:textId="77777777" w:rsidR="00154691" w:rsidRPr="008049A4" w:rsidRDefault="00154691" w:rsidP="00154691">
      <w:pPr>
        <w:pStyle w:val="a6"/>
        <w:spacing w:line="360" w:lineRule="auto"/>
        <w:ind w:left="768" w:firstLineChars="0" w:firstLine="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精密钟差</w:t>
      </w:r>
    </w:p>
    <w:p w14:paraId="3C8B6EC4" w14:textId="77777777" w:rsidR="00154691" w:rsidRPr="008049A4" w:rsidRDefault="00154691" w:rsidP="00154691">
      <w:pPr>
        <w:pStyle w:val="a6"/>
        <w:spacing w:line="360" w:lineRule="auto"/>
        <w:ind w:left="768" w:firstLineChars="0" w:firstLine="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电离层延迟</w:t>
      </w:r>
    </w:p>
    <w:p w14:paraId="4C251B69" w14:textId="77777777" w:rsidR="00154691" w:rsidRPr="008049A4" w:rsidRDefault="00154691" w:rsidP="00154691">
      <w:pPr>
        <w:pStyle w:val="a6"/>
        <w:spacing w:line="360" w:lineRule="auto"/>
        <w:ind w:left="768" w:firstLineChars="0" w:firstLine="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差分码偏差</w:t>
      </w:r>
    </w:p>
    <w:p w14:paraId="46996C8D" w14:textId="77777777" w:rsidR="00154691" w:rsidRPr="008049A4" w:rsidRDefault="00154691" w:rsidP="00154691">
      <w:pPr>
        <w:pStyle w:val="a6"/>
        <w:spacing w:line="360" w:lineRule="auto"/>
        <w:ind w:left="768" w:firstLineChars="0" w:firstLine="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对流层延迟</w:t>
      </w:r>
    </w:p>
    <w:p w14:paraId="06E63C29" w14:textId="77777777" w:rsidR="00154691" w:rsidRPr="008049A4" w:rsidRDefault="00154691" w:rsidP="00154691">
      <w:pPr>
        <w:pStyle w:val="a6"/>
        <w:spacing w:line="360" w:lineRule="auto"/>
        <w:ind w:left="768" w:firstLineChars="0" w:firstLine="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地球自转参数</w:t>
      </w:r>
    </w:p>
    <w:p w14:paraId="499EA9B1" w14:textId="77777777" w:rsidR="00154691" w:rsidRPr="008049A4" w:rsidRDefault="00154691" w:rsidP="00154691">
      <w:pPr>
        <w:pStyle w:val="a6"/>
        <w:spacing w:line="360" w:lineRule="auto"/>
        <w:ind w:left="768" w:firstLineChars="0" w:firstLine="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系统间偏差</w:t>
      </w:r>
    </w:p>
    <w:p w14:paraId="66E0B900" w14:textId="77777777" w:rsidR="00154691" w:rsidRPr="008049A4" w:rsidRDefault="00154691" w:rsidP="00154691">
      <w:pPr>
        <w:pStyle w:val="a6"/>
        <w:spacing w:line="360" w:lineRule="auto"/>
        <w:ind w:left="768" w:firstLineChars="0" w:firstLine="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lastRenderedPageBreak/>
        <w:t>未校正相位小数部分</w:t>
      </w:r>
    </w:p>
    <w:p w14:paraId="56261CB3" w14:textId="77777777" w:rsidR="00154691" w:rsidRPr="008049A4" w:rsidRDefault="00154691" w:rsidP="00154691">
      <w:pPr>
        <w:pStyle w:val="a6"/>
        <w:spacing w:line="360" w:lineRule="auto"/>
        <w:ind w:left="768" w:firstLineChars="0" w:firstLine="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坐标、速度产品</w:t>
      </w:r>
    </w:p>
    <w:p w14:paraId="0F27E7DB" w14:textId="77777777" w:rsidR="00154691" w:rsidRPr="008049A4" w:rsidRDefault="00154691" w:rsidP="00154691">
      <w:pPr>
        <w:pStyle w:val="a6"/>
        <w:numPr>
          <w:ilvl w:val="0"/>
          <w:numId w:val="15"/>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实时产品</w:t>
      </w:r>
    </w:p>
    <w:p w14:paraId="08F67475" w14:textId="77777777" w:rsidR="00154691" w:rsidRPr="008049A4" w:rsidRDefault="00154691" w:rsidP="00154691">
      <w:pPr>
        <w:pStyle w:val="a6"/>
        <w:spacing w:line="360" w:lineRule="auto"/>
        <w:ind w:left="768" w:firstLineChars="0" w:firstLine="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广域差分产品</w:t>
      </w:r>
    </w:p>
    <w:p w14:paraId="71DE734F" w14:textId="77777777" w:rsidR="00154691" w:rsidRPr="008049A4" w:rsidRDefault="00154691" w:rsidP="00154691">
      <w:pPr>
        <w:pStyle w:val="a6"/>
        <w:spacing w:line="360" w:lineRule="auto"/>
        <w:ind w:left="768" w:firstLineChars="0" w:firstLine="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区域增强产品</w:t>
      </w:r>
    </w:p>
    <w:p w14:paraId="7DFA907C" w14:textId="77777777" w:rsidR="00154691" w:rsidRPr="008049A4" w:rsidRDefault="00154691" w:rsidP="00154691">
      <w:pPr>
        <w:pStyle w:val="a6"/>
        <w:numPr>
          <w:ilvl w:val="0"/>
          <w:numId w:val="15"/>
        </w:numPr>
        <w:spacing w:line="360" w:lineRule="auto"/>
        <w:ind w:firstLineChars="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实时产品数据域定义</w:t>
      </w:r>
    </w:p>
    <w:p w14:paraId="1085EFBE" w14:textId="77777777" w:rsidR="00225DB4" w:rsidRPr="008049A4" w:rsidRDefault="00225DB4" w:rsidP="00225DB4">
      <w:pPr>
        <w:spacing w:line="360" w:lineRule="auto"/>
        <w:ind w:left="384"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本标准的结构主要是依据</w:t>
      </w:r>
      <w:r w:rsidRPr="008049A4">
        <w:rPr>
          <w:rFonts w:ascii="Times New Roman" w:eastAsiaTheme="minorEastAsia" w:hAnsi="Times New Roman" w:cs="Times New Roman"/>
          <w:sz w:val="21"/>
          <w:szCs w:val="21"/>
        </w:rPr>
        <w:t>GB/T 1.1-2009</w:t>
      </w:r>
      <w:r w:rsidRPr="008049A4">
        <w:rPr>
          <w:rFonts w:ascii="Times New Roman" w:eastAsiaTheme="minorEastAsia" w:hAnsi="Times New Roman" w:cs="Times New Roman"/>
          <w:sz w:val="21"/>
          <w:szCs w:val="21"/>
        </w:rPr>
        <w:t>《标准化工作导则</w:t>
      </w:r>
      <w:r w:rsidRPr="008049A4">
        <w:rPr>
          <w:rFonts w:ascii="Times New Roman" w:eastAsiaTheme="minorEastAsia" w:hAnsi="Times New Roman" w:cs="Times New Roman"/>
          <w:sz w:val="21"/>
          <w:szCs w:val="21"/>
        </w:rPr>
        <w:t xml:space="preserve"> </w:t>
      </w:r>
      <w:r w:rsidRPr="008049A4">
        <w:rPr>
          <w:rFonts w:ascii="Times New Roman" w:eastAsiaTheme="minorEastAsia" w:hAnsi="Times New Roman" w:cs="Times New Roman"/>
          <w:sz w:val="21"/>
          <w:szCs w:val="21"/>
        </w:rPr>
        <w:t>第</w:t>
      </w:r>
      <w:r w:rsidRPr="008049A4">
        <w:rPr>
          <w:rFonts w:ascii="Times New Roman" w:eastAsiaTheme="minorEastAsia" w:hAnsi="Times New Roman" w:cs="Times New Roman"/>
          <w:sz w:val="21"/>
          <w:szCs w:val="21"/>
        </w:rPr>
        <w:t>1</w:t>
      </w:r>
      <w:r w:rsidRPr="008049A4">
        <w:rPr>
          <w:rFonts w:ascii="Times New Roman" w:eastAsiaTheme="minorEastAsia" w:hAnsi="Times New Roman" w:cs="Times New Roman"/>
          <w:sz w:val="21"/>
          <w:szCs w:val="21"/>
        </w:rPr>
        <w:t>部分：标准的结构和编写》等标准及北斗精密服务产品的实际需求确定的。标准完成后，能促进北斗卫星导航系统的标准化应用。</w:t>
      </w:r>
    </w:p>
    <w:p w14:paraId="7D4B07E3" w14:textId="77777777" w:rsidR="00154691" w:rsidRPr="008049A4" w:rsidRDefault="00E574D4" w:rsidP="002E2A3E">
      <w:pPr>
        <w:pStyle w:val="10"/>
        <w:spacing w:before="0" w:after="120"/>
        <w:ind w:left="432" w:hanging="43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4</w:t>
      </w:r>
      <w:r w:rsidR="00225DB4" w:rsidRPr="008049A4">
        <w:rPr>
          <w:rFonts w:ascii="Times New Roman" w:eastAsiaTheme="minorEastAsia" w:hAnsi="Times New Roman" w:cs="Times New Roman"/>
          <w:sz w:val="24"/>
          <w:szCs w:val="24"/>
        </w:rPr>
        <w:t>主要试验（或验证）的分析报告</w:t>
      </w:r>
    </w:p>
    <w:p w14:paraId="427A94B0" w14:textId="57F40981" w:rsidR="00E574D4" w:rsidRPr="008049A4" w:rsidRDefault="00E574D4" w:rsidP="00E574D4">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本标准规定的北斗精密服务产品的内容及格式定义都是基于参编单位的实际经验，如参编单位中国测绘科学研究院、武汉大学、中国科学院</w:t>
      </w:r>
      <w:r w:rsidR="00DA0246" w:rsidRPr="008049A4">
        <w:rPr>
          <w:rFonts w:ascii="Times New Roman" w:eastAsiaTheme="minorEastAsia" w:hAnsi="Times New Roman" w:cs="Times New Roman"/>
          <w:sz w:val="21"/>
          <w:szCs w:val="21"/>
        </w:rPr>
        <w:t>测量与地球物理研究所、中国科学院国家授时中心</w:t>
      </w:r>
      <w:r w:rsidRPr="008049A4">
        <w:rPr>
          <w:rFonts w:ascii="Times New Roman" w:eastAsiaTheme="minorEastAsia" w:hAnsi="Times New Roman" w:cs="Times New Roman"/>
          <w:sz w:val="21"/>
          <w:szCs w:val="21"/>
        </w:rPr>
        <w:t>等都参加了支持北斗运行的</w:t>
      </w:r>
      <w:r w:rsidRPr="008049A4">
        <w:rPr>
          <w:rFonts w:ascii="Times New Roman" w:eastAsiaTheme="minorEastAsia" w:hAnsi="Times New Roman" w:cs="Times New Roman"/>
          <w:sz w:val="21"/>
          <w:szCs w:val="21"/>
        </w:rPr>
        <w:t>iGMAS</w:t>
      </w:r>
      <w:r w:rsidRPr="008049A4">
        <w:rPr>
          <w:rFonts w:ascii="Times New Roman" w:eastAsiaTheme="minorEastAsia" w:hAnsi="Times New Roman" w:cs="Times New Roman"/>
          <w:sz w:val="21"/>
          <w:szCs w:val="21"/>
        </w:rPr>
        <w:t>的分析中心、数据中心的建设工作，</w:t>
      </w:r>
      <w:r w:rsidR="00DA0246" w:rsidRPr="008049A4">
        <w:rPr>
          <w:rFonts w:ascii="Times New Roman" w:eastAsiaTheme="minorEastAsia" w:hAnsi="Times New Roman" w:cs="Times New Roman"/>
          <w:sz w:val="21"/>
          <w:szCs w:val="21"/>
        </w:rPr>
        <w:t>对于北斗产品的内容、格式和实际需求都有</w:t>
      </w:r>
      <w:r w:rsidRPr="008049A4">
        <w:rPr>
          <w:rFonts w:ascii="Times New Roman" w:eastAsiaTheme="minorEastAsia" w:hAnsi="Times New Roman" w:cs="Times New Roman"/>
          <w:sz w:val="21"/>
          <w:szCs w:val="21"/>
        </w:rPr>
        <w:t>较为深刻的认识，同时本标准参考了相关的国内外通用标准，因此本标准的各项产品的内容及格式定义要求科学、合理，</w:t>
      </w:r>
      <w:r w:rsidR="00DA0246" w:rsidRPr="008049A4">
        <w:rPr>
          <w:rFonts w:ascii="Times New Roman" w:eastAsiaTheme="minorEastAsia" w:hAnsi="Times New Roman" w:cs="Times New Roman"/>
          <w:sz w:val="21"/>
          <w:szCs w:val="21"/>
        </w:rPr>
        <w:t>并在实践中得到了验证，如中国测绘科学研究院、武汉</w:t>
      </w:r>
      <w:r w:rsidRPr="008049A4">
        <w:rPr>
          <w:rFonts w:ascii="Times New Roman" w:eastAsiaTheme="minorEastAsia" w:hAnsi="Times New Roman" w:cs="Times New Roman"/>
          <w:sz w:val="21"/>
          <w:szCs w:val="21"/>
        </w:rPr>
        <w:t>大学、</w:t>
      </w:r>
      <w:r w:rsidR="00DA0246" w:rsidRPr="008049A4">
        <w:rPr>
          <w:rFonts w:ascii="Times New Roman" w:eastAsiaTheme="minorEastAsia" w:hAnsi="Times New Roman" w:cs="Times New Roman"/>
          <w:sz w:val="21"/>
          <w:szCs w:val="21"/>
        </w:rPr>
        <w:t>中国科学院测量与地球物理研究所、中国科学院国家授时中心等</w:t>
      </w:r>
      <w:r w:rsidRPr="008049A4">
        <w:rPr>
          <w:rFonts w:ascii="Times New Roman" w:eastAsiaTheme="minorEastAsia" w:hAnsi="Times New Roman" w:cs="Times New Roman"/>
          <w:sz w:val="21"/>
          <w:szCs w:val="21"/>
        </w:rPr>
        <w:t>都在向公众提供北斗实时和事后服务产品，参编单位河北省测绘资料档案馆、</w:t>
      </w:r>
      <w:r w:rsidR="000968D0" w:rsidRPr="008049A4">
        <w:rPr>
          <w:rFonts w:ascii="Times New Roman" w:eastAsiaTheme="minorEastAsia" w:hAnsi="Times New Roman" w:cs="Times New Roman"/>
          <w:sz w:val="21"/>
          <w:szCs w:val="21"/>
        </w:rPr>
        <w:t>山东省国土测绘院、</w:t>
      </w:r>
      <w:r w:rsidRPr="008049A4">
        <w:rPr>
          <w:rFonts w:ascii="Times New Roman" w:eastAsiaTheme="minorEastAsia" w:hAnsi="Times New Roman" w:cs="Times New Roman"/>
          <w:sz w:val="21"/>
          <w:szCs w:val="21"/>
        </w:rPr>
        <w:t>四川省第一测绘工程院都已将产品应用于实时工程应用。</w:t>
      </w:r>
      <w:r w:rsidR="00197354" w:rsidRPr="008049A4">
        <w:rPr>
          <w:rFonts w:ascii="Times New Roman" w:eastAsiaTheme="minorEastAsia" w:hAnsi="Times New Roman" w:cs="Times New Roman"/>
          <w:sz w:val="21"/>
          <w:szCs w:val="21"/>
        </w:rPr>
        <w:t>主要产品测试结果如下：</w:t>
      </w:r>
    </w:p>
    <w:p w14:paraId="7E0A6E63" w14:textId="22593C24" w:rsidR="00962473" w:rsidRPr="008049A4" w:rsidRDefault="00197354" w:rsidP="00197354">
      <w:pPr>
        <w:pStyle w:val="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4.1</w:t>
      </w:r>
      <w:r w:rsidR="00962473" w:rsidRPr="008049A4">
        <w:rPr>
          <w:rFonts w:ascii="Times New Roman" w:eastAsiaTheme="minorEastAsia" w:hAnsi="Times New Roman" w:cs="Times New Roman"/>
          <w:sz w:val="24"/>
          <w:szCs w:val="24"/>
        </w:rPr>
        <w:t>卫星精密轨道、钟差</w:t>
      </w:r>
      <w:r w:rsidR="009F1CD7">
        <w:rPr>
          <w:rFonts w:ascii="Times New Roman" w:eastAsiaTheme="minorEastAsia" w:hAnsi="Times New Roman" w:cs="Times New Roman" w:hint="eastAsia"/>
          <w:sz w:val="24"/>
          <w:szCs w:val="24"/>
        </w:rPr>
        <w:t>、</w:t>
      </w:r>
      <w:r w:rsidR="009F1CD7">
        <w:rPr>
          <w:rFonts w:ascii="Times New Roman" w:eastAsiaTheme="minorEastAsia" w:hAnsi="Times New Roman" w:cs="Times New Roman" w:hint="eastAsia"/>
          <w:sz w:val="24"/>
          <w:szCs w:val="24"/>
        </w:rPr>
        <w:t>DCB</w:t>
      </w:r>
      <w:r w:rsidR="00962473" w:rsidRPr="008049A4">
        <w:rPr>
          <w:rFonts w:ascii="Times New Roman" w:eastAsiaTheme="minorEastAsia" w:hAnsi="Times New Roman" w:cs="Times New Roman"/>
          <w:sz w:val="24"/>
          <w:szCs w:val="24"/>
        </w:rPr>
        <w:t>及地球自转参数</w:t>
      </w:r>
    </w:p>
    <w:p w14:paraId="5E5C434B" w14:textId="5BCCF868" w:rsidR="00962473" w:rsidRPr="008049A4" w:rsidRDefault="00197354" w:rsidP="00197354">
      <w:pPr>
        <w:pStyle w:val="3"/>
        <w:numPr>
          <w:ilvl w:val="0"/>
          <w:numId w:val="0"/>
        </w:numPr>
        <w:spacing w:beforeLines="0" w:afterLines="0" w:line="360" w:lineRule="auto"/>
        <w:rPr>
          <w:rFonts w:ascii="Times New Roman" w:eastAsiaTheme="minorEastAsia" w:hAnsi="Times New Roman"/>
          <w:b/>
          <w:sz w:val="24"/>
          <w:szCs w:val="24"/>
          <w:lang w:val="x-none"/>
        </w:rPr>
      </w:pPr>
      <w:r w:rsidRPr="008049A4">
        <w:rPr>
          <w:rFonts w:ascii="Times New Roman" w:eastAsiaTheme="minorEastAsia" w:hAnsi="Times New Roman"/>
          <w:b/>
          <w:sz w:val="24"/>
          <w:szCs w:val="24"/>
          <w:lang w:val="x-none"/>
        </w:rPr>
        <w:t>4.1.1</w:t>
      </w:r>
      <w:r w:rsidR="00962473" w:rsidRPr="008049A4">
        <w:rPr>
          <w:rFonts w:ascii="Times New Roman" w:eastAsiaTheme="minorEastAsia" w:hAnsi="Times New Roman"/>
          <w:b/>
          <w:sz w:val="24"/>
          <w:szCs w:val="24"/>
          <w:lang w:val="x-none"/>
        </w:rPr>
        <w:t>测试</w:t>
      </w:r>
      <w:r w:rsidRPr="008049A4">
        <w:rPr>
          <w:rFonts w:ascii="Times New Roman" w:eastAsiaTheme="minorEastAsia" w:hAnsi="Times New Roman"/>
          <w:b/>
          <w:sz w:val="24"/>
          <w:szCs w:val="24"/>
          <w:lang w:val="x-none"/>
        </w:rPr>
        <w:t>数据与</w:t>
      </w:r>
      <w:r w:rsidR="00962473" w:rsidRPr="008049A4">
        <w:rPr>
          <w:rFonts w:ascii="Times New Roman" w:eastAsiaTheme="minorEastAsia" w:hAnsi="Times New Roman"/>
          <w:b/>
          <w:sz w:val="24"/>
          <w:szCs w:val="24"/>
          <w:lang w:val="x-none"/>
        </w:rPr>
        <w:t>方法</w:t>
      </w:r>
    </w:p>
    <w:p w14:paraId="148E7129" w14:textId="10978094" w:rsidR="00962473" w:rsidRPr="008049A4" w:rsidRDefault="00962473" w:rsidP="008049A4">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根据目前</w:t>
      </w:r>
      <w:r w:rsidRPr="008049A4">
        <w:rPr>
          <w:rFonts w:ascii="Times New Roman" w:eastAsiaTheme="minorEastAsia" w:hAnsi="Times New Roman" w:cs="Times New Roman"/>
          <w:sz w:val="21"/>
          <w:szCs w:val="21"/>
        </w:rPr>
        <w:t>GFZ</w:t>
      </w:r>
      <w:r w:rsidRPr="008049A4">
        <w:rPr>
          <w:rFonts w:ascii="Times New Roman" w:eastAsiaTheme="minorEastAsia" w:hAnsi="Times New Roman" w:cs="Times New Roman"/>
          <w:sz w:val="21"/>
          <w:szCs w:val="21"/>
        </w:rPr>
        <w:t>发布的北斗精密星历</w:t>
      </w:r>
      <w:r w:rsidR="009F1CD7">
        <w:rPr>
          <w:rFonts w:ascii="Times New Roman" w:eastAsiaTheme="minorEastAsia" w:hAnsi="Times New Roman" w:cs="Times New Roman" w:hint="eastAsia"/>
          <w:sz w:val="21"/>
          <w:szCs w:val="21"/>
        </w:rPr>
        <w:t>、钟差</w:t>
      </w:r>
      <w:r w:rsidRPr="008049A4">
        <w:rPr>
          <w:rFonts w:ascii="Times New Roman" w:eastAsiaTheme="minorEastAsia" w:hAnsi="Times New Roman" w:cs="Times New Roman"/>
          <w:sz w:val="21"/>
          <w:szCs w:val="21"/>
        </w:rPr>
        <w:t>、地球自转参数</w:t>
      </w:r>
      <w:r w:rsidR="009F1CD7">
        <w:rPr>
          <w:rFonts w:ascii="Times New Roman" w:eastAsiaTheme="minorEastAsia" w:hAnsi="Times New Roman" w:cs="Times New Roman" w:hint="eastAsia"/>
          <w:sz w:val="21"/>
          <w:szCs w:val="21"/>
        </w:rPr>
        <w:t>、</w:t>
      </w:r>
      <w:r w:rsidR="009F1CD7">
        <w:rPr>
          <w:rFonts w:ascii="Times New Roman" w:eastAsiaTheme="minorEastAsia" w:hAnsi="Times New Roman" w:cs="Times New Roman" w:hint="eastAsia"/>
          <w:sz w:val="21"/>
          <w:szCs w:val="21"/>
        </w:rPr>
        <w:t>DCB</w:t>
      </w:r>
      <w:r w:rsidRPr="008049A4">
        <w:rPr>
          <w:rFonts w:ascii="Times New Roman" w:eastAsiaTheme="minorEastAsia" w:hAnsi="Times New Roman" w:cs="Times New Roman"/>
          <w:sz w:val="21"/>
          <w:szCs w:val="21"/>
        </w:rPr>
        <w:t>，将其格式转换为《北斗精密服务产品规范》中定义的格式，然后在用户端进行双频</w:t>
      </w:r>
      <w:r w:rsidRPr="008049A4">
        <w:rPr>
          <w:rFonts w:ascii="Times New Roman" w:eastAsiaTheme="minorEastAsia" w:hAnsi="Times New Roman" w:cs="Times New Roman"/>
          <w:sz w:val="21"/>
          <w:szCs w:val="21"/>
        </w:rPr>
        <w:t>PPP</w:t>
      </w:r>
      <w:r w:rsidRPr="008049A4">
        <w:rPr>
          <w:rFonts w:ascii="Times New Roman" w:eastAsiaTheme="minorEastAsia" w:hAnsi="Times New Roman" w:cs="Times New Roman"/>
          <w:sz w:val="21"/>
          <w:szCs w:val="21"/>
        </w:rPr>
        <w:t>定位。</w:t>
      </w:r>
    </w:p>
    <w:p w14:paraId="5AA02FAA" w14:textId="50A82F28" w:rsidR="00962473" w:rsidRPr="008049A4" w:rsidRDefault="00962473" w:rsidP="008049A4">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本次</w:t>
      </w:r>
      <w:r w:rsidR="00197354" w:rsidRPr="008049A4">
        <w:rPr>
          <w:rFonts w:ascii="Times New Roman" w:eastAsiaTheme="minorEastAsia" w:hAnsi="Times New Roman" w:cs="Times New Roman"/>
          <w:sz w:val="21"/>
          <w:szCs w:val="21"/>
        </w:rPr>
        <w:t>测试</w:t>
      </w:r>
      <w:r w:rsidRPr="008049A4">
        <w:rPr>
          <w:rFonts w:ascii="Times New Roman" w:eastAsiaTheme="minorEastAsia" w:hAnsi="Times New Roman" w:cs="Times New Roman"/>
          <w:sz w:val="21"/>
          <w:szCs w:val="21"/>
        </w:rPr>
        <w:t>采用</w:t>
      </w:r>
      <w:r w:rsidRPr="008049A4">
        <w:rPr>
          <w:rFonts w:ascii="Times New Roman" w:eastAsiaTheme="minorEastAsia" w:hAnsi="Times New Roman" w:cs="Times New Roman"/>
          <w:sz w:val="21"/>
          <w:szCs w:val="21"/>
        </w:rPr>
        <w:t>2016</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9</w:t>
      </w:r>
      <w:r w:rsidRPr="008049A4">
        <w:rPr>
          <w:rFonts w:ascii="Times New Roman" w:eastAsiaTheme="minorEastAsia" w:hAnsi="Times New Roman" w:cs="Times New Roman"/>
          <w:sz w:val="21"/>
          <w:szCs w:val="21"/>
        </w:rPr>
        <w:t>月</w:t>
      </w:r>
      <w:r w:rsidRPr="008049A4">
        <w:rPr>
          <w:rFonts w:ascii="Times New Roman" w:eastAsiaTheme="minorEastAsia" w:hAnsi="Times New Roman" w:cs="Times New Roman"/>
          <w:sz w:val="21"/>
          <w:szCs w:val="21"/>
        </w:rPr>
        <w:t>11</w:t>
      </w:r>
      <w:r w:rsidRPr="008049A4">
        <w:rPr>
          <w:rFonts w:ascii="Times New Roman" w:eastAsiaTheme="minorEastAsia" w:hAnsi="Times New Roman" w:cs="Times New Roman"/>
          <w:sz w:val="21"/>
          <w:szCs w:val="21"/>
        </w:rPr>
        <w:t>号的数据，如下所示：</w:t>
      </w:r>
    </w:p>
    <w:p w14:paraId="4E516A58" w14:textId="07A1832C" w:rsidR="00962473" w:rsidRPr="008049A4" w:rsidRDefault="00962473" w:rsidP="008049A4">
      <w:pPr>
        <w:pStyle w:val="a6"/>
        <w:numPr>
          <w:ilvl w:val="0"/>
          <w:numId w:val="25"/>
        </w:numPr>
        <w:spacing w:line="360" w:lineRule="auto"/>
        <w:ind w:firstLineChars="0" w:firstLine="6"/>
        <w:jc w:val="both"/>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GFZ</w:t>
      </w:r>
      <w:r w:rsidRPr="008049A4">
        <w:rPr>
          <w:rFonts w:ascii="Times New Roman" w:eastAsiaTheme="minorEastAsia" w:hAnsi="Times New Roman" w:cs="Times New Roman"/>
          <w:sz w:val="21"/>
          <w:szCs w:val="21"/>
        </w:rPr>
        <w:t>发布</w:t>
      </w:r>
      <w:r w:rsidR="00197354" w:rsidRPr="008049A4">
        <w:rPr>
          <w:rFonts w:ascii="Times New Roman" w:eastAsiaTheme="minorEastAsia" w:hAnsi="Times New Roman" w:cs="Times New Roman"/>
          <w:sz w:val="21"/>
          <w:szCs w:val="21"/>
        </w:rPr>
        <w:t>的北斗精密星历</w:t>
      </w:r>
    </w:p>
    <w:p w14:paraId="246986CA" w14:textId="0E5DDB02" w:rsidR="00962473" w:rsidRPr="008049A4" w:rsidRDefault="00962473" w:rsidP="008049A4">
      <w:pPr>
        <w:pStyle w:val="a6"/>
        <w:numPr>
          <w:ilvl w:val="0"/>
          <w:numId w:val="25"/>
        </w:numPr>
        <w:spacing w:line="360" w:lineRule="auto"/>
        <w:ind w:firstLineChars="0" w:firstLine="6"/>
        <w:jc w:val="both"/>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GFZ</w:t>
      </w:r>
      <w:r w:rsidRPr="008049A4">
        <w:rPr>
          <w:rFonts w:ascii="Times New Roman" w:eastAsiaTheme="minorEastAsia" w:hAnsi="Times New Roman" w:cs="Times New Roman"/>
          <w:sz w:val="21"/>
          <w:szCs w:val="21"/>
        </w:rPr>
        <w:t>解算的地球自转参数文件</w:t>
      </w:r>
    </w:p>
    <w:p w14:paraId="7F64BE88" w14:textId="53EE5268" w:rsidR="00962473" w:rsidRPr="008049A4" w:rsidRDefault="00962473" w:rsidP="008049A4">
      <w:pPr>
        <w:pStyle w:val="a6"/>
        <w:numPr>
          <w:ilvl w:val="0"/>
          <w:numId w:val="25"/>
        </w:numPr>
        <w:spacing w:line="360" w:lineRule="auto"/>
        <w:ind w:firstLineChars="0" w:firstLine="6"/>
        <w:jc w:val="both"/>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相位中心改正文件</w:t>
      </w:r>
    </w:p>
    <w:p w14:paraId="56EE6EBA" w14:textId="35A0C328" w:rsidR="00962473" w:rsidRPr="008049A4" w:rsidRDefault="00962473" w:rsidP="008049A4">
      <w:pPr>
        <w:pStyle w:val="a6"/>
        <w:numPr>
          <w:ilvl w:val="0"/>
          <w:numId w:val="25"/>
        </w:numPr>
        <w:spacing w:line="360" w:lineRule="auto"/>
        <w:ind w:firstLineChars="0" w:firstLine="6"/>
        <w:jc w:val="both"/>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lastRenderedPageBreak/>
        <w:t>北斗广播星历</w:t>
      </w:r>
    </w:p>
    <w:p w14:paraId="141AB136" w14:textId="1DF51748" w:rsidR="00962473" w:rsidRPr="008049A4" w:rsidRDefault="00962473" w:rsidP="008049A4">
      <w:pPr>
        <w:pStyle w:val="a6"/>
        <w:numPr>
          <w:ilvl w:val="0"/>
          <w:numId w:val="25"/>
        </w:numPr>
        <w:spacing w:line="360" w:lineRule="auto"/>
        <w:ind w:firstLineChars="0" w:firstLine="6"/>
        <w:jc w:val="both"/>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中国大陆环境监测网络</w:t>
      </w:r>
      <w:r w:rsidRPr="008049A4">
        <w:rPr>
          <w:rFonts w:ascii="Times New Roman" w:eastAsiaTheme="minorEastAsia" w:hAnsi="Times New Roman" w:cs="Times New Roman"/>
          <w:sz w:val="21"/>
          <w:szCs w:val="21"/>
        </w:rPr>
        <w:t>DLHA</w:t>
      </w:r>
      <w:r w:rsidRPr="008049A4">
        <w:rPr>
          <w:rFonts w:ascii="Times New Roman" w:eastAsiaTheme="minorEastAsia" w:hAnsi="Times New Roman" w:cs="Times New Roman"/>
          <w:sz w:val="21"/>
          <w:szCs w:val="21"/>
        </w:rPr>
        <w:t>测站观测数据</w:t>
      </w:r>
    </w:p>
    <w:p w14:paraId="5F0D1DB6" w14:textId="4FD429E1" w:rsidR="00962473" w:rsidRPr="008049A4" w:rsidRDefault="00962473" w:rsidP="00197354">
      <w:pPr>
        <w:pStyle w:val="3"/>
        <w:numPr>
          <w:ilvl w:val="0"/>
          <w:numId w:val="0"/>
        </w:numPr>
        <w:spacing w:beforeLines="0" w:afterLines="0" w:line="360" w:lineRule="auto"/>
        <w:rPr>
          <w:rFonts w:ascii="Times New Roman" w:eastAsiaTheme="minorEastAsia" w:hAnsi="Times New Roman"/>
          <w:b/>
          <w:sz w:val="24"/>
          <w:szCs w:val="24"/>
          <w:lang w:val="x-none"/>
        </w:rPr>
      </w:pPr>
      <w:r w:rsidRPr="008049A4">
        <w:rPr>
          <w:rFonts w:ascii="Times New Roman" w:eastAsiaTheme="minorEastAsia" w:hAnsi="Times New Roman"/>
          <w:b/>
          <w:sz w:val="24"/>
          <w:szCs w:val="24"/>
          <w:lang w:val="x-none"/>
        </w:rPr>
        <w:t>4</w:t>
      </w:r>
      <w:r w:rsidR="00197354" w:rsidRPr="008049A4">
        <w:rPr>
          <w:rFonts w:ascii="Times New Roman" w:eastAsiaTheme="minorEastAsia" w:hAnsi="Times New Roman"/>
          <w:b/>
          <w:sz w:val="24"/>
          <w:szCs w:val="24"/>
          <w:lang w:val="x-none"/>
        </w:rPr>
        <w:t>.1.2</w:t>
      </w:r>
      <w:r w:rsidRPr="008049A4">
        <w:rPr>
          <w:rFonts w:ascii="Times New Roman" w:eastAsiaTheme="minorEastAsia" w:hAnsi="Times New Roman"/>
          <w:b/>
          <w:sz w:val="24"/>
          <w:szCs w:val="24"/>
          <w:lang w:val="x-none"/>
        </w:rPr>
        <w:t xml:space="preserve"> </w:t>
      </w:r>
      <w:r w:rsidRPr="008049A4">
        <w:rPr>
          <w:rFonts w:ascii="Times New Roman" w:eastAsiaTheme="minorEastAsia" w:hAnsi="Times New Roman"/>
          <w:b/>
          <w:sz w:val="24"/>
          <w:szCs w:val="24"/>
          <w:lang w:val="x-none"/>
        </w:rPr>
        <w:t>实验结果</w:t>
      </w:r>
    </w:p>
    <w:p w14:paraId="1539B8B2" w14:textId="77777777" w:rsidR="00962473" w:rsidRPr="008049A4" w:rsidRDefault="00962473" w:rsidP="00962473">
      <w:pPr>
        <w:jc w:val="center"/>
        <w:rPr>
          <w:rFonts w:ascii="Times New Roman" w:eastAsiaTheme="minorEastAsia" w:hAnsi="Times New Roman" w:cs="Times New Roman"/>
        </w:rPr>
      </w:pPr>
      <w:r w:rsidRPr="008049A4">
        <w:rPr>
          <w:rFonts w:ascii="Times New Roman" w:eastAsiaTheme="minorEastAsia" w:hAnsi="Times New Roman" w:cs="Times New Roman"/>
          <w:noProof/>
        </w:rPr>
        <w:drawing>
          <wp:inline distT="0" distB="0" distL="0" distR="0" wp14:anchorId="28727D35" wp14:editId="4B3A2E2C">
            <wp:extent cx="4285397" cy="2802933"/>
            <wp:effectExtent l="0" t="0" r="1270" b="0"/>
            <wp:docPr id="1" name="图片 1" descr="C:\Users\xlliu\Desktop\TIM截图201709121626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xlliu\Desktop\TIM截图20170912162645.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90814" cy="2806476"/>
                    </a:xfrm>
                    <a:prstGeom prst="rect">
                      <a:avLst/>
                    </a:prstGeom>
                    <a:noFill/>
                    <a:ln>
                      <a:noFill/>
                    </a:ln>
                  </pic:spPr>
                </pic:pic>
              </a:graphicData>
            </a:graphic>
          </wp:inline>
        </w:drawing>
      </w:r>
    </w:p>
    <w:p w14:paraId="626F3584" w14:textId="77777777" w:rsidR="00962473" w:rsidRPr="008049A4" w:rsidRDefault="00962473" w:rsidP="00962473">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图</w:t>
      </w:r>
      <w:r w:rsidRPr="008049A4">
        <w:rPr>
          <w:rFonts w:ascii="Times New Roman" w:eastAsiaTheme="minorEastAsia" w:hAnsi="Times New Roman" w:cs="Times New Roman"/>
          <w:sz w:val="21"/>
          <w:szCs w:val="21"/>
        </w:rPr>
        <w:t xml:space="preserve">1 </w:t>
      </w:r>
      <w:r w:rsidRPr="008049A4">
        <w:rPr>
          <w:rFonts w:ascii="Times New Roman" w:eastAsiaTheme="minorEastAsia" w:hAnsi="Times New Roman" w:cs="Times New Roman"/>
          <w:sz w:val="21"/>
          <w:szCs w:val="21"/>
        </w:rPr>
        <w:t>北斗双频</w:t>
      </w:r>
      <w:r w:rsidRPr="008049A4">
        <w:rPr>
          <w:rFonts w:ascii="Times New Roman" w:eastAsiaTheme="minorEastAsia" w:hAnsi="Times New Roman" w:cs="Times New Roman"/>
          <w:sz w:val="21"/>
          <w:szCs w:val="21"/>
        </w:rPr>
        <w:t>PPP</w:t>
      </w:r>
      <w:r w:rsidRPr="008049A4">
        <w:rPr>
          <w:rFonts w:ascii="Times New Roman" w:eastAsiaTheme="minorEastAsia" w:hAnsi="Times New Roman" w:cs="Times New Roman"/>
          <w:sz w:val="21"/>
          <w:szCs w:val="21"/>
        </w:rPr>
        <w:t>测试定位结果时间序列图</w:t>
      </w:r>
    </w:p>
    <w:p w14:paraId="5F64F346" w14:textId="77777777" w:rsidR="00962473" w:rsidRPr="008049A4" w:rsidRDefault="00962473" w:rsidP="008049A4">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图</w:t>
      </w:r>
      <w:r w:rsidRPr="008049A4">
        <w:rPr>
          <w:rFonts w:ascii="Times New Roman" w:eastAsiaTheme="minorEastAsia" w:hAnsi="Times New Roman" w:cs="Times New Roman"/>
          <w:sz w:val="21"/>
          <w:szCs w:val="21"/>
        </w:rPr>
        <w:t xml:space="preserve">1 </w:t>
      </w:r>
      <w:r w:rsidRPr="008049A4">
        <w:rPr>
          <w:rFonts w:ascii="Times New Roman" w:eastAsiaTheme="minorEastAsia" w:hAnsi="Times New Roman" w:cs="Times New Roman"/>
          <w:sz w:val="21"/>
          <w:szCs w:val="21"/>
        </w:rPr>
        <w:t>所示为北斗双频</w:t>
      </w:r>
      <w:r w:rsidRPr="008049A4">
        <w:rPr>
          <w:rFonts w:ascii="Times New Roman" w:eastAsiaTheme="minorEastAsia" w:hAnsi="Times New Roman" w:cs="Times New Roman"/>
          <w:sz w:val="21"/>
          <w:szCs w:val="21"/>
        </w:rPr>
        <w:t>PPP</w:t>
      </w:r>
      <w:r w:rsidRPr="008049A4">
        <w:rPr>
          <w:rFonts w:ascii="Times New Roman" w:eastAsiaTheme="minorEastAsia" w:hAnsi="Times New Roman" w:cs="Times New Roman"/>
          <w:sz w:val="21"/>
          <w:szCs w:val="21"/>
        </w:rPr>
        <w:t>定位误差在</w:t>
      </w:r>
      <w:r w:rsidRPr="008049A4">
        <w:rPr>
          <w:rFonts w:ascii="Times New Roman" w:eastAsiaTheme="minorEastAsia" w:hAnsi="Times New Roman" w:cs="Times New Roman"/>
          <w:sz w:val="21"/>
          <w:szCs w:val="21"/>
        </w:rPr>
        <w:t>E/N/U</w:t>
      </w:r>
      <w:r w:rsidRPr="008049A4">
        <w:rPr>
          <w:rFonts w:ascii="Times New Roman" w:eastAsiaTheme="minorEastAsia" w:hAnsi="Times New Roman" w:cs="Times New Roman"/>
          <w:sz w:val="21"/>
          <w:szCs w:val="21"/>
        </w:rPr>
        <w:t>三个方向的时间序列图，横轴代表历元个数，纵轴代表定位误差，单位为</w:t>
      </w:r>
      <w:r w:rsidRPr="008049A4">
        <w:rPr>
          <w:rFonts w:ascii="Times New Roman" w:eastAsiaTheme="minorEastAsia" w:hAnsi="Times New Roman" w:cs="Times New Roman"/>
          <w:sz w:val="21"/>
          <w:szCs w:val="21"/>
        </w:rPr>
        <w:t>m</w:t>
      </w:r>
      <w:r w:rsidRPr="008049A4">
        <w:rPr>
          <w:rFonts w:ascii="Times New Roman" w:eastAsiaTheme="minorEastAsia" w:hAnsi="Times New Roman" w:cs="Times New Roman"/>
          <w:sz w:val="21"/>
          <w:szCs w:val="21"/>
        </w:rPr>
        <w:t>。从图中我们可以看出，目前《北斗精密服务产品规范》中定义的精密星历及地球自转参数的格式能够满足高精度定位的需要。</w:t>
      </w:r>
    </w:p>
    <w:p w14:paraId="6BE96993" w14:textId="293AFCAC" w:rsidR="00197354" w:rsidRPr="008049A4" w:rsidRDefault="00197354" w:rsidP="00197354">
      <w:pPr>
        <w:pStyle w:val="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4.2 ISB</w:t>
      </w:r>
      <w:r w:rsidR="00197860">
        <w:rPr>
          <w:rFonts w:ascii="Times New Roman" w:eastAsiaTheme="minorEastAsia" w:hAnsi="Times New Roman" w:cs="Times New Roman"/>
          <w:sz w:val="24"/>
          <w:szCs w:val="24"/>
        </w:rPr>
        <w:t>产品</w:t>
      </w:r>
      <w:r w:rsidR="00197860">
        <w:rPr>
          <w:rFonts w:ascii="Times New Roman" w:eastAsiaTheme="minorEastAsia" w:hAnsi="Times New Roman" w:cs="Times New Roman" w:hint="eastAsia"/>
          <w:sz w:val="24"/>
          <w:szCs w:val="24"/>
        </w:rPr>
        <w:t>测试</w:t>
      </w:r>
      <w:r w:rsidRPr="008049A4">
        <w:rPr>
          <w:rFonts w:ascii="Times New Roman" w:eastAsiaTheme="minorEastAsia" w:hAnsi="Times New Roman" w:cs="Times New Roman"/>
          <w:sz w:val="24"/>
          <w:szCs w:val="24"/>
        </w:rPr>
        <w:t>验证</w:t>
      </w:r>
    </w:p>
    <w:p w14:paraId="6ABBFB2A" w14:textId="26BEBCB3" w:rsidR="00197354" w:rsidRPr="008049A4" w:rsidRDefault="00197354" w:rsidP="00197354">
      <w:pPr>
        <w:pStyle w:val="3"/>
        <w:numPr>
          <w:ilvl w:val="0"/>
          <w:numId w:val="0"/>
        </w:numPr>
        <w:spacing w:beforeLines="0" w:afterLines="0" w:line="360" w:lineRule="auto"/>
        <w:rPr>
          <w:rFonts w:ascii="Times New Roman" w:eastAsiaTheme="minorEastAsia" w:hAnsi="Times New Roman"/>
          <w:b/>
          <w:sz w:val="24"/>
          <w:szCs w:val="24"/>
          <w:lang w:val="x-none"/>
        </w:rPr>
      </w:pPr>
      <w:r w:rsidRPr="008049A4">
        <w:rPr>
          <w:rFonts w:ascii="Times New Roman" w:eastAsiaTheme="minorEastAsia" w:hAnsi="Times New Roman"/>
          <w:b/>
          <w:sz w:val="24"/>
          <w:szCs w:val="24"/>
          <w:lang w:val="x-none"/>
        </w:rPr>
        <w:t>4.2.1</w:t>
      </w:r>
      <w:r w:rsidRPr="008049A4">
        <w:rPr>
          <w:rFonts w:ascii="Times New Roman" w:eastAsiaTheme="minorEastAsia" w:hAnsi="Times New Roman"/>
          <w:b/>
          <w:sz w:val="24"/>
          <w:szCs w:val="24"/>
          <w:lang w:val="x-none"/>
        </w:rPr>
        <w:t>测试数据与方法</w:t>
      </w:r>
    </w:p>
    <w:p w14:paraId="283B3D46" w14:textId="4B91C536" w:rsidR="00197354" w:rsidRPr="008049A4" w:rsidRDefault="00197354" w:rsidP="008049A4">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基于</w:t>
      </w:r>
      <w:r w:rsidRPr="008049A4">
        <w:rPr>
          <w:rFonts w:ascii="Times New Roman" w:eastAsiaTheme="minorEastAsia" w:hAnsi="Times New Roman" w:cs="Times New Roman"/>
          <w:sz w:val="21"/>
          <w:szCs w:val="21"/>
        </w:rPr>
        <w:t>ALIC</w:t>
      </w:r>
      <w:r w:rsidRPr="008049A4">
        <w:rPr>
          <w:rFonts w:ascii="Times New Roman" w:eastAsiaTheme="minorEastAsia" w:hAnsi="Times New Roman" w:cs="Times New Roman"/>
          <w:sz w:val="21"/>
          <w:szCs w:val="21"/>
        </w:rPr>
        <w:t>站在</w:t>
      </w:r>
      <w:r w:rsidRPr="008049A4">
        <w:rPr>
          <w:rFonts w:ascii="Times New Roman" w:eastAsiaTheme="minorEastAsia" w:hAnsi="Times New Roman" w:cs="Times New Roman"/>
          <w:sz w:val="21"/>
          <w:szCs w:val="21"/>
        </w:rPr>
        <w:t>2016</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12</w:t>
      </w:r>
      <w:r w:rsidRPr="008049A4">
        <w:rPr>
          <w:rFonts w:ascii="Times New Roman" w:eastAsiaTheme="minorEastAsia" w:hAnsi="Times New Roman" w:cs="Times New Roman"/>
          <w:sz w:val="21"/>
          <w:szCs w:val="21"/>
        </w:rPr>
        <w:t>月</w:t>
      </w:r>
      <w:r w:rsidRPr="008049A4">
        <w:rPr>
          <w:rFonts w:ascii="Times New Roman" w:eastAsiaTheme="minorEastAsia" w:hAnsi="Times New Roman" w:cs="Times New Roman"/>
          <w:sz w:val="21"/>
          <w:szCs w:val="21"/>
        </w:rPr>
        <w:t>1</w:t>
      </w:r>
      <w:r w:rsidRPr="008049A4">
        <w:rPr>
          <w:rFonts w:ascii="Times New Roman" w:eastAsiaTheme="minorEastAsia" w:hAnsi="Times New Roman" w:cs="Times New Roman"/>
          <w:sz w:val="21"/>
          <w:szCs w:val="21"/>
        </w:rPr>
        <w:t>日的观测数据，首先基于</w:t>
      </w:r>
      <w:r w:rsidRPr="008049A4">
        <w:rPr>
          <w:rFonts w:ascii="Times New Roman" w:eastAsiaTheme="minorEastAsia" w:hAnsi="Times New Roman" w:cs="Times New Roman"/>
          <w:sz w:val="21"/>
          <w:szCs w:val="21"/>
        </w:rPr>
        <w:t>GFZ</w:t>
      </w:r>
      <w:r w:rsidRPr="008049A4">
        <w:rPr>
          <w:rFonts w:ascii="Times New Roman" w:eastAsiaTheme="minorEastAsia" w:hAnsi="Times New Roman" w:cs="Times New Roman"/>
          <w:sz w:val="21"/>
          <w:szCs w:val="21"/>
        </w:rPr>
        <w:t>提供的多系统卫星轨道钟差产品计算该测站</w:t>
      </w:r>
      <w:r w:rsidRPr="008049A4">
        <w:rPr>
          <w:rFonts w:ascii="Times New Roman" w:eastAsiaTheme="minorEastAsia" w:hAnsi="Times New Roman" w:cs="Times New Roman"/>
          <w:sz w:val="21"/>
          <w:szCs w:val="21"/>
        </w:rPr>
        <w:t>BeiDou</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Galileo</w:t>
      </w:r>
      <w:r w:rsidRPr="008049A4">
        <w:rPr>
          <w:rFonts w:ascii="Times New Roman" w:eastAsiaTheme="minorEastAsia" w:hAnsi="Times New Roman" w:cs="Times New Roman"/>
          <w:sz w:val="21"/>
          <w:szCs w:val="21"/>
        </w:rPr>
        <w:t>相对于</w:t>
      </w:r>
      <w:r w:rsidRPr="008049A4">
        <w:rPr>
          <w:rFonts w:ascii="Times New Roman" w:eastAsiaTheme="minorEastAsia" w:hAnsi="Times New Roman" w:cs="Times New Roman"/>
          <w:sz w:val="21"/>
          <w:szCs w:val="21"/>
        </w:rPr>
        <w:t>GPS</w:t>
      </w:r>
      <w:r w:rsidRPr="008049A4">
        <w:rPr>
          <w:rFonts w:ascii="Times New Roman" w:eastAsiaTheme="minorEastAsia" w:hAnsi="Times New Roman" w:cs="Times New Roman"/>
          <w:sz w:val="21"/>
          <w:szCs w:val="21"/>
        </w:rPr>
        <w:t>系统的</w:t>
      </w:r>
      <w:r w:rsidRPr="008049A4">
        <w:rPr>
          <w:rFonts w:ascii="Times New Roman" w:eastAsiaTheme="minorEastAsia" w:hAnsi="Times New Roman" w:cs="Times New Roman"/>
          <w:sz w:val="21"/>
          <w:szCs w:val="21"/>
        </w:rPr>
        <w:t>ISB</w:t>
      </w:r>
      <w:r w:rsidRPr="008049A4">
        <w:rPr>
          <w:rFonts w:ascii="Times New Roman" w:eastAsiaTheme="minorEastAsia" w:hAnsi="Times New Roman" w:cs="Times New Roman"/>
          <w:sz w:val="21"/>
          <w:szCs w:val="21"/>
        </w:rPr>
        <w:t>偏差并作为后续分析过程中的先验信息，在估计过程中认为该参数在一天之内为一个常数。然后，在不同</w:t>
      </w:r>
      <w:r w:rsidRPr="008049A4">
        <w:rPr>
          <w:rFonts w:ascii="Times New Roman" w:eastAsiaTheme="minorEastAsia" w:hAnsi="Times New Roman" w:cs="Times New Roman"/>
          <w:sz w:val="21"/>
          <w:szCs w:val="21"/>
        </w:rPr>
        <w:t>ISB</w:t>
      </w:r>
      <w:r w:rsidRPr="008049A4">
        <w:rPr>
          <w:rFonts w:ascii="Times New Roman" w:eastAsiaTheme="minorEastAsia" w:hAnsi="Times New Roman" w:cs="Times New Roman"/>
          <w:sz w:val="21"/>
          <w:szCs w:val="21"/>
        </w:rPr>
        <w:t>参数处理模式下进行伪距单点定位，比较伪距定位精度，以评估修正上述偏差的重要性和引入</w:t>
      </w:r>
      <w:r w:rsidRPr="008049A4">
        <w:rPr>
          <w:rFonts w:ascii="Times New Roman" w:eastAsiaTheme="minorEastAsia" w:hAnsi="Times New Roman" w:cs="Times New Roman"/>
          <w:sz w:val="21"/>
          <w:szCs w:val="21"/>
        </w:rPr>
        <w:t>ISB</w:t>
      </w:r>
      <w:r w:rsidRPr="008049A4">
        <w:rPr>
          <w:rFonts w:ascii="Times New Roman" w:eastAsiaTheme="minorEastAsia" w:hAnsi="Times New Roman" w:cs="Times New Roman"/>
          <w:sz w:val="21"/>
          <w:szCs w:val="21"/>
        </w:rPr>
        <w:t>产品进行改正的可行性。具体处理模式为：（</w:t>
      </w:r>
      <w:r w:rsidRPr="008049A4">
        <w:rPr>
          <w:rFonts w:ascii="Times New Roman" w:eastAsiaTheme="minorEastAsia" w:hAnsi="Times New Roman" w:cs="Times New Roman"/>
          <w:sz w:val="21"/>
          <w:szCs w:val="21"/>
        </w:rPr>
        <w:t>1</w:t>
      </w:r>
      <w:r w:rsidRPr="008049A4">
        <w:rPr>
          <w:rFonts w:ascii="Times New Roman" w:eastAsiaTheme="minorEastAsia" w:hAnsi="Times New Roman" w:cs="Times New Roman"/>
          <w:sz w:val="21"/>
          <w:szCs w:val="21"/>
        </w:rPr>
        <w:t>）不考虑</w:t>
      </w:r>
      <w:r w:rsidRPr="008049A4">
        <w:rPr>
          <w:rFonts w:ascii="Times New Roman" w:eastAsiaTheme="minorEastAsia" w:hAnsi="Times New Roman" w:cs="Times New Roman"/>
          <w:sz w:val="21"/>
          <w:szCs w:val="21"/>
        </w:rPr>
        <w:t>ISB</w:t>
      </w:r>
      <w:r w:rsidRPr="008049A4">
        <w:rPr>
          <w:rFonts w:ascii="Times New Roman" w:eastAsiaTheme="minorEastAsia" w:hAnsi="Times New Roman" w:cs="Times New Roman"/>
          <w:sz w:val="21"/>
          <w:szCs w:val="21"/>
        </w:rPr>
        <w:t>偏差；（</w:t>
      </w:r>
      <w:r w:rsidRPr="008049A4">
        <w:rPr>
          <w:rFonts w:ascii="Times New Roman" w:eastAsiaTheme="minorEastAsia" w:hAnsi="Times New Roman" w:cs="Times New Roman"/>
          <w:sz w:val="21"/>
          <w:szCs w:val="21"/>
        </w:rPr>
        <w:t>2</w:t>
      </w:r>
      <w:r w:rsidRPr="008049A4">
        <w:rPr>
          <w:rFonts w:ascii="Times New Roman" w:eastAsiaTheme="minorEastAsia" w:hAnsi="Times New Roman" w:cs="Times New Roman"/>
          <w:sz w:val="21"/>
          <w:szCs w:val="21"/>
        </w:rPr>
        <w:t>）估计</w:t>
      </w:r>
      <w:r w:rsidRPr="008049A4">
        <w:rPr>
          <w:rFonts w:ascii="Times New Roman" w:eastAsiaTheme="minorEastAsia" w:hAnsi="Times New Roman" w:cs="Times New Roman"/>
          <w:sz w:val="21"/>
          <w:szCs w:val="21"/>
        </w:rPr>
        <w:t>ISB</w:t>
      </w:r>
      <w:r w:rsidRPr="008049A4">
        <w:rPr>
          <w:rFonts w:ascii="Times New Roman" w:eastAsiaTheme="minorEastAsia" w:hAnsi="Times New Roman" w:cs="Times New Roman"/>
          <w:sz w:val="21"/>
          <w:szCs w:val="21"/>
        </w:rPr>
        <w:t>参数；（</w:t>
      </w:r>
      <w:r w:rsidRPr="008049A4">
        <w:rPr>
          <w:rFonts w:ascii="Times New Roman" w:eastAsiaTheme="minorEastAsia" w:hAnsi="Times New Roman" w:cs="Times New Roman"/>
          <w:sz w:val="21"/>
          <w:szCs w:val="21"/>
        </w:rPr>
        <w:t>3</w:t>
      </w:r>
      <w:r w:rsidRPr="008049A4">
        <w:rPr>
          <w:rFonts w:ascii="Times New Roman" w:eastAsiaTheme="minorEastAsia" w:hAnsi="Times New Roman" w:cs="Times New Roman"/>
          <w:sz w:val="21"/>
          <w:szCs w:val="21"/>
        </w:rPr>
        <w:t>）直接引入先验信息并固定。</w:t>
      </w:r>
    </w:p>
    <w:p w14:paraId="03AA7C9A" w14:textId="7A7EE920" w:rsidR="00197354" w:rsidRPr="008049A4" w:rsidRDefault="00197354" w:rsidP="00197354">
      <w:pPr>
        <w:pStyle w:val="3"/>
        <w:numPr>
          <w:ilvl w:val="0"/>
          <w:numId w:val="0"/>
        </w:numPr>
        <w:spacing w:beforeLines="0" w:afterLines="0" w:line="360" w:lineRule="auto"/>
        <w:rPr>
          <w:rFonts w:ascii="Times New Roman" w:eastAsiaTheme="minorEastAsia" w:hAnsi="Times New Roman"/>
          <w:b/>
          <w:sz w:val="24"/>
          <w:szCs w:val="24"/>
          <w:lang w:val="x-none"/>
        </w:rPr>
      </w:pPr>
      <w:r w:rsidRPr="008049A4">
        <w:rPr>
          <w:rFonts w:ascii="Times New Roman" w:eastAsiaTheme="minorEastAsia" w:hAnsi="Times New Roman"/>
          <w:b/>
          <w:sz w:val="24"/>
          <w:szCs w:val="24"/>
          <w:lang w:val="x-none"/>
        </w:rPr>
        <w:t>4.2.2</w:t>
      </w:r>
      <w:r w:rsidRPr="008049A4">
        <w:rPr>
          <w:rFonts w:ascii="Times New Roman" w:eastAsiaTheme="minorEastAsia" w:hAnsi="Times New Roman"/>
          <w:b/>
          <w:sz w:val="24"/>
          <w:szCs w:val="24"/>
          <w:lang w:val="x-none"/>
        </w:rPr>
        <w:t>测试结果</w:t>
      </w:r>
    </w:p>
    <w:p w14:paraId="0866EF69" w14:textId="2149434A" w:rsidR="00197354" w:rsidRPr="008049A4" w:rsidRDefault="00197354" w:rsidP="008049A4">
      <w:pPr>
        <w:spacing w:line="360" w:lineRule="auto"/>
        <w:ind w:firstLineChars="200" w:firstLine="420"/>
        <w:rPr>
          <w:rFonts w:ascii="Times New Roman" w:eastAsiaTheme="minorEastAsia" w:hAnsi="Times New Roman" w:cs="Times New Roman"/>
          <w:sz w:val="21"/>
          <w:szCs w:val="21"/>
        </w:rPr>
      </w:pPr>
      <w:bookmarkStart w:id="2" w:name="OLE_LINK132"/>
      <w:bookmarkStart w:id="3" w:name="OLE_LINK133"/>
      <w:r w:rsidRPr="008049A4">
        <w:rPr>
          <w:rFonts w:ascii="Times New Roman" w:eastAsiaTheme="minorEastAsia" w:hAnsi="Times New Roman" w:cs="Times New Roman"/>
          <w:sz w:val="21"/>
          <w:szCs w:val="21"/>
        </w:rPr>
        <w:t>表</w:t>
      </w:r>
      <w:r w:rsidRPr="008049A4">
        <w:rPr>
          <w:rFonts w:ascii="Times New Roman" w:eastAsiaTheme="minorEastAsia" w:hAnsi="Times New Roman" w:cs="Times New Roman"/>
          <w:sz w:val="21"/>
          <w:szCs w:val="21"/>
        </w:rPr>
        <w:t>5</w:t>
      </w:r>
      <w:r w:rsidRPr="008049A4">
        <w:rPr>
          <w:rFonts w:ascii="Times New Roman" w:eastAsiaTheme="minorEastAsia" w:hAnsi="Times New Roman" w:cs="Times New Roman"/>
          <w:sz w:val="21"/>
          <w:szCs w:val="21"/>
        </w:rPr>
        <w:t>中给出了分别基于</w:t>
      </w:r>
      <w:r w:rsidRPr="008049A4">
        <w:rPr>
          <w:rFonts w:ascii="Times New Roman" w:eastAsiaTheme="minorEastAsia" w:hAnsi="Times New Roman" w:cs="Times New Roman"/>
          <w:sz w:val="21"/>
          <w:szCs w:val="21"/>
        </w:rPr>
        <w:t>GPS/BeiDou</w:t>
      </w:r>
      <w:r w:rsidRPr="008049A4">
        <w:rPr>
          <w:rFonts w:ascii="Times New Roman" w:eastAsiaTheme="minorEastAsia" w:hAnsi="Times New Roman" w:cs="Times New Roman"/>
          <w:sz w:val="21"/>
          <w:szCs w:val="21"/>
        </w:rPr>
        <w:t>和</w:t>
      </w:r>
      <w:r w:rsidRPr="008049A4">
        <w:rPr>
          <w:rFonts w:ascii="Times New Roman" w:eastAsiaTheme="minorEastAsia" w:hAnsi="Times New Roman" w:cs="Times New Roman"/>
          <w:sz w:val="21"/>
          <w:szCs w:val="21"/>
        </w:rPr>
        <w:t>GPS/Galileo</w:t>
      </w:r>
      <w:r w:rsidRPr="008049A4">
        <w:rPr>
          <w:rFonts w:ascii="Times New Roman" w:eastAsiaTheme="minorEastAsia" w:hAnsi="Times New Roman" w:cs="Times New Roman"/>
          <w:sz w:val="21"/>
          <w:szCs w:val="21"/>
        </w:rPr>
        <w:t>观测数据进行</w:t>
      </w:r>
      <w:r w:rsidRPr="008049A4">
        <w:rPr>
          <w:rFonts w:ascii="Times New Roman" w:eastAsiaTheme="minorEastAsia" w:hAnsi="Times New Roman" w:cs="Times New Roman"/>
          <w:sz w:val="21"/>
          <w:szCs w:val="21"/>
        </w:rPr>
        <w:t>SPP</w:t>
      </w:r>
      <w:r w:rsidRPr="008049A4">
        <w:rPr>
          <w:rFonts w:ascii="Times New Roman" w:eastAsiaTheme="minorEastAsia" w:hAnsi="Times New Roman" w:cs="Times New Roman"/>
          <w:sz w:val="21"/>
          <w:szCs w:val="21"/>
        </w:rPr>
        <w:t>定位时的精度统计结果。由上述统计结果可见，当不考虑</w:t>
      </w:r>
      <w:r w:rsidRPr="008049A4">
        <w:rPr>
          <w:rFonts w:ascii="Times New Roman" w:eastAsiaTheme="minorEastAsia" w:hAnsi="Times New Roman" w:cs="Times New Roman"/>
          <w:sz w:val="21"/>
          <w:szCs w:val="21"/>
        </w:rPr>
        <w:t>ISB</w:t>
      </w:r>
      <w:r w:rsidRPr="008049A4">
        <w:rPr>
          <w:rFonts w:ascii="Times New Roman" w:eastAsiaTheme="minorEastAsia" w:hAnsi="Times New Roman" w:cs="Times New Roman"/>
          <w:sz w:val="21"/>
          <w:szCs w:val="21"/>
        </w:rPr>
        <w:t>偏差，即忽略不同卫星导航系统之间的时间偏差时，定位误差明显偏大，使用</w:t>
      </w:r>
      <w:r w:rsidRPr="008049A4">
        <w:rPr>
          <w:rFonts w:ascii="Times New Roman" w:eastAsiaTheme="minorEastAsia" w:hAnsi="Times New Roman" w:cs="Times New Roman"/>
          <w:sz w:val="21"/>
          <w:szCs w:val="21"/>
        </w:rPr>
        <w:t>GPS/BeiDou</w:t>
      </w:r>
      <w:r w:rsidRPr="008049A4">
        <w:rPr>
          <w:rFonts w:ascii="Times New Roman" w:eastAsiaTheme="minorEastAsia" w:hAnsi="Times New Roman" w:cs="Times New Roman"/>
          <w:sz w:val="21"/>
          <w:szCs w:val="21"/>
        </w:rPr>
        <w:t>观测数据时，南北、东西和高程方向上的</w:t>
      </w:r>
      <w:r w:rsidRPr="008049A4">
        <w:rPr>
          <w:rFonts w:ascii="Times New Roman" w:eastAsiaTheme="minorEastAsia" w:hAnsi="Times New Roman" w:cs="Times New Roman"/>
          <w:sz w:val="21"/>
          <w:szCs w:val="21"/>
        </w:rPr>
        <w:lastRenderedPageBreak/>
        <w:t>定位误差的均方差分别为</w:t>
      </w:r>
      <w:r w:rsidRPr="008049A4">
        <w:rPr>
          <w:rFonts w:ascii="Times New Roman" w:eastAsiaTheme="minorEastAsia" w:hAnsi="Times New Roman" w:cs="Times New Roman"/>
          <w:sz w:val="21"/>
          <w:szCs w:val="21"/>
        </w:rPr>
        <w:t>9.26</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14.72</w:t>
      </w:r>
      <w:r w:rsidRPr="008049A4">
        <w:rPr>
          <w:rFonts w:ascii="Times New Roman" w:eastAsiaTheme="minorEastAsia" w:hAnsi="Times New Roman" w:cs="Times New Roman"/>
          <w:sz w:val="21"/>
          <w:szCs w:val="21"/>
        </w:rPr>
        <w:t>和</w:t>
      </w:r>
      <w:r w:rsidRPr="008049A4">
        <w:rPr>
          <w:rFonts w:ascii="Times New Roman" w:eastAsiaTheme="minorEastAsia" w:hAnsi="Times New Roman" w:cs="Times New Roman"/>
          <w:sz w:val="21"/>
          <w:szCs w:val="21"/>
        </w:rPr>
        <w:t>37.36</w:t>
      </w:r>
      <w:r w:rsidRPr="008049A4">
        <w:rPr>
          <w:rFonts w:ascii="Times New Roman" w:eastAsiaTheme="minorEastAsia" w:hAnsi="Times New Roman" w:cs="Times New Roman"/>
          <w:sz w:val="21"/>
          <w:szCs w:val="21"/>
        </w:rPr>
        <w:t>米，使用</w:t>
      </w:r>
      <w:r w:rsidRPr="008049A4">
        <w:rPr>
          <w:rFonts w:ascii="Times New Roman" w:eastAsiaTheme="minorEastAsia" w:hAnsi="Times New Roman" w:cs="Times New Roman"/>
          <w:sz w:val="21"/>
          <w:szCs w:val="21"/>
        </w:rPr>
        <w:t>GPS/Galileo</w:t>
      </w:r>
      <w:r w:rsidRPr="008049A4">
        <w:rPr>
          <w:rFonts w:ascii="Times New Roman" w:eastAsiaTheme="minorEastAsia" w:hAnsi="Times New Roman" w:cs="Times New Roman"/>
          <w:sz w:val="21"/>
          <w:szCs w:val="21"/>
        </w:rPr>
        <w:t>观测数据时，其精度分别为</w:t>
      </w:r>
      <w:r w:rsidRPr="008049A4">
        <w:rPr>
          <w:rFonts w:ascii="Times New Roman" w:eastAsiaTheme="minorEastAsia" w:hAnsi="Times New Roman" w:cs="Times New Roman"/>
          <w:sz w:val="21"/>
          <w:szCs w:val="21"/>
        </w:rPr>
        <w:t>9.08</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10.36</w:t>
      </w:r>
      <w:r w:rsidRPr="008049A4">
        <w:rPr>
          <w:rFonts w:ascii="Times New Roman" w:eastAsiaTheme="minorEastAsia" w:hAnsi="Times New Roman" w:cs="Times New Roman"/>
          <w:sz w:val="21"/>
          <w:szCs w:val="21"/>
        </w:rPr>
        <w:t>和</w:t>
      </w:r>
      <w:r w:rsidRPr="008049A4">
        <w:rPr>
          <w:rFonts w:ascii="Times New Roman" w:eastAsiaTheme="minorEastAsia" w:hAnsi="Times New Roman" w:cs="Times New Roman"/>
          <w:sz w:val="21"/>
          <w:szCs w:val="21"/>
        </w:rPr>
        <w:t>36.75</w:t>
      </w:r>
      <w:r w:rsidRPr="008049A4">
        <w:rPr>
          <w:rFonts w:ascii="Times New Roman" w:eastAsiaTheme="minorEastAsia" w:hAnsi="Times New Roman" w:cs="Times New Roman"/>
          <w:sz w:val="21"/>
          <w:szCs w:val="21"/>
        </w:rPr>
        <w:t>米，在</w:t>
      </w:r>
      <w:r w:rsidRPr="008049A4">
        <w:rPr>
          <w:rFonts w:ascii="Times New Roman" w:eastAsiaTheme="minorEastAsia" w:hAnsi="Times New Roman" w:cs="Times New Roman"/>
          <w:sz w:val="21"/>
          <w:szCs w:val="21"/>
        </w:rPr>
        <w:t>PPP</w:t>
      </w:r>
      <w:r w:rsidRPr="008049A4">
        <w:rPr>
          <w:rFonts w:ascii="Times New Roman" w:eastAsiaTheme="minorEastAsia" w:hAnsi="Times New Roman" w:cs="Times New Roman"/>
          <w:sz w:val="21"/>
          <w:szCs w:val="21"/>
        </w:rPr>
        <w:t>定位中，上述误差也将对</w:t>
      </w:r>
      <w:r w:rsidRPr="008049A4">
        <w:rPr>
          <w:rFonts w:ascii="Times New Roman" w:eastAsiaTheme="minorEastAsia" w:hAnsi="Times New Roman" w:cs="Times New Roman"/>
          <w:sz w:val="21"/>
          <w:szCs w:val="21"/>
        </w:rPr>
        <w:t>PPP</w:t>
      </w:r>
      <w:r w:rsidRPr="008049A4">
        <w:rPr>
          <w:rFonts w:ascii="Times New Roman" w:eastAsiaTheme="minorEastAsia" w:hAnsi="Times New Roman" w:cs="Times New Roman"/>
          <w:sz w:val="21"/>
          <w:szCs w:val="21"/>
        </w:rPr>
        <w:t>收敛速度产生显著影响，由此反映出在多系统数据联合定位时，必须严格考虑</w:t>
      </w:r>
      <w:r w:rsidRPr="008049A4">
        <w:rPr>
          <w:rFonts w:ascii="Times New Roman" w:eastAsiaTheme="minorEastAsia" w:hAnsi="Times New Roman" w:cs="Times New Roman"/>
          <w:sz w:val="21"/>
          <w:szCs w:val="21"/>
        </w:rPr>
        <w:t>ISB</w:t>
      </w:r>
      <w:r w:rsidRPr="008049A4">
        <w:rPr>
          <w:rFonts w:ascii="Times New Roman" w:eastAsiaTheme="minorEastAsia" w:hAnsi="Times New Roman" w:cs="Times New Roman"/>
          <w:sz w:val="21"/>
          <w:szCs w:val="21"/>
        </w:rPr>
        <w:t>误差的影响。在另外两种模式下，由于考虑了</w:t>
      </w:r>
      <w:r w:rsidRPr="008049A4">
        <w:rPr>
          <w:rFonts w:ascii="Times New Roman" w:eastAsiaTheme="minorEastAsia" w:hAnsi="Times New Roman" w:cs="Times New Roman"/>
          <w:sz w:val="21"/>
          <w:szCs w:val="21"/>
        </w:rPr>
        <w:t>ISB</w:t>
      </w:r>
      <w:r w:rsidRPr="008049A4">
        <w:rPr>
          <w:rFonts w:ascii="Times New Roman" w:eastAsiaTheme="minorEastAsia" w:hAnsi="Times New Roman" w:cs="Times New Roman"/>
          <w:sz w:val="21"/>
          <w:szCs w:val="21"/>
        </w:rPr>
        <w:t>误差的影响，基于伪距的单点定位精度显著提高，均可以达到水平方向一米以内，高程方向两米以内的精度水平。同时，通过比较两种模式的结果可见，在模式</w:t>
      </w:r>
      <w:r w:rsidRPr="008049A4">
        <w:rPr>
          <w:rFonts w:ascii="Times New Roman" w:eastAsiaTheme="minorEastAsia" w:hAnsi="Times New Roman" w:cs="Times New Roman"/>
          <w:sz w:val="21"/>
          <w:szCs w:val="21"/>
        </w:rPr>
        <w:t>3</w:t>
      </w:r>
      <w:r w:rsidRPr="008049A4">
        <w:rPr>
          <w:rFonts w:ascii="Times New Roman" w:eastAsiaTheme="minorEastAsia" w:hAnsi="Times New Roman" w:cs="Times New Roman"/>
          <w:sz w:val="21"/>
          <w:szCs w:val="21"/>
        </w:rPr>
        <w:t>中引入</w:t>
      </w:r>
      <w:r w:rsidRPr="008049A4">
        <w:rPr>
          <w:rFonts w:ascii="Times New Roman" w:eastAsiaTheme="minorEastAsia" w:hAnsi="Times New Roman" w:cs="Times New Roman"/>
          <w:sz w:val="21"/>
          <w:szCs w:val="21"/>
        </w:rPr>
        <w:t>ISB</w:t>
      </w:r>
      <w:r w:rsidRPr="008049A4">
        <w:rPr>
          <w:rFonts w:ascii="Times New Roman" w:eastAsiaTheme="minorEastAsia" w:hAnsi="Times New Roman" w:cs="Times New Roman"/>
          <w:sz w:val="21"/>
          <w:szCs w:val="21"/>
        </w:rPr>
        <w:t>先验信息直接进行修正，可以达到与模式</w:t>
      </w:r>
      <w:r w:rsidRPr="008049A4">
        <w:rPr>
          <w:rFonts w:ascii="Times New Roman" w:eastAsiaTheme="minorEastAsia" w:hAnsi="Times New Roman" w:cs="Times New Roman"/>
          <w:sz w:val="21"/>
          <w:szCs w:val="21"/>
        </w:rPr>
        <w:t>2</w:t>
      </w:r>
      <w:r w:rsidRPr="008049A4">
        <w:rPr>
          <w:rFonts w:ascii="Times New Roman" w:eastAsiaTheme="minorEastAsia" w:hAnsi="Times New Roman" w:cs="Times New Roman"/>
          <w:sz w:val="21"/>
          <w:szCs w:val="21"/>
        </w:rPr>
        <w:t>相同的精度水平，定位精度差异在</w:t>
      </w:r>
      <w:proofErr w:type="gramStart"/>
      <w:r w:rsidRPr="008049A4">
        <w:rPr>
          <w:rFonts w:ascii="Times New Roman" w:eastAsiaTheme="minorEastAsia" w:hAnsi="Times New Roman" w:cs="Times New Roman"/>
          <w:sz w:val="21"/>
          <w:szCs w:val="21"/>
        </w:rPr>
        <w:t>厘米级范围</w:t>
      </w:r>
      <w:proofErr w:type="gramEnd"/>
      <w:r w:rsidRPr="008049A4">
        <w:rPr>
          <w:rFonts w:ascii="Times New Roman" w:eastAsiaTheme="minorEastAsia" w:hAnsi="Times New Roman" w:cs="Times New Roman"/>
          <w:sz w:val="21"/>
          <w:szCs w:val="21"/>
        </w:rPr>
        <w:t>内。</w:t>
      </w:r>
    </w:p>
    <w:bookmarkEnd w:id="2"/>
    <w:bookmarkEnd w:id="3"/>
    <w:p w14:paraId="6FFB4B02" w14:textId="77777777" w:rsidR="00197354" w:rsidRPr="008049A4" w:rsidRDefault="00197354" w:rsidP="00197354">
      <w:pPr>
        <w:rPr>
          <w:rFonts w:ascii="Times New Roman" w:eastAsiaTheme="minorEastAsia" w:hAnsi="Times New Roman" w:cs="Times New Roman"/>
          <w:sz w:val="21"/>
          <w:szCs w:val="21"/>
        </w:rPr>
      </w:pPr>
    </w:p>
    <w:p w14:paraId="167990F4" w14:textId="4223C3E5" w:rsidR="00197354" w:rsidRPr="008049A4" w:rsidRDefault="00197354" w:rsidP="00197354">
      <w:pPr>
        <w:pStyle w:val="a7"/>
        <w:jc w:val="center"/>
        <w:rPr>
          <w:rFonts w:ascii="Times New Roman" w:eastAsiaTheme="minorEastAsia" w:hAnsi="Times New Roman"/>
          <w:sz w:val="21"/>
          <w:szCs w:val="21"/>
        </w:rPr>
      </w:pPr>
      <w:bookmarkStart w:id="4" w:name="_Ref410167049"/>
      <w:bookmarkStart w:id="5" w:name="_Toc410030380"/>
      <w:r w:rsidRPr="008049A4">
        <w:rPr>
          <w:rFonts w:ascii="Times New Roman" w:eastAsiaTheme="minorEastAsia" w:hAnsi="Times New Roman"/>
          <w:sz w:val="21"/>
          <w:szCs w:val="21"/>
        </w:rPr>
        <w:t>表</w:t>
      </w:r>
      <w:r w:rsidRPr="008049A4">
        <w:rPr>
          <w:rFonts w:ascii="Times New Roman" w:eastAsiaTheme="minorEastAsia" w:hAnsi="Times New Roman"/>
          <w:sz w:val="21"/>
          <w:szCs w:val="21"/>
        </w:rPr>
        <w:t xml:space="preserve"> </w:t>
      </w:r>
      <w:bookmarkEnd w:id="4"/>
      <w:r w:rsidRPr="008049A4">
        <w:rPr>
          <w:rFonts w:ascii="Times New Roman" w:eastAsiaTheme="minorEastAsia" w:hAnsi="Times New Roman"/>
          <w:sz w:val="21"/>
          <w:szCs w:val="21"/>
        </w:rPr>
        <w:t xml:space="preserve">5 </w:t>
      </w:r>
      <w:bookmarkEnd w:id="5"/>
      <w:r w:rsidRPr="008049A4">
        <w:rPr>
          <w:rFonts w:ascii="Times New Roman" w:eastAsiaTheme="minorEastAsia" w:hAnsi="Times New Roman"/>
          <w:sz w:val="21"/>
          <w:szCs w:val="21"/>
        </w:rPr>
        <w:t>不同模式的定位精度统计结果</w:t>
      </w:r>
    </w:p>
    <w:tbl>
      <w:tblPr>
        <w:tblStyle w:val="a5"/>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794"/>
        <w:gridCol w:w="1010"/>
        <w:gridCol w:w="881"/>
        <w:gridCol w:w="776"/>
        <w:gridCol w:w="1010"/>
        <w:gridCol w:w="881"/>
        <w:gridCol w:w="776"/>
      </w:tblGrid>
      <w:tr w:rsidR="00197354" w:rsidRPr="008049A4" w14:paraId="684D4C21" w14:textId="77777777" w:rsidTr="003C44F1">
        <w:trPr>
          <w:jc w:val="center"/>
        </w:trPr>
        <w:tc>
          <w:tcPr>
            <w:tcW w:w="0" w:type="auto"/>
            <w:vMerge w:val="restart"/>
            <w:vAlign w:val="center"/>
          </w:tcPr>
          <w:p w14:paraId="50BA929E" w14:textId="77777777" w:rsidR="00197354" w:rsidRPr="008049A4" w:rsidRDefault="00197354" w:rsidP="003C44F1">
            <w:pPr>
              <w:jc w:val="center"/>
              <w:rPr>
                <w:rFonts w:ascii="Times New Roman" w:eastAsiaTheme="minorEastAsia" w:hAnsi="Times New Roman" w:cs="Times New Roman"/>
                <w:sz w:val="21"/>
                <w:szCs w:val="21"/>
              </w:rPr>
            </w:pPr>
          </w:p>
        </w:tc>
        <w:tc>
          <w:tcPr>
            <w:tcW w:w="0" w:type="auto"/>
            <w:gridSpan w:val="3"/>
            <w:vAlign w:val="center"/>
          </w:tcPr>
          <w:p w14:paraId="20979729"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GPS/BeiDou</w:t>
            </w:r>
          </w:p>
        </w:tc>
        <w:tc>
          <w:tcPr>
            <w:tcW w:w="0" w:type="auto"/>
            <w:gridSpan w:val="3"/>
            <w:vAlign w:val="center"/>
          </w:tcPr>
          <w:p w14:paraId="728EB89D"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GPS/Galileo</w:t>
            </w:r>
          </w:p>
        </w:tc>
      </w:tr>
      <w:tr w:rsidR="00197354" w:rsidRPr="008049A4" w14:paraId="1A87C128" w14:textId="77777777" w:rsidTr="003C44F1">
        <w:trPr>
          <w:jc w:val="center"/>
        </w:trPr>
        <w:tc>
          <w:tcPr>
            <w:tcW w:w="0" w:type="auto"/>
            <w:vMerge/>
            <w:vAlign w:val="center"/>
          </w:tcPr>
          <w:p w14:paraId="786E79CF" w14:textId="77777777" w:rsidR="00197354" w:rsidRPr="008049A4" w:rsidRDefault="00197354" w:rsidP="003C44F1">
            <w:pPr>
              <w:jc w:val="center"/>
              <w:rPr>
                <w:rFonts w:ascii="Times New Roman" w:eastAsiaTheme="minorEastAsia" w:hAnsi="Times New Roman" w:cs="Times New Roman"/>
                <w:sz w:val="21"/>
                <w:szCs w:val="21"/>
              </w:rPr>
            </w:pPr>
          </w:p>
        </w:tc>
        <w:tc>
          <w:tcPr>
            <w:tcW w:w="0" w:type="auto"/>
            <w:vAlign w:val="center"/>
          </w:tcPr>
          <w:p w14:paraId="4143E2A6" w14:textId="77777777" w:rsidR="00197354" w:rsidRPr="008049A4" w:rsidRDefault="00197354" w:rsidP="003C44F1">
            <w:pPr>
              <w:jc w:val="center"/>
              <w:rPr>
                <w:rFonts w:ascii="Times New Roman" w:eastAsiaTheme="minorEastAsia" w:hAnsi="Times New Roman" w:cs="Times New Roman"/>
                <w:sz w:val="21"/>
                <w:szCs w:val="21"/>
              </w:rPr>
            </w:pPr>
            <w:bookmarkStart w:id="6" w:name="OLE_LINK1"/>
            <w:bookmarkStart w:id="7" w:name="OLE_LINK2"/>
            <w:bookmarkStart w:id="8" w:name="OLE_LINK3"/>
            <w:r w:rsidRPr="008049A4">
              <w:rPr>
                <w:rFonts w:ascii="Times New Roman" w:eastAsiaTheme="minorEastAsia" w:hAnsi="Times New Roman" w:cs="Times New Roman"/>
                <w:sz w:val="21"/>
                <w:szCs w:val="21"/>
              </w:rPr>
              <w:t>North(m)</w:t>
            </w:r>
            <w:bookmarkEnd w:id="6"/>
            <w:bookmarkEnd w:id="7"/>
            <w:bookmarkEnd w:id="8"/>
          </w:p>
        </w:tc>
        <w:tc>
          <w:tcPr>
            <w:tcW w:w="0" w:type="auto"/>
            <w:vAlign w:val="center"/>
          </w:tcPr>
          <w:p w14:paraId="645ADC3C" w14:textId="77777777" w:rsidR="00197354" w:rsidRPr="008049A4" w:rsidRDefault="00197354" w:rsidP="003C44F1">
            <w:pPr>
              <w:jc w:val="center"/>
              <w:rPr>
                <w:rFonts w:ascii="Times New Roman" w:eastAsiaTheme="minorEastAsia" w:hAnsi="Times New Roman" w:cs="Times New Roman"/>
                <w:sz w:val="21"/>
                <w:szCs w:val="21"/>
              </w:rPr>
            </w:pPr>
            <w:bookmarkStart w:id="9" w:name="OLE_LINK4"/>
            <w:bookmarkStart w:id="10" w:name="OLE_LINK5"/>
            <w:r w:rsidRPr="008049A4">
              <w:rPr>
                <w:rFonts w:ascii="Times New Roman" w:eastAsiaTheme="minorEastAsia" w:hAnsi="Times New Roman" w:cs="Times New Roman"/>
                <w:sz w:val="21"/>
                <w:szCs w:val="21"/>
              </w:rPr>
              <w:t>East(m)</w:t>
            </w:r>
            <w:bookmarkEnd w:id="9"/>
            <w:bookmarkEnd w:id="10"/>
          </w:p>
        </w:tc>
        <w:tc>
          <w:tcPr>
            <w:tcW w:w="0" w:type="auto"/>
            <w:vAlign w:val="center"/>
          </w:tcPr>
          <w:p w14:paraId="0CBFD326" w14:textId="77777777" w:rsidR="00197354" w:rsidRPr="008049A4" w:rsidRDefault="00197354" w:rsidP="003C44F1">
            <w:pPr>
              <w:jc w:val="center"/>
              <w:rPr>
                <w:rFonts w:ascii="Times New Roman" w:eastAsiaTheme="minorEastAsia" w:hAnsi="Times New Roman" w:cs="Times New Roman"/>
                <w:sz w:val="21"/>
                <w:szCs w:val="21"/>
              </w:rPr>
            </w:pPr>
            <w:bookmarkStart w:id="11" w:name="OLE_LINK6"/>
            <w:r w:rsidRPr="008049A4">
              <w:rPr>
                <w:rFonts w:ascii="Times New Roman" w:eastAsiaTheme="minorEastAsia" w:hAnsi="Times New Roman" w:cs="Times New Roman"/>
                <w:sz w:val="21"/>
                <w:szCs w:val="21"/>
              </w:rPr>
              <w:t>Up(m)</w:t>
            </w:r>
            <w:bookmarkEnd w:id="11"/>
          </w:p>
        </w:tc>
        <w:tc>
          <w:tcPr>
            <w:tcW w:w="0" w:type="auto"/>
            <w:vAlign w:val="center"/>
          </w:tcPr>
          <w:p w14:paraId="36141B1E"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North(m)</w:t>
            </w:r>
          </w:p>
        </w:tc>
        <w:tc>
          <w:tcPr>
            <w:tcW w:w="0" w:type="auto"/>
            <w:vAlign w:val="center"/>
          </w:tcPr>
          <w:p w14:paraId="3C611E39"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East(m)</w:t>
            </w:r>
          </w:p>
        </w:tc>
        <w:tc>
          <w:tcPr>
            <w:tcW w:w="0" w:type="auto"/>
            <w:vAlign w:val="center"/>
          </w:tcPr>
          <w:p w14:paraId="74D13FC1"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Up(m)</w:t>
            </w:r>
          </w:p>
        </w:tc>
      </w:tr>
      <w:tr w:rsidR="00197354" w:rsidRPr="008049A4" w14:paraId="3013306C" w14:textId="77777777" w:rsidTr="003C44F1">
        <w:trPr>
          <w:jc w:val="center"/>
        </w:trPr>
        <w:tc>
          <w:tcPr>
            <w:tcW w:w="0" w:type="auto"/>
            <w:vAlign w:val="center"/>
          </w:tcPr>
          <w:p w14:paraId="6509E0B0"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方案</w:t>
            </w:r>
            <w:r w:rsidRPr="008049A4">
              <w:rPr>
                <w:rFonts w:ascii="Times New Roman" w:eastAsiaTheme="minorEastAsia" w:hAnsi="Times New Roman" w:cs="Times New Roman"/>
                <w:sz w:val="21"/>
                <w:szCs w:val="21"/>
              </w:rPr>
              <w:t>1</w:t>
            </w:r>
          </w:p>
        </w:tc>
        <w:tc>
          <w:tcPr>
            <w:tcW w:w="0" w:type="auto"/>
            <w:vAlign w:val="center"/>
          </w:tcPr>
          <w:p w14:paraId="46FDB2E1"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9.27</w:t>
            </w:r>
          </w:p>
        </w:tc>
        <w:tc>
          <w:tcPr>
            <w:tcW w:w="0" w:type="auto"/>
            <w:vAlign w:val="center"/>
          </w:tcPr>
          <w:p w14:paraId="0DC42DA5"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14.72</w:t>
            </w:r>
          </w:p>
        </w:tc>
        <w:tc>
          <w:tcPr>
            <w:tcW w:w="0" w:type="auto"/>
            <w:vAlign w:val="center"/>
          </w:tcPr>
          <w:p w14:paraId="3A17C67E"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37.36</w:t>
            </w:r>
          </w:p>
        </w:tc>
        <w:tc>
          <w:tcPr>
            <w:tcW w:w="0" w:type="auto"/>
            <w:vAlign w:val="center"/>
          </w:tcPr>
          <w:p w14:paraId="3D26A86A"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9.08</w:t>
            </w:r>
          </w:p>
        </w:tc>
        <w:tc>
          <w:tcPr>
            <w:tcW w:w="0" w:type="auto"/>
            <w:vAlign w:val="center"/>
          </w:tcPr>
          <w:p w14:paraId="0F17BFC8"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10.36</w:t>
            </w:r>
          </w:p>
        </w:tc>
        <w:tc>
          <w:tcPr>
            <w:tcW w:w="0" w:type="auto"/>
            <w:vAlign w:val="center"/>
          </w:tcPr>
          <w:p w14:paraId="1D2503E5"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36.75</w:t>
            </w:r>
          </w:p>
        </w:tc>
      </w:tr>
      <w:tr w:rsidR="00197354" w:rsidRPr="008049A4" w14:paraId="10CC7627" w14:textId="77777777" w:rsidTr="003C44F1">
        <w:trPr>
          <w:jc w:val="center"/>
        </w:trPr>
        <w:tc>
          <w:tcPr>
            <w:tcW w:w="0" w:type="auto"/>
            <w:vAlign w:val="center"/>
          </w:tcPr>
          <w:p w14:paraId="6B357CF8"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方案</w:t>
            </w:r>
            <w:r w:rsidRPr="008049A4">
              <w:rPr>
                <w:rFonts w:ascii="Times New Roman" w:eastAsiaTheme="minorEastAsia" w:hAnsi="Times New Roman" w:cs="Times New Roman"/>
                <w:sz w:val="21"/>
                <w:szCs w:val="21"/>
              </w:rPr>
              <w:t>2</w:t>
            </w:r>
          </w:p>
        </w:tc>
        <w:tc>
          <w:tcPr>
            <w:tcW w:w="0" w:type="auto"/>
            <w:vAlign w:val="center"/>
          </w:tcPr>
          <w:p w14:paraId="7E0818D9"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0.45</w:t>
            </w:r>
          </w:p>
        </w:tc>
        <w:tc>
          <w:tcPr>
            <w:tcW w:w="0" w:type="auto"/>
            <w:vAlign w:val="center"/>
          </w:tcPr>
          <w:p w14:paraId="17AE2642"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0.41</w:t>
            </w:r>
          </w:p>
        </w:tc>
        <w:tc>
          <w:tcPr>
            <w:tcW w:w="0" w:type="auto"/>
            <w:vAlign w:val="center"/>
          </w:tcPr>
          <w:p w14:paraId="0EFE7B56"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1.42</w:t>
            </w:r>
          </w:p>
        </w:tc>
        <w:tc>
          <w:tcPr>
            <w:tcW w:w="0" w:type="auto"/>
            <w:vAlign w:val="center"/>
          </w:tcPr>
          <w:p w14:paraId="53CE3F0C"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0.43</w:t>
            </w:r>
          </w:p>
        </w:tc>
        <w:tc>
          <w:tcPr>
            <w:tcW w:w="0" w:type="auto"/>
            <w:vAlign w:val="center"/>
          </w:tcPr>
          <w:p w14:paraId="2A55A107"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0.40</w:t>
            </w:r>
          </w:p>
        </w:tc>
        <w:tc>
          <w:tcPr>
            <w:tcW w:w="0" w:type="auto"/>
            <w:vAlign w:val="center"/>
          </w:tcPr>
          <w:p w14:paraId="320F5213"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1.24</w:t>
            </w:r>
          </w:p>
        </w:tc>
      </w:tr>
      <w:tr w:rsidR="00197354" w:rsidRPr="008049A4" w14:paraId="46758624" w14:textId="77777777" w:rsidTr="003C44F1">
        <w:trPr>
          <w:jc w:val="center"/>
        </w:trPr>
        <w:tc>
          <w:tcPr>
            <w:tcW w:w="0" w:type="auto"/>
            <w:vAlign w:val="center"/>
          </w:tcPr>
          <w:p w14:paraId="0EDD6214"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方案</w:t>
            </w:r>
            <w:r w:rsidRPr="008049A4">
              <w:rPr>
                <w:rFonts w:ascii="Times New Roman" w:eastAsiaTheme="minorEastAsia" w:hAnsi="Times New Roman" w:cs="Times New Roman"/>
                <w:sz w:val="21"/>
                <w:szCs w:val="21"/>
              </w:rPr>
              <w:t>3</w:t>
            </w:r>
          </w:p>
        </w:tc>
        <w:tc>
          <w:tcPr>
            <w:tcW w:w="0" w:type="auto"/>
            <w:vAlign w:val="center"/>
          </w:tcPr>
          <w:p w14:paraId="5E085DAC"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0.45</w:t>
            </w:r>
          </w:p>
        </w:tc>
        <w:tc>
          <w:tcPr>
            <w:tcW w:w="0" w:type="auto"/>
            <w:vAlign w:val="center"/>
          </w:tcPr>
          <w:p w14:paraId="01FE8979"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0.41</w:t>
            </w:r>
          </w:p>
        </w:tc>
        <w:tc>
          <w:tcPr>
            <w:tcW w:w="0" w:type="auto"/>
            <w:vAlign w:val="center"/>
          </w:tcPr>
          <w:p w14:paraId="1CEC8F59"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1.40</w:t>
            </w:r>
          </w:p>
        </w:tc>
        <w:tc>
          <w:tcPr>
            <w:tcW w:w="0" w:type="auto"/>
            <w:vAlign w:val="center"/>
          </w:tcPr>
          <w:p w14:paraId="3A43F924"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0.43</w:t>
            </w:r>
          </w:p>
        </w:tc>
        <w:tc>
          <w:tcPr>
            <w:tcW w:w="0" w:type="auto"/>
            <w:vAlign w:val="center"/>
          </w:tcPr>
          <w:p w14:paraId="5CB9A036"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0.40</w:t>
            </w:r>
          </w:p>
        </w:tc>
        <w:tc>
          <w:tcPr>
            <w:tcW w:w="0" w:type="auto"/>
            <w:vAlign w:val="center"/>
          </w:tcPr>
          <w:p w14:paraId="5844120E" w14:textId="77777777" w:rsidR="00197354" w:rsidRPr="008049A4" w:rsidRDefault="00197354"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1.24</w:t>
            </w:r>
          </w:p>
        </w:tc>
      </w:tr>
    </w:tbl>
    <w:p w14:paraId="25A7F1DD" w14:textId="77777777" w:rsidR="00197354" w:rsidRPr="008049A4" w:rsidRDefault="00197354" w:rsidP="00197354">
      <w:pPr>
        <w:rPr>
          <w:rFonts w:ascii="Times New Roman" w:eastAsiaTheme="minorEastAsia" w:hAnsi="Times New Roman" w:cs="Times New Roman"/>
        </w:rPr>
      </w:pPr>
    </w:p>
    <w:p w14:paraId="29135D2C" w14:textId="77777777" w:rsidR="00197354" w:rsidRPr="0024295F" w:rsidRDefault="00197354" w:rsidP="008049A4">
      <w:pPr>
        <w:spacing w:line="360" w:lineRule="auto"/>
        <w:ind w:firstLineChars="200" w:firstLine="420"/>
        <w:rPr>
          <w:rFonts w:ascii="Times New Roman" w:eastAsiaTheme="minorEastAsia" w:hAnsi="Times New Roman" w:cs="Times New Roman"/>
          <w:color w:val="auto"/>
          <w:sz w:val="21"/>
          <w:szCs w:val="21"/>
        </w:rPr>
      </w:pPr>
      <w:r w:rsidRPr="0024295F">
        <w:rPr>
          <w:rFonts w:ascii="Times New Roman" w:eastAsiaTheme="minorEastAsia" w:hAnsi="Times New Roman" w:cs="Times New Roman"/>
          <w:color w:val="auto"/>
          <w:sz w:val="21"/>
          <w:szCs w:val="21"/>
        </w:rPr>
        <w:t>利用实测</w:t>
      </w:r>
      <w:r w:rsidRPr="0024295F">
        <w:rPr>
          <w:rFonts w:ascii="Times New Roman" w:eastAsiaTheme="minorEastAsia" w:hAnsi="Times New Roman" w:cs="Times New Roman"/>
          <w:color w:val="auto"/>
          <w:sz w:val="21"/>
          <w:szCs w:val="21"/>
        </w:rPr>
        <w:t>IGS</w:t>
      </w:r>
      <w:r w:rsidRPr="0024295F">
        <w:rPr>
          <w:rFonts w:ascii="Times New Roman" w:eastAsiaTheme="minorEastAsia" w:hAnsi="Times New Roman" w:cs="Times New Roman"/>
          <w:color w:val="auto"/>
          <w:sz w:val="21"/>
          <w:szCs w:val="21"/>
        </w:rPr>
        <w:t>站的多系统观测数据进行评估分析，结果表明</w:t>
      </w:r>
      <w:r w:rsidRPr="0024295F">
        <w:rPr>
          <w:rFonts w:ascii="Times New Roman" w:eastAsiaTheme="minorEastAsia" w:hAnsi="Times New Roman" w:cs="Times New Roman"/>
          <w:color w:val="auto"/>
          <w:sz w:val="21"/>
          <w:szCs w:val="21"/>
        </w:rPr>
        <w:t>ISB</w:t>
      </w:r>
      <w:r w:rsidRPr="0024295F">
        <w:rPr>
          <w:rFonts w:ascii="Times New Roman" w:eastAsiaTheme="minorEastAsia" w:hAnsi="Times New Roman" w:cs="Times New Roman"/>
          <w:color w:val="auto"/>
          <w:sz w:val="21"/>
          <w:szCs w:val="21"/>
        </w:rPr>
        <w:t>误差明显存在，且在伪距定位过程中需要精确考虑，否则将对用户定位精度产生显著影响。同时，分析结果表明，由于</w:t>
      </w:r>
      <w:r w:rsidRPr="0024295F">
        <w:rPr>
          <w:rFonts w:ascii="Times New Roman" w:eastAsiaTheme="minorEastAsia" w:hAnsi="Times New Roman" w:cs="Times New Roman"/>
          <w:color w:val="auto"/>
          <w:sz w:val="21"/>
          <w:szCs w:val="21"/>
        </w:rPr>
        <w:t>ISB</w:t>
      </w:r>
      <w:r w:rsidRPr="0024295F">
        <w:rPr>
          <w:rFonts w:ascii="Times New Roman" w:eastAsiaTheme="minorEastAsia" w:hAnsi="Times New Roman" w:cs="Times New Roman"/>
          <w:color w:val="auto"/>
          <w:sz w:val="21"/>
          <w:szCs w:val="21"/>
        </w:rPr>
        <w:t>偏差的稳定性，在实际分析过程中可以将其进行提前估计并将结果作为先验信息引入至用户定位中进行修正，由此反映出了</w:t>
      </w:r>
      <w:r w:rsidRPr="0024295F">
        <w:rPr>
          <w:rFonts w:ascii="Times New Roman" w:eastAsiaTheme="minorEastAsia" w:hAnsi="Times New Roman" w:cs="Times New Roman"/>
          <w:color w:val="auto"/>
          <w:sz w:val="21"/>
          <w:szCs w:val="21"/>
        </w:rPr>
        <w:t>ISB</w:t>
      </w:r>
      <w:r w:rsidRPr="0024295F">
        <w:rPr>
          <w:rFonts w:ascii="Times New Roman" w:eastAsiaTheme="minorEastAsia" w:hAnsi="Times New Roman" w:cs="Times New Roman"/>
          <w:color w:val="auto"/>
          <w:sz w:val="21"/>
          <w:szCs w:val="21"/>
        </w:rPr>
        <w:t>产品文件的意义。</w:t>
      </w:r>
    </w:p>
    <w:p w14:paraId="4BC85823" w14:textId="1E803467" w:rsidR="003C44F1" w:rsidRPr="008049A4" w:rsidRDefault="003C44F1" w:rsidP="003C44F1">
      <w:pPr>
        <w:pStyle w:val="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 xml:space="preserve">4.3 </w:t>
      </w:r>
      <w:r w:rsidRPr="008049A4">
        <w:rPr>
          <w:rFonts w:ascii="Times New Roman" w:eastAsiaTheme="minorEastAsia" w:hAnsi="Times New Roman" w:cs="Times New Roman"/>
          <w:sz w:val="24"/>
          <w:szCs w:val="24"/>
        </w:rPr>
        <w:t>电离层产品</w:t>
      </w:r>
      <w:r w:rsidR="00197860">
        <w:rPr>
          <w:rFonts w:ascii="Times New Roman" w:eastAsiaTheme="minorEastAsia" w:hAnsi="Times New Roman" w:cs="Times New Roman" w:hint="eastAsia"/>
          <w:sz w:val="24"/>
          <w:szCs w:val="24"/>
        </w:rPr>
        <w:t>测试</w:t>
      </w:r>
      <w:r w:rsidRPr="008049A4">
        <w:rPr>
          <w:rFonts w:ascii="Times New Roman" w:eastAsiaTheme="minorEastAsia" w:hAnsi="Times New Roman" w:cs="Times New Roman"/>
          <w:sz w:val="24"/>
          <w:szCs w:val="24"/>
        </w:rPr>
        <w:t>验证</w:t>
      </w:r>
    </w:p>
    <w:p w14:paraId="6353DED1" w14:textId="7004E699" w:rsidR="003C44F1" w:rsidRPr="008049A4" w:rsidRDefault="003C44F1" w:rsidP="003C44F1">
      <w:pPr>
        <w:pStyle w:val="3"/>
        <w:numPr>
          <w:ilvl w:val="0"/>
          <w:numId w:val="0"/>
        </w:numPr>
        <w:spacing w:beforeLines="0" w:afterLines="0" w:line="360" w:lineRule="auto"/>
        <w:rPr>
          <w:rFonts w:ascii="Times New Roman" w:eastAsiaTheme="minorEastAsia" w:hAnsi="Times New Roman"/>
          <w:b/>
          <w:sz w:val="24"/>
          <w:szCs w:val="24"/>
          <w:lang w:val="x-none"/>
        </w:rPr>
      </w:pPr>
      <w:r w:rsidRPr="008049A4">
        <w:rPr>
          <w:rFonts w:ascii="Times New Roman" w:eastAsiaTheme="minorEastAsia" w:hAnsi="Times New Roman"/>
          <w:b/>
          <w:sz w:val="24"/>
          <w:szCs w:val="24"/>
          <w:lang w:val="x-none"/>
        </w:rPr>
        <w:t>4.3.1</w:t>
      </w:r>
      <w:r w:rsidRPr="008049A4">
        <w:rPr>
          <w:rFonts w:ascii="Times New Roman" w:eastAsiaTheme="minorEastAsia" w:hAnsi="Times New Roman"/>
          <w:b/>
          <w:sz w:val="24"/>
          <w:szCs w:val="24"/>
          <w:lang w:val="x-none"/>
        </w:rPr>
        <w:t>测试数据与方法</w:t>
      </w:r>
    </w:p>
    <w:p w14:paraId="2397D55D" w14:textId="77777777" w:rsidR="003C44F1" w:rsidRPr="008049A4" w:rsidRDefault="003C44F1" w:rsidP="008049A4">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在中国区域选取北京（</w:t>
      </w:r>
      <w:r w:rsidRPr="008049A4">
        <w:rPr>
          <w:rFonts w:ascii="Times New Roman" w:eastAsiaTheme="minorEastAsia" w:hAnsi="Times New Roman" w:cs="Times New Roman"/>
          <w:sz w:val="21"/>
          <w:szCs w:val="21"/>
        </w:rPr>
        <w:t>BJFS</w:t>
      </w:r>
      <w:r w:rsidRPr="008049A4">
        <w:rPr>
          <w:rFonts w:ascii="Times New Roman" w:eastAsiaTheme="minorEastAsia" w:hAnsi="Times New Roman" w:cs="Times New Roman"/>
          <w:sz w:val="21"/>
          <w:szCs w:val="21"/>
        </w:rPr>
        <w:t>）、乌鲁木齐（</w:t>
      </w:r>
      <w:r w:rsidRPr="008049A4">
        <w:rPr>
          <w:rFonts w:ascii="Times New Roman" w:eastAsiaTheme="minorEastAsia" w:hAnsi="Times New Roman" w:cs="Times New Roman"/>
          <w:sz w:val="21"/>
          <w:szCs w:val="21"/>
        </w:rPr>
        <w:t>URUM</w:t>
      </w:r>
      <w:r w:rsidRPr="008049A4">
        <w:rPr>
          <w:rFonts w:ascii="Times New Roman" w:eastAsiaTheme="minorEastAsia" w:hAnsi="Times New Roman" w:cs="Times New Roman"/>
          <w:sz w:val="21"/>
          <w:szCs w:val="21"/>
        </w:rPr>
        <w:t>）、武汉（</w:t>
      </w:r>
      <w:r w:rsidRPr="008049A4">
        <w:rPr>
          <w:rFonts w:ascii="Times New Roman" w:eastAsiaTheme="minorEastAsia" w:hAnsi="Times New Roman" w:cs="Times New Roman"/>
          <w:sz w:val="21"/>
          <w:szCs w:val="21"/>
        </w:rPr>
        <w:t>WUHN</w:t>
      </w:r>
      <w:r w:rsidRPr="008049A4">
        <w:rPr>
          <w:rFonts w:ascii="Times New Roman" w:eastAsiaTheme="minorEastAsia" w:hAnsi="Times New Roman" w:cs="Times New Roman"/>
          <w:sz w:val="21"/>
          <w:szCs w:val="21"/>
        </w:rPr>
        <w:t>）、拉萨（</w:t>
      </w:r>
      <w:r w:rsidRPr="008049A4">
        <w:rPr>
          <w:rFonts w:ascii="Times New Roman" w:eastAsiaTheme="minorEastAsia" w:hAnsi="Times New Roman" w:cs="Times New Roman"/>
          <w:sz w:val="21"/>
          <w:szCs w:val="21"/>
        </w:rPr>
        <w:t>LHAZ</w:t>
      </w:r>
      <w:r w:rsidRPr="008049A4">
        <w:rPr>
          <w:rFonts w:ascii="Times New Roman" w:eastAsiaTheme="minorEastAsia" w:hAnsi="Times New Roman" w:cs="Times New Roman"/>
          <w:sz w:val="21"/>
          <w:szCs w:val="21"/>
        </w:rPr>
        <w:t>）、郑州</w:t>
      </w:r>
      <w:r w:rsidRPr="008049A4">
        <w:rPr>
          <w:rFonts w:ascii="Times New Roman" w:eastAsiaTheme="minorEastAsia" w:hAnsi="Times New Roman" w:cs="Times New Roman"/>
          <w:sz w:val="21"/>
          <w:szCs w:val="21"/>
        </w:rPr>
        <w:t>(ZHNZ)</w:t>
      </w:r>
      <w:r w:rsidRPr="008049A4">
        <w:rPr>
          <w:rFonts w:ascii="Times New Roman" w:eastAsiaTheme="minorEastAsia" w:hAnsi="Times New Roman" w:cs="Times New Roman"/>
          <w:sz w:val="21"/>
          <w:szCs w:val="21"/>
        </w:rPr>
        <w:t>、昆明（</w:t>
      </w:r>
      <w:r w:rsidRPr="008049A4">
        <w:rPr>
          <w:rFonts w:ascii="Times New Roman" w:eastAsiaTheme="minorEastAsia" w:hAnsi="Times New Roman" w:cs="Times New Roman"/>
          <w:sz w:val="21"/>
          <w:szCs w:val="21"/>
        </w:rPr>
        <w:t>KUNM</w:t>
      </w:r>
      <w:r w:rsidRPr="008049A4">
        <w:rPr>
          <w:rFonts w:ascii="Times New Roman" w:eastAsiaTheme="minorEastAsia" w:hAnsi="Times New Roman" w:cs="Times New Roman"/>
          <w:sz w:val="21"/>
          <w:szCs w:val="21"/>
        </w:rPr>
        <w:t>）、上海（</w:t>
      </w:r>
      <w:r w:rsidRPr="008049A4">
        <w:rPr>
          <w:rFonts w:ascii="Times New Roman" w:eastAsiaTheme="minorEastAsia" w:hAnsi="Times New Roman" w:cs="Times New Roman"/>
          <w:sz w:val="21"/>
          <w:szCs w:val="21"/>
        </w:rPr>
        <w:t>SHAO</w:t>
      </w:r>
      <w:r w:rsidRPr="008049A4">
        <w:rPr>
          <w:rFonts w:ascii="Times New Roman" w:eastAsiaTheme="minorEastAsia" w:hAnsi="Times New Roman" w:cs="Times New Roman"/>
          <w:sz w:val="21"/>
          <w:szCs w:val="21"/>
        </w:rPr>
        <w:t>）以及台湾（</w:t>
      </w:r>
      <w:r w:rsidRPr="008049A4">
        <w:rPr>
          <w:rFonts w:ascii="Times New Roman" w:eastAsiaTheme="minorEastAsia" w:hAnsi="Times New Roman" w:cs="Times New Roman"/>
          <w:sz w:val="21"/>
          <w:szCs w:val="21"/>
        </w:rPr>
        <w:t>TWTF</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8</w:t>
      </w:r>
      <w:r w:rsidRPr="008049A4">
        <w:rPr>
          <w:rFonts w:ascii="Times New Roman" w:eastAsiaTheme="minorEastAsia" w:hAnsi="Times New Roman" w:cs="Times New Roman"/>
          <w:sz w:val="21"/>
          <w:szCs w:val="21"/>
        </w:rPr>
        <w:t>个监测站，分别利用</w:t>
      </w:r>
      <w:r w:rsidRPr="008049A4">
        <w:rPr>
          <w:rFonts w:ascii="Times New Roman" w:eastAsiaTheme="minorEastAsia" w:hAnsi="Times New Roman" w:cs="Times New Roman"/>
          <w:sz w:val="21"/>
          <w:szCs w:val="21"/>
        </w:rPr>
        <w:t>2002</w:t>
      </w:r>
      <w:r w:rsidRPr="008049A4">
        <w:rPr>
          <w:rFonts w:ascii="Times New Roman" w:eastAsiaTheme="minorEastAsia" w:hAnsi="Times New Roman" w:cs="Times New Roman"/>
          <w:sz w:val="21"/>
          <w:szCs w:val="21"/>
        </w:rPr>
        <w:t>年（太阳活动高年）、</w:t>
      </w:r>
      <w:r w:rsidRPr="008049A4">
        <w:rPr>
          <w:rFonts w:ascii="Times New Roman" w:eastAsiaTheme="minorEastAsia" w:hAnsi="Times New Roman" w:cs="Times New Roman"/>
          <w:sz w:val="21"/>
          <w:szCs w:val="21"/>
        </w:rPr>
        <w:t>2008</w:t>
      </w:r>
      <w:r w:rsidRPr="008049A4">
        <w:rPr>
          <w:rFonts w:ascii="Times New Roman" w:eastAsiaTheme="minorEastAsia" w:hAnsi="Times New Roman" w:cs="Times New Roman"/>
          <w:sz w:val="21"/>
          <w:szCs w:val="21"/>
        </w:rPr>
        <w:t>年（太阳活动低年）和</w:t>
      </w:r>
      <w:r w:rsidRPr="008049A4">
        <w:rPr>
          <w:rFonts w:ascii="Times New Roman" w:eastAsiaTheme="minorEastAsia" w:hAnsi="Times New Roman" w:cs="Times New Roman"/>
          <w:sz w:val="21"/>
          <w:szCs w:val="21"/>
        </w:rPr>
        <w:t>2012</w:t>
      </w:r>
      <w:r w:rsidRPr="008049A4">
        <w:rPr>
          <w:rFonts w:ascii="Times New Roman" w:eastAsiaTheme="minorEastAsia" w:hAnsi="Times New Roman" w:cs="Times New Roman"/>
          <w:sz w:val="21"/>
          <w:szCs w:val="21"/>
        </w:rPr>
        <w:t>年（太阳活动中年）各监测站</w:t>
      </w:r>
      <w:r w:rsidRPr="008049A4">
        <w:rPr>
          <w:rFonts w:ascii="Times New Roman" w:eastAsiaTheme="minorEastAsia" w:hAnsi="Times New Roman" w:cs="Times New Roman"/>
          <w:sz w:val="21"/>
          <w:szCs w:val="21"/>
        </w:rPr>
        <w:t>GNSS</w:t>
      </w:r>
      <w:r w:rsidRPr="008049A4">
        <w:rPr>
          <w:rFonts w:ascii="Times New Roman" w:eastAsiaTheme="minorEastAsia" w:hAnsi="Times New Roman" w:cs="Times New Roman"/>
          <w:sz w:val="21"/>
          <w:szCs w:val="21"/>
        </w:rPr>
        <w:t>双频观测值提取的电离层</w:t>
      </w:r>
      <w:r w:rsidRPr="008049A4">
        <w:rPr>
          <w:rFonts w:ascii="Times New Roman" w:eastAsiaTheme="minorEastAsia" w:hAnsi="Times New Roman" w:cs="Times New Roman"/>
          <w:sz w:val="21"/>
          <w:szCs w:val="21"/>
        </w:rPr>
        <w:t>TEC</w:t>
      </w:r>
      <w:r w:rsidRPr="008049A4">
        <w:rPr>
          <w:rFonts w:ascii="Times New Roman" w:eastAsiaTheme="minorEastAsia" w:hAnsi="Times New Roman" w:cs="Times New Roman"/>
          <w:sz w:val="21"/>
          <w:szCs w:val="21"/>
        </w:rPr>
        <w:t>信息，与基于双线性内插电离层格网产品得到的</w:t>
      </w:r>
      <w:r w:rsidRPr="008049A4">
        <w:rPr>
          <w:rFonts w:ascii="Times New Roman" w:eastAsiaTheme="minorEastAsia" w:hAnsi="Times New Roman" w:cs="Times New Roman"/>
          <w:sz w:val="21"/>
          <w:szCs w:val="21"/>
        </w:rPr>
        <w:t>TEC</w:t>
      </w:r>
      <w:r w:rsidRPr="008049A4">
        <w:rPr>
          <w:rFonts w:ascii="Times New Roman" w:eastAsiaTheme="minorEastAsia" w:hAnsi="Times New Roman" w:cs="Times New Roman"/>
          <w:sz w:val="21"/>
          <w:szCs w:val="21"/>
        </w:rPr>
        <w:t>改正值对比，统计不同太阳活动水平以及不同地理纬度区域内电离层</w:t>
      </w:r>
      <w:r w:rsidRPr="008049A4">
        <w:rPr>
          <w:rFonts w:ascii="Times New Roman" w:eastAsiaTheme="minorEastAsia" w:hAnsi="Times New Roman" w:cs="Times New Roman"/>
          <w:sz w:val="21"/>
          <w:szCs w:val="21"/>
        </w:rPr>
        <w:t>TEC</w:t>
      </w:r>
      <w:r w:rsidRPr="008049A4">
        <w:rPr>
          <w:rFonts w:ascii="Times New Roman" w:eastAsiaTheme="minorEastAsia" w:hAnsi="Times New Roman" w:cs="Times New Roman"/>
          <w:sz w:val="21"/>
          <w:szCs w:val="21"/>
        </w:rPr>
        <w:t>格网的修正效果。</w:t>
      </w:r>
    </w:p>
    <w:p w14:paraId="56E07E29" w14:textId="77777777" w:rsidR="003C44F1" w:rsidRPr="008049A4" w:rsidRDefault="003C44F1" w:rsidP="008049A4">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根据北斗精密服务产品电离层规范，如图</w:t>
      </w:r>
      <w:r w:rsidRPr="008049A4">
        <w:rPr>
          <w:rFonts w:ascii="Times New Roman" w:eastAsiaTheme="minorEastAsia" w:hAnsi="Times New Roman" w:cs="Times New Roman"/>
          <w:sz w:val="21"/>
          <w:szCs w:val="21"/>
        </w:rPr>
        <w:t>1</w:t>
      </w:r>
      <w:r w:rsidRPr="008049A4">
        <w:rPr>
          <w:rFonts w:ascii="Times New Roman" w:eastAsiaTheme="minorEastAsia" w:hAnsi="Times New Roman" w:cs="Times New Roman"/>
          <w:sz w:val="21"/>
          <w:szCs w:val="21"/>
        </w:rPr>
        <w:t>所示，基于全球</w:t>
      </w:r>
      <w:r w:rsidRPr="008049A4">
        <w:rPr>
          <w:rFonts w:ascii="Times New Roman" w:eastAsiaTheme="minorEastAsia" w:hAnsi="Times New Roman" w:cs="Times New Roman"/>
          <w:sz w:val="21"/>
          <w:szCs w:val="21"/>
        </w:rPr>
        <w:t>100</w:t>
      </w:r>
      <w:r w:rsidRPr="008049A4">
        <w:rPr>
          <w:rFonts w:ascii="Times New Roman" w:eastAsiaTheme="minorEastAsia" w:hAnsi="Times New Roman" w:cs="Times New Roman"/>
          <w:sz w:val="21"/>
          <w:szCs w:val="21"/>
        </w:rPr>
        <w:t>多个均匀分布的测站生成</w:t>
      </w:r>
      <w:r w:rsidRPr="008049A4">
        <w:rPr>
          <w:rFonts w:ascii="Times New Roman" w:eastAsiaTheme="minorEastAsia" w:hAnsi="Times New Roman" w:cs="Times New Roman"/>
          <w:sz w:val="21"/>
          <w:szCs w:val="21"/>
        </w:rPr>
        <w:t>2002</w:t>
      </w:r>
      <w:r w:rsidRPr="008049A4">
        <w:rPr>
          <w:rFonts w:ascii="Times New Roman" w:eastAsiaTheme="minorEastAsia" w:hAnsi="Times New Roman" w:cs="Times New Roman"/>
          <w:sz w:val="21"/>
          <w:szCs w:val="21"/>
        </w:rPr>
        <w:t>年（太阳活动高年）、</w:t>
      </w:r>
      <w:r w:rsidRPr="008049A4">
        <w:rPr>
          <w:rFonts w:ascii="Times New Roman" w:eastAsiaTheme="minorEastAsia" w:hAnsi="Times New Roman" w:cs="Times New Roman"/>
          <w:sz w:val="21"/>
          <w:szCs w:val="21"/>
        </w:rPr>
        <w:t>2008</w:t>
      </w:r>
      <w:r w:rsidRPr="008049A4">
        <w:rPr>
          <w:rFonts w:ascii="Times New Roman" w:eastAsiaTheme="minorEastAsia" w:hAnsi="Times New Roman" w:cs="Times New Roman"/>
          <w:sz w:val="21"/>
          <w:szCs w:val="21"/>
        </w:rPr>
        <w:t>年（太阳活动低年）和</w:t>
      </w:r>
      <w:r w:rsidRPr="008049A4">
        <w:rPr>
          <w:rFonts w:ascii="Times New Roman" w:eastAsiaTheme="minorEastAsia" w:hAnsi="Times New Roman" w:cs="Times New Roman"/>
          <w:sz w:val="21"/>
          <w:szCs w:val="21"/>
        </w:rPr>
        <w:t>2012</w:t>
      </w:r>
      <w:r w:rsidRPr="008049A4">
        <w:rPr>
          <w:rFonts w:ascii="Times New Roman" w:eastAsiaTheme="minorEastAsia" w:hAnsi="Times New Roman" w:cs="Times New Roman"/>
          <w:sz w:val="21"/>
          <w:szCs w:val="21"/>
        </w:rPr>
        <w:t>年（太阳活动中年）第</w:t>
      </w:r>
      <w:r w:rsidRPr="008049A4">
        <w:rPr>
          <w:rFonts w:ascii="Times New Roman" w:eastAsiaTheme="minorEastAsia" w:hAnsi="Times New Roman" w:cs="Times New Roman"/>
          <w:sz w:val="21"/>
          <w:szCs w:val="21"/>
        </w:rPr>
        <w:t>70</w:t>
      </w:r>
      <w:r w:rsidRPr="008049A4">
        <w:rPr>
          <w:rFonts w:ascii="Times New Roman" w:eastAsiaTheme="minorEastAsia" w:hAnsi="Times New Roman" w:cs="Times New Roman"/>
          <w:sz w:val="21"/>
          <w:szCs w:val="21"/>
        </w:rPr>
        <w:t>到</w:t>
      </w:r>
      <w:r w:rsidRPr="008049A4">
        <w:rPr>
          <w:rFonts w:ascii="Times New Roman" w:eastAsiaTheme="minorEastAsia" w:hAnsi="Times New Roman" w:cs="Times New Roman"/>
          <w:sz w:val="21"/>
          <w:szCs w:val="21"/>
        </w:rPr>
        <w:t>80</w:t>
      </w:r>
      <w:r w:rsidRPr="008049A4">
        <w:rPr>
          <w:rFonts w:ascii="Times New Roman" w:eastAsiaTheme="minorEastAsia" w:hAnsi="Times New Roman" w:cs="Times New Roman"/>
          <w:sz w:val="21"/>
          <w:szCs w:val="21"/>
        </w:rPr>
        <w:t>个年积日的全球电离层格网，用于电离层格网产品可用性验证。</w:t>
      </w:r>
    </w:p>
    <w:p w14:paraId="7D54CD6C" w14:textId="77777777" w:rsidR="003C44F1" w:rsidRPr="008049A4" w:rsidRDefault="003C44F1" w:rsidP="003C44F1">
      <w:pPr>
        <w:rPr>
          <w:rFonts w:ascii="Times New Roman" w:eastAsiaTheme="minorEastAsia" w:hAnsi="Times New Roman" w:cs="Times New Roman"/>
        </w:rPr>
      </w:pPr>
      <w:r w:rsidRPr="008049A4">
        <w:rPr>
          <w:rFonts w:ascii="Times New Roman" w:eastAsiaTheme="minorEastAsia" w:hAnsi="Times New Roman" w:cs="Times New Roman"/>
          <w:noProof/>
        </w:rPr>
        <w:lastRenderedPageBreak/>
        <w:drawing>
          <wp:inline distT="0" distB="0" distL="0" distR="0" wp14:anchorId="7A380E87" wp14:editId="53925B6F">
            <wp:extent cx="5274310" cy="3394116"/>
            <wp:effectExtent l="0" t="0" r="254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274310" cy="3394116"/>
                    </a:xfrm>
                    <a:prstGeom prst="rect">
                      <a:avLst/>
                    </a:prstGeom>
                  </pic:spPr>
                </pic:pic>
              </a:graphicData>
            </a:graphic>
          </wp:inline>
        </w:drawing>
      </w:r>
    </w:p>
    <w:p w14:paraId="3959A2F8" w14:textId="5ACBE39C" w:rsidR="003C44F1" w:rsidRPr="008049A4" w:rsidRDefault="003C44F1" w:rsidP="003C44F1">
      <w:pPr>
        <w:jc w:val="center"/>
        <w:rPr>
          <w:rFonts w:ascii="Times New Roman" w:eastAsiaTheme="minorEastAsia" w:hAnsi="Times New Roman" w:cs="Times New Roman"/>
        </w:rPr>
      </w:pPr>
      <w:r w:rsidRPr="008049A4">
        <w:rPr>
          <w:rFonts w:ascii="Times New Roman" w:eastAsiaTheme="minorEastAsia" w:hAnsi="Times New Roman" w:cs="Times New Roman"/>
          <w:b/>
        </w:rPr>
        <w:t>图</w:t>
      </w:r>
      <w:r w:rsidRPr="008049A4">
        <w:rPr>
          <w:rFonts w:ascii="Times New Roman" w:eastAsiaTheme="minorEastAsia" w:hAnsi="Times New Roman" w:cs="Times New Roman"/>
          <w:b/>
        </w:rPr>
        <w:t>2</w:t>
      </w:r>
      <w:r w:rsidRPr="008049A4">
        <w:rPr>
          <w:rFonts w:ascii="Times New Roman" w:eastAsiaTheme="minorEastAsia" w:hAnsi="Times New Roman" w:cs="Times New Roman"/>
        </w:rPr>
        <w:t xml:space="preserve">  </w:t>
      </w:r>
      <w:r w:rsidRPr="008049A4">
        <w:rPr>
          <w:rFonts w:ascii="Times New Roman" w:eastAsiaTheme="minorEastAsia" w:hAnsi="Times New Roman" w:cs="Times New Roman"/>
        </w:rPr>
        <w:t>生成电离层格网采用</w:t>
      </w:r>
      <w:r w:rsidRPr="008049A4">
        <w:rPr>
          <w:rFonts w:ascii="Times New Roman" w:eastAsiaTheme="minorEastAsia" w:hAnsi="Times New Roman" w:cs="Times New Roman"/>
        </w:rPr>
        <w:t>IGS</w:t>
      </w:r>
      <w:r w:rsidRPr="008049A4">
        <w:rPr>
          <w:rFonts w:ascii="Times New Roman" w:eastAsiaTheme="minorEastAsia" w:hAnsi="Times New Roman" w:cs="Times New Roman"/>
        </w:rPr>
        <w:t>测站分布图</w:t>
      </w:r>
    </w:p>
    <w:p w14:paraId="3ECDCBF3" w14:textId="77777777" w:rsidR="003C44F1" w:rsidRPr="008049A4" w:rsidRDefault="003C44F1" w:rsidP="003C44F1">
      <w:pPr>
        <w:ind w:firstLine="420"/>
        <w:rPr>
          <w:rFonts w:ascii="Times New Roman" w:eastAsiaTheme="minorEastAsia" w:hAnsi="Times New Roman" w:cs="Times New Roman"/>
        </w:rPr>
      </w:pPr>
    </w:p>
    <w:p w14:paraId="78160A88" w14:textId="77777777" w:rsidR="003C44F1" w:rsidRPr="008049A4" w:rsidRDefault="003C44F1" w:rsidP="003C44F1">
      <w:pPr>
        <w:ind w:firstLine="420"/>
        <w:rPr>
          <w:rFonts w:ascii="Times New Roman" w:eastAsiaTheme="minorEastAsia" w:hAnsi="Times New Roman" w:cs="Times New Roman"/>
        </w:rPr>
      </w:pPr>
      <w:r w:rsidRPr="008049A4">
        <w:rPr>
          <w:rFonts w:ascii="Times New Roman" w:eastAsiaTheme="minorEastAsia" w:hAnsi="Times New Roman" w:cs="Times New Roman"/>
          <w:noProof/>
        </w:rPr>
        <w:lastRenderedPageBreak/>
        <w:drawing>
          <wp:inline distT="0" distB="0" distL="0" distR="0" wp14:anchorId="30CA9E0C" wp14:editId="681DFB56">
            <wp:extent cx="5274310" cy="5345733"/>
            <wp:effectExtent l="0" t="0" r="254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274310" cy="5345733"/>
                    </a:xfrm>
                    <a:prstGeom prst="rect">
                      <a:avLst/>
                    </a:prstGeom>
                  </pic:spPr>
                </pic:pic>
              </a:graphicData>
            </a:graphic>
          </wp:inline>
        </w:drawing>
      </w:r>
    </w:p>
    <w:p w14:paraId="009EFAC5" w14:textId="0785E9C3" w:rsidR="003C44F1" w:rsidRPr="008049A4" w:rsidRDefault="003C44F1" w:rsidP="003C44F1">
      <w:pPr>
        <w:jc w:val="center"/>
        <w:rPr>
          <w:rFonts w:ascii="Times New Roman" w:eastAsiaTheme="minorEastAsia" w:hAnsi="Times New Roman" w:cs="Times New Roman"/>
        </w:rPr>
      </w:pPr>
      <w:r w:rsidRPr="008049A4">
        <w:rPr>
          <w:rFonts w:ascii="Times New Roman" w:eastAsiaTheme="minorEastAsia" w:hAnsi="Times New Roman" w:cs="Times New Roman"/>
          <w:b/>
        </w:rPr>
        <w:t>图</w:t>
      </w:r>
      <w:r w:rsidRPr="008049A4">
        <w:rPr>
          <w:rFonts w:ascii="Times New Roman" w:eastAsiaTheme="minorEastAsia" w:hAnsi="Times New Roman" w:cs="Times New Roman"/>
          <w:b/>
        </w:rPr>
        <w:t>3</w:t>
      </w:r>
      <w:r w:rsidRPr="008049A4">
        <w:rPr>
          <w:rFonts w:ascii="Times New Roman" w:eastAsiaTheme="minorEastAsia" w:hAnsi="Times New Roman" w:cs="Times New Roman"/>
        </w:rPr>
        <w:t xml:space="preserve">  </w:t>
      </w:r>
      <w:r w:rsidRPr="008049A4">
        <w:rPr>
          <w:rFonts w:ascii="Times New Roman" w:eastAsiaTheme="minorEastAsia" w:hAnsi="Times New Roman" w:cs="Times New Roman"/>
        </w:rPr>
        <w:t>电离层格网数据部分截图</w:t>
      </w:r>
    </w:p>
    <w:p w14:paraId="214A9F22" w14:textId="644C738F" w:rsidR="003C44F1" w:rsidRPr="008049A4" w:rsidRDefault="003C44F1" w:rsidP="003C44F1">
      <w:pPr>
        <w:pStyle w:val="3"/>
        <w:numPr>
          <w:ilvl w:val="0"/>
          <w:numId w:val="0"/>
        </w:numPr>
        <w:spacing w:beforeLines="0" w:afterLines="0" w:line="360" w:lineRule="auto"/>
        <w:rPr>
          <w:rFonts w:ascii="Times New Roman" w:eastAsiaTheme="minorEastAsia" w:hAnsi="Times New Roman"/>
          <w:b/>
          <w:sz w:val="24"/>
          <w:szCs w:val="24"/>
          <w:lang w:val="x-none"/>
        </w:rPr>
      </w:pPr>
      <w:r w:rsidRPr="008049A4">
        <w:rPr>
          <w:rFonts w:ascii="Times New Roman" w:eastAsiaTheme="minorEastAsia" w:hAnsi="Times New Roman"/>
          <w:b/>
          <w:sz w:val="24"/>
          <w:szCs w:val="24"/>
          <w:lang w:val="x-none"/>
        </w:rPr>
        <w:t>4.3.2</w:t>
      </w:r>
      <w:r w:rsidRPr="008049A4">
        <w:rPr>
          <w:rFonts w:ascii="Times New Roman" w:eastAsiaTheme="minorEastAsia" w:hAnsi="Times New Roman"/>
          <w:b/>
          <w:sz w:val="24"/>
          <w:szCs w:val="24"/>
          <w:lang w:val="x-none"/>
        </w:rPr>
        <w:t>测试结果</w:t>
      </w:r>
    </w:p>
    <w:p w14:paraId="46C7AB26" w14:textId="14F4C4CE" w:rsidR="003C44F1" w:rsidRPr="008049A4" w:rsidRDefault="003C44F1" w:rsidP="008049A4">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以中国境内的中纬度区域的</w:t>
      </w:r>
      <w:r w:rsidRPr="008049A4">
        <w:rPr>
          <w:rFonts w:ascii="Times New Roman" w:eastAsiaTheme="minorEastAsia" w:hAnsi="Times New Roman" w:cs="Times New Roman"/>
          <w:sz w:val="21"/>
          <w:szCs w:val="21"/>
        </w:rPr>
        <w:t>URUM</w:t>
      </w:r>
      <w:r w:rsidRPr="008049A4">
        <w:rPr>
          <w:rFonts w:ascii="Times New Roman" w:eastAsiaTheme="minorEastAsia" w:hAnsi="Times New Roman" w:cs="Times New Roman"/>
          <w:sz w:val="21"/>
          <w:szCs w:val="21"/>
        </w:rPr>
        <w:t>站和低纬度区域的</w:t>
      </w:r>
      <w:r w:rsidRPr="008049A4">
        <w:rPr>
          <w:rFonts w:ascii="Times New Roman" w:eastAsiaTheme="minorEastAsia" w:hAnsi="Times New Roman" w:cs="Times New Roman"/>
          <w:sz w:val="21"/>
          <w:szCs w:val="21"/>
        </w:rPr>
        <w:t>TWTF</w:t>
      </w:r>
      <w:r w:rsidRPr="008049A4">
        <w:rPr>
          <w:rFonts w:ascii="Times New Roman" w:eastAsiaTheme="minorEastAsia" w:hAnsi="Times New Roman" w:cs="Times New Roman"/>
          <w:sz w:val="21"/>
          <w:szCs w:val="21"/>
        </w:rPr>
        <w:t>站为例，</w:t>
      </w:r>
      <w:r w:rsidRPr="008049A4">
        <w:rPr>
          <w:rFonts w:ascii="Times New Roman" w:eastAsiaTheme="minorEastAsia" w:hAnsi="Times New Roman" w:cs="Times New Roman"/>
          <w:sz w:val="21"/>
          <w:szCs w:val="21"/>
        </w:rPr>
        <w:fldChar w:fldCharType="begin"/>
      </w:r>
      <w:r w:rsidRPr="008049A4">
        <w:rPr>
          <w:rFonts w:ascii="Times New Roman" w:eastAsiaTheme="minorEastAsia" w:hAnsi="Times New Roman" w:cs="Times New Roman"/>
          <w:sz w:val="21"/>
          <w:szCs w:val="21"/>
        </w:rPr>
        <w:instrText xml:space="preserve"> REF _Ref410027167 \h  \* MERGEFORMAT </w:instrText>
      </w:r>
      <w:r w:rsidRPr="008049A4">
        <w:rPr>
          <w:rFonts w:ascii="Times New Roman" w:eastAsiaTheme="minorEastAsia" w:hAnsi="Times New Roman" w:cs="Times New Roman"/>
          <w:sz w:val="21"/>
          <w:szCs w:val="21"/>
        </w:rPr>
      </w:r>
      <w:r w:rsidRPr="008049A4">
        <w:rPr>
          <w:rFonts w:ascii="Times New Roman" w:eastAsiaTheme="minorEastAsia" w:hAnsi="Times New Roman" w:cs="Times New Roman"/>
          <w:sz w:val="21"/>
          <w:szCs w:val="21"/>
        </w:rPr>
        <w:fldChar w:fldCharType="separate"/>
      </w:r>
      <w:r w:rsidR="003A282E" w:rsidRPr="003A282E">
        <w:rPr>
          <w:rFonts w:ascii="Times New Roman" w:eastAsiaTheme="minorEastAsia" w:hAnsi="Times New Roman" w:cs="Times New Roman"/>
          <w:sz w:val="21"/>
          <w:szCs w:val="21"/>
        </w:rPr>
        <w:t>图</w:t>
      </w:r>
      <w:r w:rsidRPr="008049A4">
        <w:rPr>
          <w:rFonts w:ascii="Times New Roman" w:eastAsiaTheme="minorEastAsia" w:hAnsi="Times New Roman" w:cs="Times New Roman"/>
          <w:sz w:val="21"/>
          <w:szCs w:val="21"/>
        </w:rPr>
        <w:fldChar w:fldCharType="end"/>
      </w:r>
      <w:r w:rsidRPr="008049A4">
        <w:rPr>
          <w:rFonts w:ascii="Times New Roman" w:eastAsiaTheme="minorEastAsia" w:hAnsi="Times New Roman" w:cs="Times New Roman"/>
          <w:sz w:val="21"/>
          <w:szCs w:val="21"/>
        </w:rPr>
        <w:t>至</w:t>
      </w:r>
      <w:r w:rsidRPr="008049A4">
        <w:rPr>
          <w:rFonts w:ascii="Times New Roman" w:eastAsiaTheme="minorEastAsia" w:hAnsi="Times New Roman" w:cs="Times New Roman"/>
          <w:sz w:val="21"/>
          <w:szCs w:val="21"/>
        </w:rPr>
        <w:fldChar w:fldCharType="begin"/>
      </w:r>
      <w:r w:rsidRPr="008049A4">
        <w:rPr>
          <w:rFonts w:ascii="Times New Roman" w:eastAsiaTheme="minorEastAsia" w:hAnsi="Times New Roman" w:cs="Times New Roman"/>
          <w:sz w:val="21"/>
          <w:szCs w:val="21"/>
        </w:rPr>
        <w:instrText xml:space="preserve"> REF _Ref410027176 \h  \* MERGEFORMAT </w:instrText>
      </w:r>
      <w:r w:rsidRPr="008049A4">
        <w:rPr>
          <w:rFonts w:ascii="Times New Roman" w:eastAsiaTheme="minorEastAsia" w:hAnsi="Times New Roman" w:cs="Times New Roman"/>
          <w:sz w:val="21"/>
          <w:szCs w:val="21"/>
        </w:rPr>
      </w:r>
      <w:r w:rsidRPr="008049A4">
        <w:rPr>
          <w:rFonts w:ascii="Times New Roman" w:eastAsiaTheme="minorEastAsia" w:hAnsi="Times New Roman" w:cs="Times New Roman"/>
          <w:sz w:val="21"/>
          <w:szCs w:val="21"/>
        </w:rPr>
        <w:fldChar w:fldCharType="separate"/>
      </w:r>
      <w:r w:rsidR="003A282E" w:rsidRPr="003A282E">
        <w:rPr>
          <w:rFonts w:ascii="Times New Roman" w:eastAsiaTheme="minorEastAsia" w:hAnsi="Times New Roman" w:cs="Times New Roman"/>
          <w:sz w:val="21"/>
          <w:szCs w:val="21"/>
        </w:rPr>
        <w:t>图</w:t>
      </w:r>
      <w:r w:rsidRPr="008049A4">
        <w:rPr>
          <w:rFonts w:ascii="Times New Roman" w:eastAsiaTheme="minorEastAsia" w:hAnsi="Times New Roman" w:cs="Times New Roman"/>
          <w:sz w:val="21"/>
          <w:szCs w:val="21"/>
        </w:rPr>
        <w:fldChar w:fldCharType="end"/>
      </w:r>
      <w:r w:rsidRPr="008049A4">
        <w:rPr>
          <w:rFonts w:ascii="Times New Roman" w:eastAsiaTheme="minorEastAsia" w:hAnsi="Times New Roman" w:cs="Times New Roman"/>
          <w:sz w:val="21"/>
          <w:szCs w:val="21"/>
        </w:rPr>
        <w:t>分别给出</w:t>
      </w:r>
      <w:r w:rsidRPr="008049A4">
        <w:rPr>
          <w:rFonts w:ascii="Times New Roman" w:eastAsiaTheme="minorEastAsia" w:hAnsi="Times New Roman" w:cs="Times New Roman"/>
          <w:sz w:val="21"/>
          <w:szCs w:val="21"/>
        </w:rPr>
        <w:t>2002(</w:t>
      </w:r>
      <w:r w:rsidRPr="008049A4">
        <w:rPr>
          <w:rFonts w:ascii="Times New Roman" w:eastAsiaTheme="minorEastAsia" w:hAnsi="Times New Roman" w:cs="Times New Roman"/>
          <w:sz w:val="21"/>
          <w:szCs w:val="21"/>
        </w:rPr>
        <w:t>电离层活动高年</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2008(</w:t>
      </w:r>
      <w:r w:rsidRPr="008049A4">
        <w:rPr>
          <w:rFonts w:ascii="Times New Roman" w:eastAsiaTheme="minorEastAsia" w:hAnsi="Times New Roman" w:cs="Times New Roman"/>
          <w:sz w:val="21"/>
          <w:szCs w:val="21"/>
        </w:rPr>
        <w:t>电离层活动低年</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年及</w:t>
      </w:r>
      <w:r w:rsidRPr="008049A4">
        <w:rPr>
          <w:rFonts w:ascii="Times New Roman" w:eastAsiaTheme="minorEastAsia" w:hAnsi="Times New Roman" w:cs="Times New Roman"/>
          <w:sz w:val="21"/>
          <w:szCs w:val="21"/>
        </w:rPr>
        <w:t>2012(</w:t>
      </w:r>
      <w:r w:rsidRPr="008049A4">
        <w:rPr>
          <w:rFonts w:ascii="Times New Roman" w:eastAsiaTheme="minorEastAsia" w:hAnsi="Times New Roman" w:cs="Times New Roman"/>
          <w:sz w:val="21"/>
          <w:szCs w:val="21"/>
        </w:rPr>
        <w:t>电离层活动中年</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年连续</w:t>
      </w:r>
      <w:r w:rsidRPr="008049A4">
        <w:rPr>
          <w:rFonts w:ascii="Times New Roman" w:eastAsiaTheme="minorEastAsia" w:hAnsi="Times New Roman" w:cs="Times New Roman"/>
          <w:sz w:val="21"/>
          <w:szCs w:val="21"/>
        </w:rPr>
        <w:t>10</w:t>
      </w:r>
      <w:r w:rsidRPr="008049A4">
        <w:rPr>
          <w:rFonts w:ascii="Times New Roman" w:eastAsiaTheme="minorEastAsia" w:hAnsi="Times New Roman" w:cs="Times New Roman"/>
          <w:sz w:val="21"/>
          <w:szCs w:val="21"/>
        </w:rPr>
        <w:t>天</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年积日第</w:t>
      </w:r>
      <w:r w:rsidRPr="008049A4">
        <w:rPr>
          <w:rFonts w:ascii="Times New Roman" w:eastAsiaTheme="minorEastAsia" w:hAnsi="Times New Roman" w:cs="Times New Roman"/>
          <w:sz w:val="21"/>
          <w:szCs w:val="21"/>
        </w:rPr>
        <w:t>70-80</w:t>
      </w:r>
      <w:r w:rsidRPr="008049A4">
        <w:rPr>
          <w:rFonts w:ascii="Times New Roman" w:eastAsiaTheme="minorEastAsia" w:hAnsi="Times New Roman" w:cs="Times New Roman"/>
          <w:sz w:val="21"/>
          <w:szCs w:val="21"/>
        </w:rPr>
        <w:t>天</w:t>
      </w:r>
      <w:r w:rsidRPr="008049A4">
        <w:rPr>
          <w:rFonts w:ascii="Times New Roman" w:eastAsiaTheme="minorEastAsia" w:hAnsi="Times New Roman" w:cs="Times New Roman"/>
          <w:sz w:val="21"/>
          <w:szCs w:val="21"/>
        </w:rPr>
        <w:t xml:space="preserve">) </w:t>
      </w:r>
      <w:r w:rsidRPr="008049A4">
        <w:rPr>
          <w:rFonts w:ascii="Times New Roman" w:eastAsiaTheme="minorEastAsia" w:hAnsi="Times New Roman" w:cs="Times New Roman"/>
          <w:sz w:val="21"/>
          <w:szCs w:val="21"/>
        </w:rPr>
        <w:t>基于电离层格网计算得到的电离层</w:t>
      </w:r>
      <w:r w:rsidRPr="008049A4">
        <w:rPr>
          <w:rFonts w:ascii="Times New Roman" w:eastAsiaTheme="minorEastAsia" w:hAnsi="Times New Roman" w:cs="Times New Roman"/>
          <w:sz w:val="21"/>
          <w:szCs w:val="21"/>
        </w:rPr>
        <w:t>VTEC</w:t>
      </w:r>
      <w:r w:rsidRPr="008049A4">
        <w:rPr>
          <w:rFonts w:ascii="Times New Roman" w:eastAsiaTheme="minorEastAsia" w:hAnsi="Times New Roman" w:cs="Times New Roman"/>
          <w:sz w:val="21"/>
          <w:szCs w:val="21"/>
        </w:rPr>
        <w:t>与检核站上各卫星电离层</w:t>
      </w:r>
      <w:r w:rsidRPr="008049A4">
        <w:rPr>
          <w:rFonts w:ascii="Times New Roman" w:eastAsiaTheme="minorEastAsia" w:hAnsi="Times New Roman" w:cs="Times New Roman"/>
          <w:sz w:val="21"/>
          <w:szCs w:val="21"/>
        </w:rPr>
        <w:t>VTEC “</w:t>
      </w:r>
      <w:r w:rsidRPr="008049A4">
        <w:rPr>
          <w:rFonts w:ascii="Times New Roman" w:eastAsiaTheme="minorEastAsia" w:hAnsi="Times New Roman" w:cs="Times New Roman"/>
          <w:sz w:val="21"/>
          <w:szCs w:val="21"/>
        </w:rPr>
        <w:t>真值</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上图</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以及二者之间的差异</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下图</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。格网电离层给出的</w:t>
      </w:r>
      <w:r w:rsidRPr="008049A4">
        <w:rPr>
          <w:rFonts w:ascii="Times New Roman" w:eastAsiaTheme="minorEastAsia" w:hAnsi="Times New Roman" w:cs="Times New Roman"/>
          <w:sz w:val="21"/>
          <w:szCs w:val="21"/>
        </w:rPr>
        <w:t>TEC</w:t>
      </w:r>
      <w:r w:rsidRPr="008049A4">
        <w:rPr>
          <w:rFonts w:ascii="Times New Roman" w:eastAsiaTheme="minorEastAsia" w:hAnsi="Times New Roman" w:cs="Times New Roman"/>
          <w:sz w:val="21"/>
          <w:szCs w:val="21"/>
        </w:rPr>
        <w:t>信息与实测</w:t>
      </w:r>
      <w:r w:rsidRPr="008049A4">
        <w:rPr>
          <w:rFonts w:ascii="Times New Roman" w:eastAsiaTheme="minorEastAsia" w:hAnsi="Times New Roman" w:cs="Times New Roman"/>
          <w:sz w:val="21"/>
          <w:szCs w:val="21"/>
        </w:rPr>
        <w:t>TEC</w:t>
      </w:r>
      <w:r w:rsidRPr="008049A4">
        <w:rPr>
          <w:rFonts w:ascii="Times New Roman" w:eastAsiaTheme="minorEastAsia" w:hAnsi="Times New Roman" w:cs="Times New Roman"/>
          <w:sz w:val="21"/>
          <w:szCs w:val="21"/>
        </w:rPr>
        <w:t>信息符合较好，能够反映各站电离层</w:t>
      </w:r>
      <w:r w:rsidRPr="008049A4">
        <w:rPr>
          <w:rFonts w:ascii="Times New Roman" w:eastAsiaTheme="minorEastAsia" w:hAnsi="Times New Roman" w:cs="Times New Roman"/>
          <w:sz w:val="21"/>
          <w:szCs w:val="21"/>
        </w:rPr>
        <w:t>TEC</w:t>
      </w:r>
      <w:r w:rsidRPr="008049A4">
        <w:rPr>
          <w:rFonts w:ascii="Times New Roman" w:eastAsiaTheme="minorEastAsia" w:hAnsi="Times New Roman" w:cs="Times New Roman"/>
          <w:sz w:val="21"/>
          <w:szCs w:val="21"/>
        </w:rPr>
        <w:t>的实际变化情况。但电离层格网在不同纬度区域的精度情况并不相同，具体而言：在</w:t>
      </w:r>
      <w:r w:rsidRPr="008049A4">
        <w:rPr>
          <w:rFonts w:ascii="Times New Roman" w:eastAsiaTheme="minorEastAsia" w:hAnsi="Times New Roman" w:cs="Times New Roman"/>
          <w:sz w:val="21"/>
          <w:szCs w:val="21"/>
        </w:rPr>
        <w:t>URUM</w:t>
      </w:r>
      <w:r w:rsidRPr="008049A4">
        <w:rPr>
          <w:rFonts w:ascii="Times New Roman" w:eastAsiaTheme="minorEastAsia" w:hAnsi="Times New Roman" w:cs="Times New Roman"/>
          <w:sz w:val="21"/>
          <w:szCs w:val="21"/>
        </w:rPr>
        <w:t>站，</w:t>
      </w:r>
      <w:bookmarkStart w:id="12" w:name="OLE_LINK129"/>
      <w:bookmarkStart w:id="13" w:name="OLE_LINK130"/>
      <w:bookmarkStart w:id="14" w:name="OLE_LINK131"/>
      <w:r w:rsidRPr="008049A4">
        <w:rPr>
          <w:rFonts w:ascii="Times New Roman" w:eastAsiaTheme="minorEastAsia" w:hAnsi="Times New Roman" w:cs="Times New Roman"/>
          <w:sz w:val="21"/>
          <w:szCs w:val="21"/>
        </w:rPr>
        <w:t>电离层格网精度较高，模型误差在太阳活动高年、太阳活动中年、太阳活动低年分别在</w:t>
      </w:r>
      <w:bookmarkStart w:id="15" w:name="OLE_LINK125"/>
      <w:bookmarkStart w:id="16" w:name="OLE_LINK126"/>
      <w:bookmarkStart w:id="17" w:name="OLE_LINK127"/>
      <w:bookmarkStart w:id="18" w:name="OLE_LINK128"/>
      <w:r w:rsidRPr="008049A4">
        <w:rPr>
          <w:rFonts w:ascii="Times New Roman" w:eastAsiaTheme="minorEastAsia" w:hAnsi="Times New Roman" w:cs="Times New Roman"/>
          <w:sz w:val="21"/>
          <w:szCs w:val="21"/>
        </w:rPr>
        <w:t>20.0TECu</w:t>
      </w:r>
      <w:bookmarkEnd w:id="15"/>
      <w:bookmarkEnd w:id="16"/>
      <w:bookmarkEnd w:id="17"/>
      <w:bookmarkEnd w:id="18"/>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2TECu</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4TECu</w:t>
      </w:r>
      <w:r w:rsidRPr="008049A4">
        <w:rPr>
          <w:rFonts w:ascii="Times New Roman" w:eastAsiaTheme="minorEastAsia" w:hAnsi="Times New Roman" w:cs="Times New Roman"/>
          <w:sz w:val="21"/>
          <w:szCs w:val="21"/>
        </w:rPr>
        <w:t>以内</w:t>
      </w:r>
      <w:bookmarkEnd w:id="12"/>
      <w:bookmarkEnd w:id="13"/>
      <w:bookmarkEnd w:id="14"/>
      <w:r w:rsidRPr="008049A4">
        <w:rPr>
          <w:rFonts w:ascii="Times New Roman" w:eastAsiaTheme="minorEastAsia" w:hAnsi="Times New Roman" w:cs="Times New Roman"/>
          <w:sz w:val="21"/>
          <w:szCs w:val="21"/>
        </w:rPr>
        <w:t>；在</w:t>
      </w:r>
      <w:r w:rsidRPr="008049A4">
        <w:rPr>
          <w:rFonts w:ascii="Times New Roman" w:eastAsiaTheme="minorEastAsia" w:hAnsi="Times New Roman" w:cs="Times New Roman"/>
          <w:sz w:val="21"/>
          <w:szCs w:val="21"/>
        </w:rPr>
        <w:t>TWTF</w:t>
      </w:r>
      <w:r w:rsidRPr="008049A4">
        <w:rPr>
          <w:rFonts w:ascii="Times New Roman" w:eastAsiaTheme="minorEastAsia" w:hAnsi="Times New Roman" w:cs="Times New Roman"/>
          <w:sz w:val="21"/>
          <w:szCs w:val="21"/>
        </w:rPr>
        <w:t>站，模型的误差在太阳活动高年、太阳活动中年、太阳活动低年分别在</w:t>
      </w:r>
      <w:r w:rsidRPr="008049A4">
        <w:rPr>
          <w:rFonts w:ascii="Times New Roman" w:eastAsiaTheme="minorEastAsia" w:hAnsi="Times New Roman" w:cs="Times New Roman"/>
          <w:sz w:val="21"/>
          <w:szCs w:val="21"/>
        </w:rPr>
        <w:t>30.0TECu</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20TECu</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10TECu</w:t>
      </w:r>
      <w:r w:rsidRPr="008049A4">
        <w:rPr>
          <w:rFonts w:ascii="Times New Roman" w:eastAsiaTheme="minorEastAsia" w:hAnsi="Times New Roman" w:cs="Times New Roman"/>
          <w:sz w:val="21"/>
          <w:szCs w:val="21"/>
        </w:rPr>
        <w:t>以内。可以看出，电离层格网模型在</w:t>
      </w:r>
      <w:r w:rsidRPr="008049A4">
        <w:rPr>
          <w:rFonts w:ascii="Times New Roman" w:eastAsiaTheme="minorEastAsia" w:hAnsi="Times New Roman" w:cs="Times New Roman"/>
          <w:sz w:val="21"/>
          <w:szCs w:val="21"/>
        </w:rPr>
        <w:t>URUM</w:t>
      </w:r>
      <w:r w:rsidRPr="008049A4">
        <w:rPr>
          <w:rFonts w:ascii="Times New Roman" w:eastAsiaTheme="minorEastAsia" w:hAnsi="Times New Roman" w:cs="Times New Roman"/>
          <w:sz w:val="21"/>
          <w:szCs w:val="21"/>
        </w:rPr>
        <w:t>站的电离层误差修正精度较</w:t>
      </w:r>
      <w:r w:rsidRPr="008049A4">
        <w:rPr>
          <w:rFonts w:ascii="Times New Roman" w:eastAsiaTheme="minorEastAsia" w:hAnsi="Times New Roman" w:cs="Times New Roman"/>
          <w:sz w:val="21"/>
          <w:szCs w:val="21"/>
        </w:rPr>
        <w:lastRenderedPageBreak/>
        <w:t>高，在</w:t>
      </w:r>
      <w:r w:rsidRPr="008049A4">
        <w:rPr>
          <w:rFonts w:ascii="Times New Roman" w:eastAsiaTheme="minorEastAsia" w:hAnsi="Times New Roman" w:cs="Times New Roman"/>
          <w:sz w:val="21"/>
          <w:szCs w:val="21"/>
        </w:rPr>
        <w:t>TWTF</w:t>
      </w:r>
      <w:r w:rsidRPr="008049A4">
        <w:rPr>
          <w:rFonts w:ascii="Times New Roman" w:eastAsiaTheme="minorEastAsia" w:hAnsi="Times New Roman" w:cs="Times New Roman"/>
          <w:sz w:val="21"/>
          <w:szCs w:val="21"/>
        </w:rPr>
        <w:t>站的电离层误差修正精度较低。这与各地区的电离层活动复杂程度较为一致：电离层活动平静地区的模型精度高，电离层活动复杂地区的模型精度略低。</w:t>
      </w:r>
    </w:p>
    <w:p w14:paraId="74FDBBCD" w14:textId="77777777" w:rsidR="003C44F1" w:rsidRPr="008049A4" w:rsidRDefault="003C44F1" w:rsidP="003C44F1">
      <w:pPr>
        <w:jc w:val="center"/>
        <w:rPr>
          <w:rFonts w:ascii="Times New Roman" w:eastAsiaTheme="minorEastAsia" w:hAnsi="Times New Roman" w:cs="Times New Roman"/>
        </w:rPr>
      </w:pPr>
      <w:r w:rsidRPr="008049A4">
        <w:rPr>
          <w:rFonts w:ascii="Times New Roman" w:eastAsiaTheme="minorEastAsia" w:hAnsi="Times New Roman" w:cs="Times New Roman"/>
          <w:noProof/>
        </w:rPr>
        <w:drawing>
          <wp:inline distT="0" distB="0" distL="0" distR="0" wp14:anchorId="61400F4C" wp14:editId="7197B684">
            <wp:extent cx="3839692" cy="2880000"/>
            <wp:effectExtent l="19050" t="0" r="8408" b="0"/>
            <wp:docPr id="48" name="图片 47" descr="2002URUM.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2URUM.tiff"/>
                    <pic:cNvPicPr/>
                  </pic:nvPicPr>
                  <pic:blipFill>
                    <a:blip r:embed="rId12" cstate="print"/>
                    <a:stretch>
                      <a:fillRect/>
                    </a:stretch>
                  </pic:blipFill>
                  <pic:spPr>
                    <a:xfrm>
                      <a:off x="0" y="0"/>
                      <a:ext cx="3839692" cy="2880000"/>
                    </a:xfrm>
                    <a:prstGeom prst="rect">
                      <a:avLst/>
                    </a:prstGeom>
                  </pic:spPr>
                </pic:pic>
              </a:graphicData>
            </a:graphic>
          </wp:inline>
        </w:drawing>
      </w:r>
    </w:p>
    <w:p w14:paraId="451A8FFF" w14:textId="0EEA60F5" w:rsidR="003C44F1" w:rsidRPr="008049A4" w:rsidRDefault="003C44F1" w:rsidP="003C44F1">
      <w:pPr>
        <w:jc w:val="center"/>
        <w:rPr>
          <w:rFonts w:ascii="Times New Roman" w:eastAsiaTheme="minorEastAsia" w:hAnsi="Times New Roman" w:cs="Times New Roman"/>
          <w:b/>
        </w:rPr>
      </w:pPr>
      <w:bookmarkStart w:id="19" w:name="_Ref410027167"/>
      <w:bookmarkStart w:id="20" w:name="OLE_LINK210"/>
      <w:bookmarkStart w:id="21" w:name="OLE_LINK211"/>
      <w:bookmarkStart w:id="22" w:name="_Toc410030496"/>
      <w:r w:rsidRPr="008049A4">
        <w:rPr>
          <w:rFonts w:ascii="Times New Roman" w:eastAsiaTheme="minorEastAsia" w:hAnsi="Times New Roman" w:cs="Times New Roman"/>
          <w:b/>
        </w:rPr>
        <w:t>图</w:t>
      </w:r>
      <w:bookmarkEnd w:id="19"/>
      <w:r w:rsidRPr="008049A4">
        <w:rPr>
          <w:rFonts w:ascii="Times New Roman" w:eastAsiaTheme="minorEastAsia" w:hAnsi="Times New Roman" w:cs="Times New Roman"/>
          <w:b/>
        </w:rPr>
        <w:t>4 2002</w:t>
      </w:r>
      <w:r w:rsidRPr="008049A4">
        <w:rPr>
          <w:rFonts w:ascii="Times New Roman" w:eastAsiaTheme="minorEastAsia" w:hAnsi="Times New Roman" w:cs="Times New Roman"/>
          <w:b/>
        </w:rPr>
        <w:t>年第</w:t>
      </w:r>
      <w:r w:rsidRPr="008049A4">
        <w:rPr>
          <w:rFonts w:ascii="Times New Roman" w:eastAsiaTheme="minorEastAsia" w:hAnsi="Times New Roman" w:cs="Times New Roman"/>
          <w:b/>
        </w:rPr>
        <w:t>70-80</w:t>
      </w:r>
      <w:r w:rsidRPr="008049A4">
        <w:rPr>
          <w:rFonts w:ascii="Times New Roman" w:eastAsiaTheme="minorEastAsia" w:hAnsi="Times New Roman" w:cs="Times New Roman"/>
          <w:b/>
        </w:rPr>
        <w:t>天格网模型与电离层</w:t>
      </w:r>
      <w:r w:rsidRPr="008049A4">
        <w:rPr>
          <w:rFonts w:ascii="Times New Roman" w:eastAsiaTheme="minorEastAsia" w:hAnsi="Times New Roman" w:cs="Times New Roman"/>
          <w:b/>
        </w:rPr>
        <w:t>VTEC"</w:t>
      </w:r>
      <w:r w:rsidRPr="008049A4">
        <w:rPr>
          <w:rFonts w:ascii="Times New Roman" w:eastAsiaTheme="minorEastAsia" w:hAnsi="Times New Roman" w:cs="Times New Roman"/>
          <w:b/>
        </w:rPr>
        <w:t>真值</w:t>
      </w:r>
      <w:r w:rsidRPr="008049A4">
        <w:rPr>
          <w:rFonts w:ascii="Times New Roman" w:eastAsiaTheme="minorEastAsia" w:hAnsi="Times New Roman" w:cs="Times New Roman"/>
          <w:b/>
        </w:rPr>
        <w:t>"</w:t>
      </w:r>
      <w:r w:rsidRPr="008049A4">
        <w:rPr>
          <w:rFonts w:ascii="Times New Roman" w:eastAsiaTheme="minorEastAsia" w:hAnsi="Times New Roman" w:cs="Times New Roman"/>
          <w:b/>
        </w:rPr>
        <w:t>对比</w:t>
      </w:r>
      <w:bookmarkEnd w:id="20"/>
      <w:bookmarkEnd w:id="21"/>
      <w:r w:rsidRPr="008049A4">
        <w:rPr>
          <w:rFonts w:ascii="Times New Roman" w:eastAsiaTheme="minorEastAsia" w:hAnsi="Times New Roman" w:cs="Times New Roman"/>
          <w:noProof/>
        </w:rPr>
        <w:drawing>
          <wp:inline distT="0" distB="0" distL="0" distR="0" wp14:anchorId="6441D2F9" wp14:editId="4C477F63">
            <wp:extent cx="3839692" cy="2880000"/>
            <wp:effectExtent l="19050" t="0" r="8408" b="0"/>
            <wp:docPr id="49" name="图片 48" descr="2008URUM.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08URUM.tiff"/>
                    <pic:cNvPicPr/>
                  </pic:nvPicPr>
                  <pic:blipFill>
                    <a:blip r:embed="rId13" cstate="print"/>
                    <a:stretch>
                      <a:fillRect/>
                    </a:stretch>
                  </pic:blipFill>
                  <pic:spPr>
                    <a:xfrm>
                      <a:off x="0" y="0"/>
                      <a:ext cx="3839692" cy="2880000"/>
                    </a:xfrm>
                    <a:prstGeom prst="rect">
                      <a:avLst/>
                    </a:prstGeom>
                  </pic:spPr>
                </pic:pic>
              </a:graphicData>
            </a:graphic>
          </wp:inline>
        </w:drawing>
      </w:r>
      <w:bookmarkEnd w:id="22"/>
    </w:p>
    <w:p w14:paraId="27131277" w14:textId="34D88EA5" w:rsidR="003C44F1" w:rsidRPr="008049A4" w:rsidRDefault="003C44F1" w:rsidP="003C44F1">
      <w:pPr>
        <w:jc w:val="center"/>
        <w:rPr>
          <w:rFonts w:ascii="Times New Roman" w:eastAsiaTheme="minorEastAsia" w:hAnsi="Times New Roman" w:cs="Times New Roman"/>
          <w:b/>
        </w:rPr>
      </w:pPr>
      <w:bookmarkStart w:id="23" w:name="_Toc410030497"/>
      <w:r w:rsidRPr="008049A4">
        <w:rPr>
          <w:rFonts w:ascii="Times New Roman" w:eastAsiaTheme="minorEastAsia" w:hAnsi="Times New Roman" w:cs="Times New Roman"/>
          <w:b/>
        </w:rPr>
        <w:t>图</w:t>
      </w:r>
      <w:r w:rsidRPr="008049A4">
        <w:rPr>
          <w:rFonts w:ascii="Times New Roman" w:eastAsiaTheme="minorEastAsia" w:hAnsi="Times New Roman" w:cs="Times New Roman"/>
          <w:b/>
        </w:rPr>
        <w:t>5 2008</w:t>
      </w:r>
      <w:r w:rsidRPr="008049A4">
        <w:rPr>
          <w:rFonts w:ascii="Times New Roman" w:eastAsiaTheme="minorEastAsia" w:hAnsi="Times New Roman" w:cs="Times New Roman"/>
          <w:b/>
        </w:rPr>
        <w:t>年第</w:t>
      </w:r>
      <w:r w:rsidRPr="008049A4">
        <w:rPr>
          <w:rFonts w:ascii="Times New Roman" w:eastAsiaTheme="minorEastAsia" w:hAnsi="Times New Roman" w:cs="Times New Roman"/>
          <w:b/>
        </w:rPr>
        <w:t>70-80</w:t>
      </w:r>
      <w:r w:rsidRPr="008049A4">
        <w:rPr>
          <w:rFonts w:ascii="Times New Roman" w:eastAsiaTheme="minorEastAsia" w:hAnsi="Times New Roman" w:cs="Times New Roman"/>
          <w:b/>
        </w:rPr>
        <w:t>天格网模型与电离层</w:t>
      </w:r>
      <w:r w:rsidRPr="008049A4">
        <w:rPr>
          <w:rFonts w:ascii="Times New Roman" w:eastAsiaTheme="minorEastAsia" w:hAnsi="Times New Roman" w:cs="Times New Roman"/>
          <w:b/>
        </w:rPr>
        <w:t>VTEC"</w:t>
      </w:r>
      <w:r w:rsidRPr="008049A4">
        <w:rPr>
          <w:rFonts w:ascii="Times New Roman" w:eastAsiaTheme="minorEastAsia" w:hAnsi="Times New Roman" w:cs="Times New Roman"/>
          <w:b/>
        </w:rPr>
        <w:t>真值</w:t>
      </w:r>
      <w:r w:rsidRPr="008049A4">
        <w:rPr>
          <w:rFonts w:ascii="Times New Roman" w:eastAsiaTheme="minorEastAsia" w:hAnsi="Times New Roman" w:cs="Times New Roman"/>
          <w:b/>
        </w:rPr>
        <w:t>"</w:t>
      </w:r>
      <w:r w:rsidRPr="008049A4">
        <w:rPr>
          <w:rFonts w:ascii="Times New Roman" w:eastAsiaTheme="minorEastAsia" w:hAnsi="Times New Roman" w:cs="Times New Roman"/>
          <w:b/>
        </w:rPr>
        <w:t>对比</w:t>
      </w:r>
      <w:r w:rsidRPr="008049A4">
        <w:rPr>
          <w:rFonts w:ascii="Times New Roman" w:eastAsiaTheme="minorEastAsia" w:hAnsi="Times New Roman" w:cs="Times New Roman"/>
          <w:noProof/>
        </w:rPr>
        <w:lastRenderedPageBreak/>
        <w:drawing>
          <wp:inline distT="0" distB="0" distL="0" distR="0" wp14:anchorId="6DEEC623" wp14:editId="7C34305C">
            <wp:extent cx="4807059" cy="3600000"/>
            <wp:effectExtent l="19050" t="0" r="0" b="0"/>
            <wp:docPr id="50" name="图片 49" descr="2012URUM.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URUM.tiff"/>
                    <pic:cNvPicPr/>
                  </pic:nvPicPr>
                  <pic:blipFill>
                    <a:blip r:embed="rId14" cstate="print"/>
                    <a:stretch>
                      <a:fillRect/>
                    </a:stretch>
                  </pic:blipFill>
                  <pic:spPr>
                    <a:xfrm>
                      <a:off x="0" y="0"/>
                      <a:ext cx="4807059" cy="3600000"/>
                    </a:xfrm>
                    <a:prstGeom prst="rect">
                      <a:avLst/>
                    </a:prstGeom>
                  </pic:spPr>
                </pic:pic>
              </a:graphicData>
            </a:graphic>
          </wp:inline>
        </w:drawing>
      </w:r>
      <w:bookmarkEnd w:id="23"/>
    </w:p>
    <w:p w14:paraId="21B81721" w14:textId="58C09A86" w:rsidR="003C44F1" w:rsidRPr="008049A4" w:rsidRDefault="003C44F1" w:rsidP="003C44F1">
      <w:pPr>
        <w:jc w:val="center"/>
        <w:rPr>
          <w:rFonts w:ascii="Times New Roman" w:eastAsiaTheme="minorEastAsia" w:hAnsi="Times New Roman" w:cs="Times New Roman"/>
          <w:b/>
        </w:rPr>
      </w:pPr>
      <w:bookmarkStart w:id="24" w:name="_Ref410027176"/>
      <w:bookmarkStart w:id="25" w:name="_Toc410030498"/>
      <w:r w:rsidRPr="008049A4">
        <w:rPr>
          <w:rFonts w:ascii="Times New Roman" w:eastAsiaTheme="minorEastAsia" w:hAnsi="Times New Roman" w:cs="Times New Roman"/>
          <w:b/>
        </w:rPr>
        <w:t>图</w:t>
      </w:r>
      <w:bookmarkEnd w:id="24"/>
      <w:r w:rsidRPr="008049A4">
        <w:rPr>
          <w:rFonts w:ascii="Times New Roman" w:eastAsiaTheme="minorEastAsia" w:hAnsi="Times New Roman" w:cs="Times New Roman"/>
          <w:b/>
        </w:rPr>
        <w:t>6 2012</w:t>
      </w:r>
      <w:r w:rsidRPr="008049A4">
        <w:rPr>
          <w:rFonts w:ascii="Times New Roman" w:eastAsiaTheme="minorEastAsia" w:hAnsi="Times New Roman" w:cs="Times New Roman"/>
          <w:b/>
        </w:rPr>
        <w:t>年第</w:t>
      </w:r>
      <w:r w:rsidRPr="008049A4">
        <w:rPr>
          <w:rFonts w:ascii="Times New Roman" w:eastAsiaTheme="minorEastAsia" w:hAnsi="Times New Roman" w:cs="Times New Roman"/>
          <w:b/>
        </w:rPr>
        <w:t>70-80</w:t>
      </w:r>
      <w:r w:rsidRPr="008049A4">
        <w:rPr>
          <w:rFonts w:ascii="Times New Roman" w:eastAsiaTheme="minorEastAsia" w:hAnsi="Times New Roman" w:cs="Times New Roman"/>
          <w:b/>
        </w:rPr>
        <w:t>天格网模型与电离层</w:t>
      </w:r>
      <w:r w:rsidRPr="008049A4">
        <w:rPr>
          <w:rFonts w:ascii="Times New Roman" w:eastAsiaTheme="minorEastAsia" w:hAnsi="Times New Roman" w:cs="Times New Roman"/>
          <w:b/>
        </w:rPr>
        <w:t>VTEC"</w:t>
      </w:r>
      <w:r w:rsidRPr="008049A4">
        <w:rPr>
          <w:rFonts w:ascii="Times New Roman" w:eastAsiaTheme="minorEastAsia" w:hAnsi="Times New Roman" w:cs="Times New Roman"/>
          <w:b/>
        </w:rPr>
        <w:t>真值</w:t>
      </w:r>
      <w:r w:rsidRPr="008049A4">
        <w:rPr>
          <w:rFonts w:ascii="Times New Roman" w:eastAsiaTheme="minorEastAsia" w:hAnsi="Times New Roman" w:cs="Times New Roman"/>
          <w:b/>
        </w:rPr>
        <w:t>"</w:t>
      </w:r>
      <w:r w:rsidRPr="008049A4">
        <w:rPr>
          <w:rFonts w:ascii="Times New Roman" w:eastAsiaTheme="minorEastAsia" w:hAnsi="Times New Roman" w:cs="Times New Roman"/>
          <w:b/>
        </w:rPr>
        <w:t>对比</w:t>
      </w:r>
      <w:bookmarkEnd w:id="25"/>
    </w:p>
    <w:p w14:paraId="2E5C13CC" w14:textId="77777777" w:rsidR="003C44F1" w:rsidRPr="008049A4" w:rsidRDefault="003C44F1" w:rsidP="003C44F1">
      <w:pPr>
        <w:jc w:val="center"/>
        <w:rPr>
          <w:rFonts w:ascii="Times New Roman" w:eastAsiaTheme="minorEastAsia" w:hAnsi="Times New Roman" w:cs="Times New Roman"/>
        </w:rPr>
      </w:pPr>
    </w:p>
    <w:p w14:paraId="1D70458A" w14:textId="1F92A8C9" w:rsidR="003C44F1" w:rsidRPr="008049A4" w:rsidRDefault="003C44F1" w:rsidP="003C44F1">
      <w:pPr>
        <w:pStyle w:val="a7"/>
        <w:jc w:val="center"/>
        <w:rPr>
          <w:rFonts w:ascii="Times New Roman" w:eastAsiaTheme="minorEastAsia" w:hAnsi="Times New Roman"/>
          <w:szCs w:val="24"/>
        </w:rPr>
      </w:pPr>
      <w:r w:rsidRPr="008049A4">
        <w:rPr>
          <w:rFonts w:ascii="Times New Roman" w:eastAsiaTheme="minorEastAsia" w:hAnsi="Times New Roman"/>
          <w:szCs w:val="24"/>
        </w:rPr>
        <w:t>表</w:t>
      </w:r>
      <w:r w:rsidRPr="008049A4">
        <w:rPr>
          <w:rFonts w:ascii="Times New Roman" w:eastAsiaTheme="minorEastAsia" w:hAnsi="Times New Roman"/>
          <w:szCs w:val="24"/>
        </w:rPr>
        <w:t xml:space="preserve"> 6 </w:t>
      </w:r>
      <w:r w:rsidRPr="008049A4">
        <w:rPr>
          <w:rFonts w:ascii="Times New Roman" w:eastAsiaTheme="minorEastAsia" w:hAnsi="Times New Roman"/>
          <w:szCs w:val="24"/>
        </w:rPr>
        <w:t>电离层格网模型在不同电离层活动水平下的修正精度统计</w:t>
      </w:r>
    </w:p>
    <w:tbl>
      <w:tblPr>
        <w:tblW w:w="0" w:type="auto"/>
        <w:jc w:val="center"/>
        <w:tblLook w:val="04A0" w:firstRow="1" w:lastRow="0" w:firstColumn="1" w:lastColumn="0" w:noHBand="0" w:noVBand="1"/>
      </w:tblPr>
      <w:tblGrid>
        <w:gridCol w:w="846"/>
        <w:gridCol w:w="683"/>
        <w:gridCol w:w="811"/>
        <w:gridCol w:w="998"/>
        <w:gridCol w:w="811"/>
        <w:gridCol w:w="998"/>
        <w:gridCol w:w="1197"/>
        <w:gridCol w:w="998"/>
      </w:tblGrid>
      <w:tr w:rsidR="003C44F1" w:rsidRPr="008049A4" w14:paraId="638BBDD7" w14:textId="77777777" w:rsidTr="003C44F1">
        <w:trPr>
          <w:trHeight w:val="270"/>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7287D18"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纬度</w:t>
            </w:r>
          </w:p>
        </w:tc>
        <w:tc>
          <w:tcPr>
            <w:tcW w:w="0" w:type="auto"/>
            <w:vMerge w:val="restart"/>
            <w:tcBorders>
              <w:top w:val="single" w:sz="4" w:space="0" w:color="auto"/>
              <w:left w:val="nil"/>
              <w:right w:val="single" w:sz="4" w:space="0" w:color="auto"/>
            </w:tcBorders>
            <w:shd w:val="clear" w:color="auto" w:fill="auto"/>
            <w:noWrap/>
            <w:vAlign w:val="center"/>
            <w:hideMark/>
          </w:tcPr>
          <w:p w14:paraId="67540A3C" w14:textId="77777777" w:rsidR="003C44F1" w:rsidRPr="008049A4" w:rsidRDefault="003C44F1" w:rsidP="003C44F1">
            <w:pPr>
              <w:widowControl/>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　</w:t>
            </w:r>
          </w:p>
          <w:p w14:paraId="1E199E34" w14:textId="77777777" w:rsidR="003C44F1" w:rsidRPr="008049A4" w:rsidRDefault="003C44F1"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测站</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57D6F4C6"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太阳活动高年</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6C793F7F"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太阳活动中年</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0285D6BD"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太阳活动低年</w:t>
            </w:r>
          </w:p>
        </w:tc>
      </w:tr>
      <w:tr w:rsidR="003C44F1" w:rsidRPr="008049A4" w14:paraId="3533EBD3" w14:textId="77777777" w:rsidTr="003C44F1">
        <w:trPr>
          <w:trHeight w:val="270"/>
          <w:jc w:val="center"/>
        </w:trPr>
        <w:tc>
          <w:tcPr>
            <w:tcW w:w="0" w:type="auto"/>
            <w:vMerge/>
            <w:tcBorders>
              <w:top w:val="single" w:sz="4" w:space="0" w:color="auto"/>
              <w:left w:val="single" w:sz="4" w:space="0" w:color="auto"/>
              <w:bottom w:val="single" w:sz="4" w:space="0" w:color="000000"/>
              <w:right w:val="single" w:sz="4" w:space="0" w:color="auto"/>
            </w:tcBorders>
            <w:vAlign w:val="center"/>
            <w:hideMark/>
          </w:tcPr>
          <w:p w14:paraId="02FECF42" w14:textId="77777777" w:rsidR="003C44F1" w:rsidRPr="008049A4" w:rsidRDefault="003C44F1" w:rsidP="003C44F1">
            <w:pPr>
              <w:widowControl/>
              <w:rPr>
                <w:rFonts w:ascii="Times New Roman" w:eastAsiaTheme="minorEastAsia" w:hAnsi="Times New Roman" w:cs="Times New Roman"/>
                <w:sz w:val="21"/>
                <w:szCs w:val="21"/>
              </w:rPr>
            </w:pPr>
            <w:bookmarkStart w:id="26" w:name="_Hlk409993461"/>
          </w:p>
        </w:tc>
        <w:tc>
          <w:tcPr>
            <w:tcW w:w="0" w:type="auto"/>
            <w:vMerge/>
            <w:tcBorders>
              <w:left w:val="nil"/>
              <w:bottom w:val="single" w:sz="4" w:space="0" w:color="auto"/>
              <w:right w:val="single" w:sz="4" w:space="0" w:color="auto"/>
            </w:tcBorders>
            <w:shd w:val="clear" w:color="auto" w:fill="auto"/>
            <w:noWrap/>
            <w:vAlign w:val="center"/>
            <w:hideMark/>
          </w:tcPr>
          <w:p w14:paraId="0461BB8C" w14:textId="77777777" w:rsidR="003C44F1" w:rsidRPr="008049A4" w:rsidRDefault="003C44F1" w:rsidP="003C44F1">
            <w:pPr>
              <w:widowControl/>
              <w:jc w:val="center"/>
              <w:rPr>
                <w:rFonts w:ascii="Times New Roman" w:eastAsiaTheme="minorEastAsia" w:hAnsi="Times New Roman" w:cs="Times New Roman"/>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14:paraId="34648F8D"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PER</w:t>
            </w:r>
          </w:p>
          <w:p w14:paraId="10E3ECB5"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w:t>
            </w:r>
          </w:p>
        </w:tc>
        <w:tc>
          <w:tcPr>
            <w:tcW w:w="0" w:type="auto"/>
            <w:tcBorders>
              <w:top w:val="nil"/>
              <w:left w:val="nil"/>
              <w:bottom w:val="single" w:sz="4" w:space="0" w:color="auto"/>
              <w:right w:val="single" w:sz="4" w:space="0" w:color="auto"/>
            </w:tcBorders>
            <w:shd w:val="clear" w:color="auto" w:fill="auto"/>
            <w:noWrap/>
            <w:vAlign w:val="center"/>
            <w:hideMark/>
          </w:tcPr>
          <w:p w14:paraId="12FC93D7"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RMS</w:t>
            </w:r>
          </w:p>
          <w:p w14:paraId="7EC06426"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TECu)</w:t>
            </w:r>
          </w:p>
        </w:tc>
        <w:tc>
          <w:tcPr>
            <w:tcW w:w="0" w:type="auto"/>
            <w:tcBorders>
              <w:top w:val="nil"/>
              <w:left w:val="nil"/>
              <w:bottom w:val="single" w:sz="4" w:space="0" w:color="auto"/>
              <w:right w:val="single" w:sz="4" w:space="0" w:color="auto"/>
            </w:tcBorders>
            <w:shd w:val="clear" w:color="auto" w:fill="auto"/>
            <w:noWrap/>
            <w:vAlign w:val="center"/>
            <w:hideMark/>
          </w:tcPr>
          <w:p w14:paraId="35CF017A"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PER</w:t>
            </w:r>
          </w:p>
          <w:p w14:paraId="61786455"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w:t>
            </w:r>
          </w:p>
        </w:tc>
        <w:tc>
          <w:tcPr>
            <w:tcW w:w="0" w:type="auto"/>
            <w:tcBorders>
              <w:top w:val="nil"/>
              <w:left w:val="nil"/>
              <w:bottom w:val="single" w:sz="4" w:space="0" w:color="auto"/>
              <w:right w:val="single" w:sz="4" w:space="0" w:color="auto"/>
            </w:tcBorders>
            <w:shd w:val="clear" w:color="auto" w:fill="auto"/>
            <w:noWrap/>
            <w:vAlign w:val="center"/>
            <w:hideMark/>
          </w:tcPr>
          <w:p w14:paraId="62AE07DD"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RMS</w:t>
            </w:r>
          </w:p>
          <w:p w14:paraId="49709435"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TECu)</w:t>
            </w:r>
          </w:p>
        </w:tc>
        <w:tc>
          <w:tcPr>
            <w:tcW w:w="0" w:type="auto"/>
            <w:tcBorders>
              <w:top w:val="nil"/>
              <w:left w:val="nil"/>
              <w:bottom w:val="single" w:sz="4" w:space="0" w:color="auto"/>
              <w:right w:val="single" w:sz="4" w:space="0" w:color="auto"/>
            </w:tcBorders>
            <w:shd w:val="clear" w:color="auto" w:fill="auto"/>
            <w:noWrap/>
            <w:vAlign w:val="center"/>
            <w:hideMark/>
          </w:tcPr>
          <w:p w14:paraId="7EF296CF"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PER</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w:t>
            </w:r>
          </w:p>
        </w:tc>
        <w:tc>
          <w:tcPr>
            <w:tcW w:w="0" w:type="auto"/>
            <w:tcBorders>
              <w:top w:val="nil"/>
              <w:left w:val="nil"/>
              <w:bottom w:val="single" w:sz="4" w:space="0" w:color="auto"/>
              <w:right w:val="single" w:sz="4" w:space="0" w:color="auto"/>
            </w:tcBorders>
            <w:shd w:val="clear" w:color="auto" w:fill="auto"/>
            <w:noWrap/>
            <w:vAlign w:val="center"/>
            <w:hideMark/>
          </w:tcPr>
          <w:p w14:paraId="3B907012"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RMS</w:t>
            </w:r>
          </w:p>
          <w:p w14:paraId="2F283988"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TECu)</w:t>
            </w:r>
          </w:p>
        </w:tc>
      </w:tr>
      <w:bookmarkEnd w:id="26"/>
      <w:tr w:rsidR="003C44F1" w:rsidRPr="008049A4" w14:paraId="282FF5AF" w14:textId="77777777" w:rsidTr="003C44F1">
        <w:trPr>
          <w:trHeight w:val="270"/>
          <w:jc w:val="center"/>
        </w:trPr>
        <w:tc>
          <w:tcPr>
            <w:tcW w:w="0" w:type="auto"/>
            <w:vMerge w:val="restart"/>
            <w:tcBorders>
              <w:top w:val="nil"/>
              <w:left w:val="single" w:sz="4" w:space="0" w:color="auto"/>
              <w:right w:val="single" w:sz="4" w:space="0" w:color="auto"/>
            </w:tcBorders>
            <w:shd w:val="clear" w:color="auto" w:fill="auto"/>
            <w:noWrap/>
            <w:vAlign w:val="center"/>
            <w:hideMark/>
          </w:tcPr>
          <w:p w14:paraId="23EADA31"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中纬度</w:t>
            </w:r>
          </w:p>
          <w:p w14:paraId="03C149CB" w14:textId="77777777" w:rsidR="003C44F1" w:rsidRPr="008049A4" w:rsidRDefault="003C44F1"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　</w:t>
            </w:r>
          </w:p>
        </w:tc>
        <w:tc>
          <w:tcPr>
            <w:tcW w:w="0" w:type="auto"/>
            <w:tcBorders>
              <w:top w:val="nil"/>
              <w:left w:val="nil"/>
              <w:bottom w:val="single" w:sz="4" w:space="0" w:color="auto"/>
              <w:right w:val="single" w:sz="4" w:space="0" w:color="auto"/>
            </w:tcBorders>
            <w:shd w:val="clear" w:color="auto" w:fill="auto"/>
            <w:noWrap/>
            <w:vAlign w:val="center"/>
            <w:hideMark/>
          </w:tcPr>
          <w:p w14:paraId="2938A8DE"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bjfs</w:t>
            </w:r>
          </w:p>
        </w:tc>
        <w:tc>
          <w:tcPr>
            <w:tcW w:w="0" w:type="auto"/>
            <w:tcBorders>
              <w:top w:val="nil"/>
              <w:left w:val="nil"/>
              <w:bottom w:val="single" w:sz="4" w:space="0" w:color="auto"/>
              <w:right w:val="single" w:sz="4" w:space="0" w:color="auto"/>
            </w:tcBorders>
            <w:shd w:val="clear" w:color="auto" w:fill="auto"/>
            <w:noWrap/>
            <w:vAlign w:val="bottom"/>
            <w:hideMark/>
          </w:tcPr>
          <w:p w14:paraId="7DB3285B"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87.70 </w:t>
            </w:r>
          </w:p>
        </w:tc>
        <w:tc>
          <w:tcPr>
            <w:tcW w:w="0" w:type="auto"/>
            <w:tcBorders>
              <w:top w:val="nil"/>
              <w:left w:val="nil"/>
              <w:bottom w:val="single" w:sz="4" w:space="0" w:color="auto"/>
              <w:right w:val="single" w:sz="4" w:space="0" w:color="auto"/>
            </w:tcBorders>
            <w:shd w:val="clear" w:color="auto" w:fill="auto"/>
            <w:noWrap/>
            <w:vAlign w:val="bottom"/>
            <w:hideMark/>
          </w:tcPr>
          <w:p w14:paraId="5D2037D9"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4.20 </w:t>
            </w:r>
          </w:p>
        </w:tc>
        <w:tc>
          <w:tcPr>
            <w:tcW w:w="0" w:type="auto"/>
            <w:tcBorders>
              <w:top w:val="nil"/>
              <w:left w:val="nil"/>
              <w:bottom w:val="single" w:sz="4" w:space="0" w:color="auto"/>
              <w:right w:val="single" w:sz="4" w:space="0" w:color="auto"/>
            </w:tcBorders>
            <w:shd w:val="clear" w:color="auto" w:fill="auto"/>
            <w:noWrap/>
            <w:vAlign w:val="bottom"/>
            <w:hideMark/>
          </w:tcPr>
          <w:p w14:paraId="380B655C"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88.00 </w:t>
            </w:r>
          </w:p>
        </w:tc>
        <w:tc>
          <w:tcPr>
            <w:tcW w:w="0" w:type="auto"/>
            <w:tcBorders>
              <w:top w:val="nil"/>
              <w:left w:val="nil"/>
              <w:bottom w:val="single" w:sz="4" w:space="0" w:color="auto"/>
              <w:right w:val="single" w:sz="4" w:space="0" w:color="auto"/>
            </w:tcBorders>
            <w:shd w:val="clear" w:color="auto" w:fill="auto"/>
            <w:noWrap/>
            <w:vAlign w:val="bottom"/>
            <w:hideMark/>
          </w:tcPr>
          <w:p w14:paraId="283C58FC"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2.00 </w:t>
            </w:r>
          </w:p>
        </w:tc>
        <w:tc>
          <w:tcPr>
            <w:tcW w:w="0" w:type="auto"/>
            <w:tcBorders>
              <w:top w:val="nil"/>
              <w:left w:val="nil"/>
              <w:bottom w:val="single" w:sz="4" w:space="0" w:color="auto"/>
              <w:right w:val="single" w:sz="4" w:space="0" w:color="auto"/>
            </w:tcBorders>
            <w:shd w:val="clear" w:color="auto" w:fill="auto"/>
            <w:noWrap/>
            <w:vAlign w:val="bottom"/>
            <w:hideMark/>
          </w:tcPr>
          <w:p w14:paraId="2E2E77DE"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74.20 </w:t>
            </w:r>
          </w:p>
        </w:tc>
        <w:tc>
          <w:tcPr>
            <w:tcW w:w="0" w:type="auto"/>
            <w:tcBorders>
              <w:top w:val="nil"/>
              <w:left w:val="nil"/>
              <w:bottom w:val="single" w:sz="4" w:space="0" w:color="auto"/>
              <w:right w:val="single" w:sz="4" w:space="0" w:color="auto"/>
            </w:tcBorders>
            <w:shd w:val="clear" w:color="auto" w:fill="auto"/>
            <w:noWrap/>
            <w:vAlign w:val="bottom"/>
            <w:hideMark/>
          </w:tcPr>
          <w:p w14:paraId="47B93B97"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2.11 </w:t>
            </w:r>
          </w:p>
        </w:tc>
      </w:tr>
      <w:tr w:rsidR="003C44F1" w:rsidRPr="008049A4" w14:paraId="1BCAECA8" w14:textId="77777777" w:rsidTr="003C44F1">
        <w:trPr>
          <w:trHeight w:val="270"/>
          <w:jc w:val="center"/>
        </w:trPr>
        <w:tc>
          <w:tcPr>
            <w:tcW w:w="0" w:type="auto"/>
            <w:vMerge/>
            <w:tcBorders>
              <w:left w:val="single" w:sz="4" w:space="0" w:color="auto"/>
              <w:right w:val="single" w:sz="4" w:space="0" w:color="auto"/>
            </w:tcBorders>
            <w:vAlign w:val="center"/>
            <w:hideMark/>
          </w:tcPr>
          <w:p w14:paraId="52F10EA5" w14:textId="77777777" w:rsidR="003C44F1" w:rsidRPr="008049A4" w:rsidRDefault="003C44F1" w:rsidP="003C44F1">
            <w:pPr>
              <w:jc w:val="center"/>
              <w:rPr>
                <w:rFonts w:ascii="Times New Roman" w:eastAsiaTheme="minorEastAsia" w:hAnsi="Times New Roman" w:cs="Times New Roman"/>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14:paraId="04CBA224"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wuhn</w:t>
            </w:r>
          </w:p>
        </w:tc>
        <w:tc>
          <w:tcPr>
            <w:tcW w:w="0" w:type="auto"/>
            <w:tcBorders>
              <w:top w:val="nil"/>
              <w:left w:val="nil"/>
              <w:bottom w:val="single" w:sz="4" w:space="0" w:color="auto"/>
              <w:right w:val="single" w:sz="4" w:space="0" w:color="auto"/>
            </w:tcBorders>
            <w:shd w:val="clear" w:color="auto" w:fill="auto"/>
            <w:noWrap/>
            <w:vAlign w:val="bottom"/>
            <w:hideMark/>
          </w:tcPr>
          <w:p w14:paraId="1317FC86"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81.80 </w:t>
            </w:r>
          </w:p>
        </w:tc>
        <w:tc>
          <w:tcPr>
            <w:tcW w:w="0" w:type="auto"/>
            <w:tcBorders>
              <w:top w:val="nil"/>
              <w:left w:val="nil"/>
              <w:bottom w:val="single" w:sz="4" w:space="0" w:color="auto"/>
              <w:right w:val="single" w:sz="4" w:space="0" w:color="auto"/>
            </w:tcBorders>
            <w:shd w:val="clear" w:color="auto" w:fill="auto"/>
            <w:noWrap/>
            <w:vAlign w:val="bottom"/>
            <w:hideMark/>
          </w:tcPr>
          <w:p w14:paraId="1A3F520F"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8.12 </w:t>
            </w:r>
          </w:p>
        </w:tc>
        <w:tc>
          <w:tcPr>
            <w:tcW w:w="0" w:type="auto"/>
            <w:tcBorders>
              <w:top w:val="nil"/>
              <w:left w:val="nil"/>
              <w:bottom w:val="single" w:sz="4" w:space="0" w:color="auto"/>
              <w:right w:val="single" w:sz="4" w:space="0" w:color="auto"/>
            </w:tcBorders>
            <w:shd w:val="clear" w:color="auto" w:fill="auto"/>
            <w:noWrap/>
            <w:vAlign w:val="bottom"/>
            <w:hideMark/>
          </w:tcPr>
          <w:p w14:paraId="0A3BD7D4"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82.50 </w:t>
            </w:r>
          </w:p>
        </w:tc>
        <w:tc>
          <w:tcPr>
            <w:tcW w:w="0" w:type="auto"/>
            <w:tcBorders>
              <w:top w:val="nil"/>
              <w:left w:val="nil"/>
              <w:bottom w:val="single" w:sz="4" w:space="0" w:color="auto"/>
              <w:right w:val="single" w:sz="4" w:space="0" w:color="auto"/>
            </w:tcBorders>
            <w:shd w:val="clear" w:color="auto" w:fill="auto"/>
            <w:noWrap/>
            <w:vAlign w:val="bottom"/>
            <w:hideMark/>
          </w:tcPr>
          <w:p w14:paraId="34D39358"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4.48 </w:t>
            </w:r>
          </w:p>
        </w:tc>
        <w:tc>
          <w:tcPr>
            <w:tcW w:w="0" w:type="auto"/>
            <w:tcBorders>
              <w:top w:val="nil"/>
              <w:left w:val="nil"/>
              <w:bottom w:val="single" w:sz="4" w:space="0" w:color="auto"/>
              <w:right w:val="single" w:sz="4" w:space="0" w:color="auto"/>
            </w:tcBorders>
            <w:shd w:val="clear" w:color="auto" w:fill="auto"/>
            <w:noWrap/>
            <w:vAlign w:val="bottom"/>
            <w:hideMark/>
          </w:tcPr>
          <w:p w14:paraId="33C85AB4"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51.40 </w:t>
            </w:r>
          </w:p>
        </w:tc>
        <w:tc>
          <w:tcPr>
            <w:tcW w:w="0" w:type="auto"/>
            <w:tcBorders>
              <w:top w:val="nil"/>
              <w:left w:val="nil"/>
              <w:bottom w:val="single" w:sz="4" w:space="0" w:color="auto"/>
              <w:right w:val="single" w:sz="4" w:space="0" w:color="auto"/>
            </w:tcBorders>
            <w:shd w:val="clear" w:color="auto" w:fill="auto"/>
            <w:noWrap/>
            <w:vAlign w:val="bottom"/>
            <w:hideMark/>
          </w:tcPr>
          <w:p w14:paraId="284C8D06"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3.51 </w:t>
            </w:r>
          </w:p>
        </w:tc>
      </w:tr>
      <w:tr w:rsidR="003C44F1" w:rsidRPr="008049A4" w14:paraId="3B6119AD" w14:textId="77777777" w:rsidTr="003C44F1">
        <w:trPr>
          <w:trHeight w:val="270"/>
          <w:jc w:val="center"/>
        </w:trPr>
        <w:tc>
          <w:tcPr>
            <w:tcW w:w="0" w:type="auto"/>
            <w:vMerge/>
            <w:tcBorders>
              <w:left w:val="single" w:sz="4" w:space="0" w:color="auto"/>
              <w:right w:val="single" w:sz="4" w:space="0" w:color="auto"/>
            </w:tcBorders>
            <w:vAlign w:val="center"/>
            <w:hideMark/>
          </w:tcPr>
          <w:p w14:paraId="52E5BBD4" w14:textId="77777777" w:rsidR="003C44F1" w:rsidRPr="008049A4" w:rsidRDefault="003C44F1" w:rsidP="003C44F1">
            <w:pPr>
              <w:jc w:val="center"/>
              <w:rPr>
                <w:rFonts w:ascii="Times New Roman" w:eastAsiaTheme="minorEastAsia" w:hAnsi="Times New Roman" w:cs="Times New Roman"/>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14:paraId="526382D7"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urum</w:t>
            </w:r>
          </w:p>
        </w:tc>
        <w:tc>
          <w:tcPr>
            <w:tcW w:w="0" w:type="auto"/>
            <w:tcBorders>
              <w:top w:val="nil"/>
              <w:left w:val="nil"/>
              <w:bottom w:val="single" w:sz="4" w:space="0" w:color="auto"/>
              <w:right w:val="single" w:sz="4" w:space="0" w:color="auto"/>
            </w:tcBorders>
            <w:shd w:val="clear" w:color="auto" w:fill="auto"/>
            <w:noWrap/>
            <w:vAlign w:val="bottom"/>
            <w:hideMark/>
          </w:tcPr>
          <w:p w14:paraId="4E9F4F3E"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87.30 </w:t>
            </w:r>
          </w:p>
        </w:tc>
        <w:tc>
          <w:tcPr>
            <w:tcW w:w="0" w:type="auto"/>
            <w:tcBorders>
              <w:top w:val="nil"/>
              <w:left w:val="nil"/>
              <w:bottom w:val="single" w:sz="4" w:space="0" w:color="auto"/>
              <w:right w:val="single" w:sz="4" w:space="0" w:color="auto"/>
            </w:tcBorders>
            <w:shd w:val="clear" w:color="auto" w:fill="auto"/>
            <w:noWrap/>
            <w:vAlign w:val="bottom"/>
            <w:hideMark/>
          </w:tcPr>
          <w:p w14:paraId="50AFCEE5"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4.17 </w:t>
            </w:r>
          </w:p>
        </w:tc>
        <w:tc>
          <w:tcPr>
            <w:tcW w:w="0" w:type="auto"/>
            <w:tcBorders>
              <w:top w:val="nil"/>
              <w:left w:val="nil"/>
              <w:bottom w:val="single" w:sz="4" w:space="0" w:color="auto"/>
              <w:right w:val="single" w:sz="4" w:space="0" w:color="auto"/>
            </w:tcBorders>
            <w:shd w:val="clear" w:color="auto" w:fill="auto"/>
            <w:noWrap/>
            <w:vAlign w:val="bottom"/>
            <w:hideMark/>
          </w:tcPr>
          <w:p w14:paraId="03A10B13"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86.30 </w:t>
            </w:r>
          </w:p>
        </w:tc>
        <w:tc>
          <w:tcPr>
            <w:tcW w:w="0" w:type="auto"/>
            <w:tcBorders>
              <w:top w:val="nil"/>
              <w:left w:val="nil"/>
              <w:bottom w:val="single" w:sz="4" w:space="0" w:color="auto"/>
              <w:right w:val="single" w:sz="4" w:space="0" w:color="auto"/>
            </w:tcBorders>
            <w:shd w:val="clear" w:color="auto" w:fill="auto"/>
            <w:noWrap/>
            <w:vAlign w:val="bottom"/>
            <w:hideMark/>
          </w:tcPr>
          <w:p w14:paraId="5432903F"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2.07 </w:t>
            </w:r>
          </w:p>
        </w:tc>
        <w:tc>
          <w:tcPr>
            <w:tcW w:w="0" w:type="auto"/>
            <w:tcBorders>
              <w:top w:val="nil"/>
              <w:left w:val="nil"/>
              <w:bottom w:val="single" w:sz="4" w:space="0" w:color="auto"/>
              <w:right w:val="single" w:sz="4" w:space="0" w:color="auto"/>
            </w:tcBorders>
            <w:shd w:val="clear" w:color="auto" w:fill="auto"/>
            <w:noWrap/>
            <w:vAlign w:val="bottom"/>
            <w:hideMark/>
          </w:tcPr>
          <w:p w14:paraId="32D4B181"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89.10 </w:t>
            </w:r>
          </w:p>
        </w:tc>
        <w:tc>
          <w:tcPr>
            <w:tcW w:w="0" w:type="auto"/>
            <w:tcBorders>
              <w:top w:val="nil"/>
              <w:left w:val="nil"/>
              <w:bottom w:val="single" w:sz="4" w:space="0" w:color="auto"/>
              <w:right w:val="single" w:sz="4" w:space="0" w:color="auto"/>
            </w:tcBorders>
            <w:shd w:val="clear" w:color="auto" w:fill="auto"/>
            <w:noWrap/>
            <w:vAlign w:val="bottom"/>
            <w:hideMark/>
          </w:tcPr>
          <w:p w14:paraId="24AA7BEE"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1.10 </w:t>
            </w:r>
          </w:p>
        </w:tc>
      </w:tr>
      <w:tr w:rsidR="003C44F1" w:rsidRPr="008049A4" w14:paraId="5516C60D" w14:textId="77777777" w:rsidTr="003C44F1">
        <w:trPr>
          <w:trHeight w:val="270"/>
          <w:jc w:val="center"/>
        </w:trPr>
        <w:tc>
          <w:tcPr>
            <w:tcW w:w="0" w:type="auto"/>
            <w:vMerge/>
            <w:tcBorders>
              <w:left w:val="single" w:sz="4" w:space="0" w:color="auto"/>
              <w:right w:val="single" w:sz="4" w:space="0" w:color="auto"/>
            </w:tcBorders>
            <w:vAlign w:val="center"/>
            <w:hideMark/>
          </w:tcPr>
          <w:p w14:paraId="1722CEE0" w14:textId="77777777" w:rsidR="003C44F1" w:rsidRPr="008049A4" w:rsidRDefault="003C44F1" w:rsidP="003C44F1">
            <w:pPr>
              <w:jc w:val="center"/>
              <w:rPr>
                <w:rFonts w:ascii="Times New Roman" w:eastAsiaTheme="minorEastAsia" w:hAnsi="Times New Roman" w:cs="Times New Roman"/>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14:paraId="2D6736BA"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zhnz</w:t>
            </w:r>
          </w:p>
        </w:tc>
        <w:tc>
          <w:tcPr>
            <w:tcW w:w="0" w:type="auto"/>
            <w:tcBorders>
              <w:top w:val="nil"/>
              <w:left w:val="nil"/>
              <w:bottom w:val="single" w:sz="4" w:space="0" w:color="auto"/>
              <w:right w:val="single" w:sz="4" w:space="0" w:color="auto"/>
            </w:tcBorders>
            <w:shd w:val="clear" w:color="auto" w:fill="auto"/>
            <w:noWrap/>
            <w:vAlign w:val="bottom"/>
            <w:hideMark/>
          </w:tcPr>
          <w:p w14:paraId="6BAB3EC1"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84.10 </w:t>
            </w:r>
          </w:p>
        </w:tc>
        <w:tc>
          <w:tcPr>
            <w:tcW w:w="0" w:type="auto"/>
            <w:tcBorders>
              <w:top w:val="nil"/>
              <w:left w:val="nil"/>
              <w:bottom w:val="single" w:sz="4" w:space="0" w:color="auto"/>
              <w:right w:val="single" w:sz="4" w:space="0" w:color="auto"/>
            </w:tcBorders>
            <w:shd w:val="clear" w:color="auto" w:fill="auto"/>
            <w:noWrap/>
            <w:vAlign w:val="bottom"/>
            <w:hideMark/>
          </w:tcPr>
          <w:p w14:paraId="2393735E"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5.18 </w:t>
            </w:r>
          </w:p>
        </w:tc>
        <w:tc>
          <w:tcPr>
            <w:tcW w:w="0" w:type="auto"/>
            <w:tcBorders>
              <w:top w:val="nil"/>
              <w:left w:val="nil"/>
              <w:bottom w:val="single" w:sz="4" w:space="0" w:color="auto"/>
              <w:right w:val="single" w:sz="4" w:space="0" w:color="auto"/>
            </w:tcBorders>
            <w:shd w:val="clear" w:color="auto" w:fill="auto"/>
            <w:noWrap/>
            <w:vAlign w:val="bottom"/>
            <w:hideMark/>
          </w:tcPr>
          <w:p w14:paraId="6ABD9D5C"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85.30 </w:t>
            </w:r>
          </w:p>
        </w:tc>
        <w:tc>
          <w:tcPr>
            <w:tcW w:w="0" w:type="auto"/>
            <w:tcBorders>
              <w:top w:val="nil"/>
              <w:left w:val="nil"/>
              <w:bottom w:val="single" w:sz="4" w:space="0" w:color="auto"/>
              <w:right w:val="single" w:sz="4" w:space="0" w:color="auto"/>
            </w:tcBorders>
            <w:shd w:val="clear" w:color="auto" w:fill="auto"/>
            <w:noWrap/>
            <w:vAlign w:val="bottom"/>
            <w:hideMark/>
          </w:tcPr>
          <w:p w14:paraId="074AC5D1"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2.77 </w:t>
            </w:r>
          </w:p>
        </w:tc>
        <w:tc>
          <w:tcPr>
            <w:tcW w:w="0" w:type="auto"/>
            <w:tcBorders>
              <w:top w:val="nil"/>
              <w:left w:val="nil"/>
              <w:bottom w:val="single" w:sz="4" w:space="0" w:color="auto"/>
              <w:right w:val="single" w:sz="4" w:space="0" w:color="auto"/>
            </w:tcBorders>
            <w:shd w:val="clear" w:color="auto" w:fill="auto"/>
            <w:noWrap/>
            <w:vAlign w:val="bottom"/>
            <w:hideMark/>
          </w:tcPr>
          <w:p w14:paraId="5A938BE9"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64.60 </w:t>
            </w:r>
          </w:p>
        </w:tc>
        <w:tc>
          <w:tcPr>
            <w:tcW w:w="0" w:type="auto"/>
            <w:tcBorders>
              <w:top w:val="nil"/>
              <w:left w:val="nil"/>
              <w:bottom w:val="single" w:sz="4" w:space="0" w:color="auto"/>
              <w:right w:val="single" w:sz="4" w:space="0" w:color="auto"/>
            </w:tcBorders>
            <w:shd w:val="clear" w:color="auto" w:fill="auto"/>
            <w:noWrap/>
            <w:vAlign w:val="bottom"/>
            <w:hideMark/>
          </w:tcPr>
          <w:p w14:paraId="696B5131"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2.39 </w:t>
            </w:r>
          </w:p>
        </w:tc>
      </w:tr>
      <w:tr w:rsidR="003C44F1" w:rsidRPr="008049A4" w14:paraId="25183C86" w14:textId="77777777" w:rsidTr="003C44F1">
        <w:trPr>
          <w:trHeight w:val="270"/>
          <w:jc w:val="center"/>
        </w:trPr>
        <w:tc>
          <w:tcPr>
            <w:tcW w:w="0" w:type="auto"/>
            <w:vMerge/>
            <w:tcBorders>
              <w:left w:val="single" w:sz="4" w:space="0" w:color="auto"/>
              <w:bottom w:val="single" w:sz="4" w:space="0" w:color="auto"/>
              <w:right w:val="single" w:sz="4" w:space="0" w:color="auto"/>
            </w:tcBorders>
            <w:shd w:val="clear" w:color="auto" w:fill="auto"/>
            <w:noWrap/>
            <w:vAlign w:val="center"/>
            <w:hideMark/>
          </w:tcPr>
          <w:p w14:paraId="65B8C739" w14:textId="77777777" w:rsidR="003C44F1" w:rsidRPr="008049A4" w:rsidRDefault="003C44F1" w:rsidP="003C44F1">
            <w:pPr>
              <w:widowControl/>
              <w:jc w:val="center"/>
              <w:rPr>
                <w:rFonts w:ascii="Times New Roman" w:eastAsiaTheme="minorEastAsia" w:hAnsi="Times New Roman" w:cs="Times New Roman"/>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14:paraId="7CBFC220" w14:textId="77777777" w:rsidR="003C44F1" w:rsidRPr="008049A4" w:rsidRDefault="003C44F1" w:rsidP="003C44F1">
            <w:pPr>
              <w:widowControl/>
              <w:jc w:val="center"/>
              <w:rPr>
                <w:rFonts w:ascii="Times New Roman" w:eastAsiaTheme="minorEastAsia" w:hAnsi="Times New Roman" w:cs="Times New Roman"/>
                <w:b/>
                <w:bCs/>
                <w:sz w:val="21"/>
                <w:szCs w:val="21"/>
              </w:rPr>
            </w:pPr>
            <w:r w:rsidRPr="008049A4">
              <w:rPr>
                <w:rFonts w:ascii="Times New Roman" w:eastAsiaTheme="minorEastAsia" w:hAnsi="Times New Roman" w:cs="Times New Roman"/>
                <w:b/>
                <w:bCs/>
                <w:sz w:val="21"/>
                <w:szCs w:val="21"/>
              </w:rPr>
              <w:t>均值</w:t>
            </w:r>
          </w:p>
        </w:tc>
        <w:tc>
          <w:tcPr>
            <w:tcW w:w="0" w:type="auto"/>
            <w:tcBorders>
              <w:top w:val="nil"/>
              <w:left w:val="nil"/>
              <w:bottom w:val="single" w:sz="4" w:space="0" w:color="auto"/>
              <w:right w:val="single" w:sz="4" w:space="0" w:color="auto"/>
            </w:tcBorders>
            <w:shd w:val="clear" w:color="auto" w:fill="auto"/>
            <w:noWrap/>
            <w:vAlign w:val="bottom"/>
            <w:hideMark/>
          </w:tcPr>
          <w:p w14:paraId="63873F75"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sz w:val="21"/>
                <w:szCs w:val="21"/>
              </w:rPr>
              <w:t xml:space="preserve">85.20 </w:t>
            </w:r>
          </w:p>
        </w:tc>
        <w:tc>
          <w:tcPr>
            <w:tcW w:w="0" w:type="auto"/>
            <w:tcBorders>
              <w:top w:val="nil"/>
              <w:left w:val="nil"/>
              <w:bottom w:val="single" w:sz="4" w:space="0" w:color="auto"/>
              <w:right w:val="single" w:sz="4" w:space="0" w:color="auto"/>
            </w:tcBorders>
            <w:shd w:val="clear" w:color="auto" w:fill="auto"/>
            <w:noWrap/>
            <w:vAlign w:val="bottom"/>
            <w:hideMark/>
          </w:tcPr>
          <w:p w14:paraId="569A52D4"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sz w:val="21"/>
                <w:szCs w:val="21"/>
              </w:rPr>
              <w:t xml:space="preserve">5.40 </w:t>
            </w:r>
          </w:p>
        </w:tc>
        <w:tc>
          <w:tcPr>
            <w:tcW w:w="0" w:type="auto"/>
            <w:tcBorders>
              <w:top w:val="nil"/>
              <w:left w:val="nil"/>
              <w:bottom w:val="single" w:sz="4" w:space="0" w:color="auto"/>
              <w:right w:val="single" w:sz="4" w:space="0" w:color="auto"/>
            </w:tcBorders>
            <w:shd w:val="clear" w:color="auto" w:fill="auto"/>
            <w:noWrap/>
            <w:vAlign w:val="bottom"/>
            <w:hideMark/>
          </w:tcPr>
          <w:p w14:paraId="79687B5C"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sz w:val="21"/>
                <w:szCs w:val="21"/>
              </w:rPr>
              <w:t xml:space="preserve">85.50 </w:t>
            </w:r>
          </w:p>
        </w:tc>
        <w:tc>
          <w:tcPr>
            <w:tcW w:w="0" w:type="auto"/>
            <w:tcBorders>
              <w:top w:val="nil"/>
              <w:left w:val="nil"/>
              <w:bottom w:val="single" w:sz="4" w:space="0" w:color="auto"/>
              <w:right w:val="single" w:sz="4" w:space="0" w:color="auto"/>
            </w:tcBorders>
            <w:shd w:val="clear" w:color="auto" w:fill="auto"/>
            <w:noWrap/>
            <w:vAlign w:val="bottom"/>
            <w:hideMark/>
          </w:tcPr>
          <w:p w14:paraId="38516B4A"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sz w:val="21"/>
                <w:szCs w:val="21"/>
              </w:rPr>
              <w:t xml:space="preserve">2.83 </w:t>
            </w:r>
          </w:p>
        </w:tc>
        <w:tc>
          <w:tcPr>
            <w:tcW w:w="0" w:type="auto"/>
            <w:tcBorders>
              <w:top w:val="nil"/>
              <w:left w:val="nil"/>
              <w:bottom w:val="single" w:sz="4" w:space="0" w:color="auto"/>
              <w:right w:val="single" w:sz="4" w:space="0" w:color="auto"/>
            </w:tcBorders>
            <w:shd w:val="clear" w:color="auto" w:fill="auto"/>
            <w:noWrap/>
            <w:vAlign w:val="bottom"/>
            <w:hideMark/>
          </w:tcPr>
          <w:p w14:paraId="268DBAE5"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sz w:val="21"/>
                <w:szCs w:val="21"/>
              </w:rPr>
              <w:t xml:space="preserve">69.83 </w:t>
            </w:r>
          </w:p>
        </w:tc>
        <w:tc>
          <w:tcPr>
            <w:tcW w:w="0" w:type="auto"/>
            <w:tcBorders>
              <w:top w:val="nil"/>
              <w:left w:val="nil"/>
              <w:bottom w:val="single" w:sz="4" w:space="0" w:color="auto"/>
              <w:right w:val="single" w:sz="4" w:space="0" w:color="auto"/>
            </w:tcBorders>
            <w:shd w:val="clear" w:color="auto" w:fill="auto"/>
            <w:noWrap/>
            <w:vAlign w:val="bottom"/>
            <w:hideMark/>
          </w:tcPr>
          <w:p w14:paraId="2647A1D5"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sz w:val="21"/>
                <w:szCs w:val="21"/>
              </w:rPr>
              <w:t xml:space="preserve">2.28 </w:t>
            </w:r>
          </w:p>
        </w:tc>
      </w:tr>
      <w:tr w:rsidR="003C44F1" w:rsidRPr="008049A4" w14:paraId="076F35E4" w14:textId="77777777" w:rsidTr="003C44F1">
        <w:trPr>
          <w:trHeight w:val="270"/>
          <w:jc w:val="center"/>
        </w:trPr>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14:paraId="2DD6B9D9"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低纬度</w:t>
            </w:r>
          </w:p>
        </w:tc>
        <w:tc>
          <w:tcPr>
            <w:tcW w:w="0" w:type="auto"/>
            <w:tcBorders>
              <w:top w:val="nil"/>
              <w:left w:val="nil"/>
              <w:bottom w:val="single" w:sz="4" w:space="0" w:color="auto"/>
              <w:right w:val="single" w:sz="4" w:space="0" w:color="auto"/>
            </w:tcBorders>
            <w:shd w:val="clear" w:color="auto" w:fill="auto"/>
            <w:noWrap/>
            <w:vAlign w:val="center"/>
            <w:hideMark/>
          </w:tcPr>
          <w:p w14:paraId="21A47328"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lhas</w:t>
            </w:r>
          </w:p>
        </w:tc>
        <w:tc>
          <w:tcPr>
            <w:tcW w:w="0" w:type="auto"/>
            <w:tcBorders>
              <w:top w:val="nil"/>
              <w:left w:val="nil"/>
              <w:bottom w:val="single" w:sz="4" w:space="0" w:color="auto"/>
              <w:right w:val="single" w:sz="4" w:space="0" w:color="auto"/>
            </w:tcBorders>
            <w:shd w:val="clear" w:color="auto" w:fill="auto"/>
            <w:noWrap/>
            <w:vAlign w:val="bottom"/>
            <w:hideMark/>
          </w:tcPr>
          <w:p w14:paraId="3CE27749"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82.50 </w:t>
            </w:r>
          </w:p>
        </w:tc>
        <w:tc>
          <w:tcPr>
            <w:tcW w:w="0" w:type="auto"/>
            <w:tcBorders>
              <w:top w:val="nil"/>
              <w:left w:val="nil"/>
              <w:bottom w:val="single" w:sz="4" w:space="0" w:color="auto"/>
              <w:right w:val="single" w:sz="4" w:space="0" w:color="auto"/>
            </w:tcBorders>
            <w:shd w:val="clear" w:color="auto" w:fill="auto"/>
            <w:noWrap/>
            <w:vAlign w:val="bottom"/>
            <w:hideMark/>
          </w:tcPr>
          <w:p w14:paraId="5706F65F"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8.20 </w:t>
            </w:r>
          </w:p>
        </w:tc>
        <w:tc>
          <w:tcPr>
            <w:tcW w:w="0" w:type="auto"/>
            <w:tcBorders>
              <w:top w:val="nil"/>
              <w:left w:val="nil"/>
              <w:bottom w:val="single" w:sz="4" w:space="0" w:color="auto"/>
              <w:right w:val="single" w:sz="4" w:space="0" w:color="auto"/>
            </w:tcBorders>
            <w:shd w:val="clear" w:color="auto" w:fill="auto"/>
            <w:noWrap/>
            <w:vAlign w:val="bottom"/>
            <w:hideMark/>
          </w:tcPr>
          <w:p w14:paraId="412685F6"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83.20 </w:t>
            </w:r>
          </w:p>
        </w:tc>
        <w:tc>
          <w:tcPr>
            <w:tcW w:w="0" w:type="auto"/>
            <w:tcBorders>
              <w:top w:val="nil"/>
              <w:left w:val="nil"/>
              <w:bottom w:val="single" w:sz="4" w:space="0" w:color="auto"/>
              <w:right w:val="single" w:sz="4" w:space="0" w:color="auto"/>
            </w:tcBorders>
            <w:shd w:val="clear" w:color="auto" w:fill="auto"/>
            <w:noWrap/>
            <w:vAlign w:val="bottom"/>
            <w:hideMark/>
          </w:tcPr>
          <w:p w14:paraId="7DEDF3F9"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5.05 </w:t>
            </w:r>
          </w:p>
        </w:tc>
        <w:tc>
          <w:tcPr>
            <w:tcW w:w="0" w:type="auto"/>
            <w:tcBorders>
              <w:top w:val="nil"/>
              <w:left w:val="nil"/>
              <w:bottom w:val="single" w:sz="4" w:space="0" w:color="auto"/>
              <w:right w:val="single" w:sz="4" w:space="0" w:color="auto"/>
            </w:tcBorders>
            <w:shd w:val="clear" w:color="auto" w:fill="auto"/>
            <w:noWrap/>
            <w:vAlign w:val="bottom"/>
            <w:hideMark/>
          </w:tcPr>
          <w:p w14:paraId="2CB58DD8"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70.10 </w:t>
            </w:r>
          </w:p>
        </w:tc>
        <w:tc>
          <w:tcPr>
            <w:tcW w:w="0" w:type="auto"/>
            <w:tcBorders>
              <w:top w:val="nil"/>
              <w:left w:val="nil"/>
              <w:bottom w:val="single" w:sz="4" w:space="0" w:color="auto"/>
              <w:right w:val="single" w:sz="4" w:space="0" w:color="auto"/>
            </w:tcBorders>
            <w:shd w:val="clear" w:color="auto" w:fill="auto"/>
            <w:noWrap/>
            <w:vAlign w:val="bottom"/>
            <w:hideMark/>
          </w:tcPr>
          <w:p w14:paraId="4C0F7102"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2.58 </w:t>
            </w:r>
          </w:p>
        </w:tc>
      </w:tr>
      <w:tr w:rsidR="003C44F1" w:rsidRPr="008049A4" w14:paraId="2307A01F" w14:textId="77777777" w:rsidTr="003C44F1">
        <w:trPr>
          <w:trHeight w:val="270"/>
          <w:jc w:val="center"/>
        </w:trPr>
        <w:tc>
          <w:tcPr>
            <w:tcW w:w="0" w:type="auto"/>
            <w:vMerge/>
            <w:tcBorders>
              <w:top w:val="nil"/>
              <w:left w:val="single" w:sz="4" w:space="0" w:color="auto"/>
              <w:bottom w:val="single" w:sz="4" w:space="0" w:color="auto"/>
              <w:right w:val="single" w:sz="4" w:space="0" w:color="auto"/>
            </w:tcBorders>
            <w:vAlign w:val="center"/>
            <w:hideMark/>
          </w:tcPr>
          <w:p w14:paraId="50732F56" w14:textId="77777777" w:rsidR="003C44F1" w:rsidRPr="008049A4" w:rsidRDefault="003C44F1" w:rsidP="003C44F1">
            <w:pPr>
              <w:widowControl/>
              <w:rPr>
                <w:rFonts w:ascii="Times New Roman" w:eastAsiaTheme="minorEastAsia" w:hAnsi="Times New Roman" w:cs="Times New Roman"/>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14:paraId="6DEBE954" w14:textId="77777777" w:rsidR="003C44F1" w:rsidRPr="008049A4" w:rsidRDefault="003C44F1" w:rsidP="003C44F1">
            <w:pPr>
              <w:widowControl/>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twtf</w:t>
            </w:r>
          </w:p>
        </w:tc>
        <w:tc>
          <w:tcPr>
            <w:tcW w:w="0" w:type="auto"/>
            <w:tcBorders>
              <w:top w:val="nil"/>
              <w:left w:val="nil"/>
              <w:bottom w:val="single" w:sz="4" w:space="0" w:color="auto"/>
              <w:right w:val="single" w:sz="4" w:space="0" w:color="auto"/>
            </w:tcBorders>
            <w:shd w:val="clear" w:color="auto" w:fill="auto"/>
            <w:noWrap/>
            <w:vAlign w:val="bottom"/>
            <w:hideMark/>
          </w:tcPr>
          <w:p w14:paraId="0E633BB9"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85.30 </w:t>
            </w:r>
          </w:p>
        </w:tc>
        <w:tc>
          <w:tcPr>
            <w:tcW w:w="0" w:type="auto"/>
            <w:tcBorders>
              <w:top w:val="nil"/>
              <w:left w:val="nil"/>
              <w:bottom w:val="single" w:sz="4" w:space="0" w:color="auto"/>
              <w:right w:val="single" w:sz="4" w:space="0" w:color="auto"/>
            </w:tcBorders>
            <w:shd w:val="clear" w:color="auto" w:fill="auto"/>
            <w:noWrap/>
            <w:vAlign w:val="bottom"/>
            <w:hideMark/>
          </w:tcPr>
          <w:p w14:paraId="0FF6D398"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8.56 </w:t>
            </w:r>
          </w:p>
        </w:tc>
        <w:tc>
          <w:tcPr>
            <w:tcW w:w="0" w:type="auto"/>
            <w:tcBorders>
              <w:top w:val="nil"/>
              <w:left w:val="nil"/>
              <w:bottom w:val="single" w:sz="4" w:space="0" w:color="auto"/>
              <w:right w:val="single" w:sz="4" w:space="0" w:color="auto"/>
            </w:tcBorders>
            <w:shd w:val="clear" w:color="auto" w:fill="auto"/>
            <w:noWrap/>
            <w:vAlign w:val="bottom"/>
            <w:hideMark/>
          </w:tcPr>
          <w:p w14:paraId="0B202838"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83.80 </w:t>
            </w:r>
          </w:p>
        </w:tc>
        <w:tc>
          <w:tcPr>
            <w:tcW w:w="0" w:type="auto"/>
            <w:tcBorders>
              <w:top w:val="nil"/>
              <w:left w:val="nil"/>
              <w:bottom w:val="single" w:sz="4" w:space="0" w:color="auto"/>
              <w:right w:val="single" w:sz="4" w:space="0" w:color="auto"/>
            </w:tcBorders>
            <w:shd w:val="clear" w:color="auto" w:fill="auto"/>
            <w:noWrap/>
            <w:vAlign w:val="bottom"/>
            <w:hideMark/>
          </w:tcPr>
          <w:p w14:paraId="6BB39015"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5.75 </w:t>
            </w:r>
          </w:p>
        </w:tc>
        <w:tc>
          <w:tcPr>
            <w:tcW w:w="0" w:type="auto"/>
            <w:tcBorders>
              <w:top w:val="nil"/>
              <w:left w:val="nil"/>
              <w:bottom w:val="single" w:sz="4" w:space="0" w:color="auto"/>
              <w:right w:val="single" w:sz="4" w:space="0" w:color="auto"/>
            </w:tcBorders>
            <w:shd w:val="clear" w:color="auto" w:fill="auto"/>
            <w:noWrap/>
            <w:vAlign w:val="bottom"/>
            <w:hideMark/>
          </w:tcPr>
          <w:p w14:paraId="62AB681E"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64.40 </w:t>
            </w:r>
          </w:p>
        </w:tc>
        <w:tc>
          <w:tcPr>
            <w:tcW w:w="0" w:type="auto"/>
            <w:tcBorders>
              <w:top w:val="nil"/>
              <w:left w:val="nil"/>
              <w:bottom w:val="single" w:sz="4" w:space="0" w:color="auto"/>
              <w:right w:val="single" w:sz="4" w:space="0" w:color="auto"/>
            </w:tcBorders>
            <w:shd w:val="clear" w:color="auto" w:fill="auto"/>
            <w:noWrap/>
            <w:vAlign w:val="bottom"/>
            <w:hideMark/>
          </w:tcPr>
          <w:p w14:paraId="64C635B7" w14:textId="77777777" w:rsidR="003C44F1" w:rsidRPr="008049A4" w:rsidRDefault="003C44F1" w:rsidP="003C44F1">
            <w:pPr>
              <w:widowControl/>
              <w:jc w:val="right"/>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 xml:space="preserve">3.24 </w:t>
            </w:r>
          </w:p>
        </w:tc>
      </w:tr>
      <w:tr w:rsidR="003C44F1" w:rsidRPr="008049A4" w14:paraId="2E5E58F3" w14:textId="77777777" w:rsidTr="003C44F1">
        <w:trPr>
          <w:trHeight w:val="270"/>
          <w:jc w:val="center"/>
        </w:trPr>
        <w:tc>
          <w:tcPr>
            <w:tcW w:w="0" w:type="auto"/>
            <w:vMerge/>
            <w:tcBorders>
              <w:top w:val="nil"/>
              <w:left w:val="single" w:sz="4" w:space="0" w:color="auto"/>
              <w:bottom w:val="single" w:sz="4" w:space="0" w:color="auto"/>
              <w:right w:val="single" w:sz="4" w:space="0" w:color="auto"/>
            </w:tcBorders>
            <w:vAlign w:val="center"/>
            <w:hideMark/>
          </w:tcPr>
          <w:p w14:paraId="76969BA7" w14:textId="77777777" w:rsidR="003C44F1" w:rsidRPr="008049A4" w:rsidRDefault="003C44F1" w:rsidP="003C44F1">
            <w:pPr>
              <w:widowControl/>
              <w:rPr>
                <w:rFonts w:ascii="Times New Roman" w:eastAsiaTheme="minorEastAsia" w:hAnsi="Times New Roman" w:cs="Times New Roman"/>
                <w:sz w:val="21"/>
                <w:szCs w:val="21"/>
              </w:rPr>
            </w:pPr>
          </w:p>
        </w:tc>
        <w:tc>
          <w:tcPr>
            <w:tcW w:w="0" w:type="auto"/>
            <w:tcBorders>
              <w:top w:val="nil"/>
              <w:left w:val="nil"/>
              <w:bottom w:val="single" w:sz="4" w:space="0" w:color="auto"/>
              <w:right w:val="single" w:sz="4" w:space="0" w:color="auto"/>
            </w:tcBorders>
            <w:shd w:val="clear" w:color="auto" w:fill="auto"/>
            <w:noWrap/>
            <w:vAlign w:val="center"/>
            <w:hideMark/>
          </w:tcPr>
          <w:p w14:paraId="0ADE4012" w14:textId="77777777" w:rsidR="003C44F1" w:rsidRPr="008049A4" w:rsidRDefault="003C44F1" w:rsidP="003C44F1">
            <w:pPr>
              <w:widowControl/>
              <w:jc w:val="center"/>
              <w:rPr>
                <w:rFonts w:ascii="Times New Roman" w:eastAsiaTheme="minorEastAsia" w:hAnsi="Times New Roman" w:cs="Times New Roman"/>
                <w:b/>
                <w:bCs/>
                <w:sz w:val="21"/>
                <w:szCs w:val="21"/>
              </w:rPr>
            </w:pPr>
            <w:r w:rsidRPr="008049A4">
              <w:rPr>
                <w:rFonts w:ascii="Times New Roman" w:eastAsiaTheme="minorEastAsia" w:hAnsi="Times New Roman" w:cs="Times New Roman"/>
                <w:b/>
                <w:bCs/>
                <w:sz w:val="21"/>
                <w:szCs w:val="21"/>
              </w:rPr>
              <w:t>均值</w:t>
            </w:r>
          </w:p>
        </w:tc>
        <w:tc>
          <w:tcPr>
            <w:tcW w:w="0" w:type="auto"/>
            <w:tcBorders>
              <w:top w:val="nil"/>
              <w:left w:val="nil"/>
              <w:bottom w:val="single" w:sz="4" w:space="0" w:color="auto"/>
              <w:right w:val="single" w:sz="4" w:space="0" w:color="auto"/>
            </w:tcBorders>
            <w:shd w:val="clear" w:color="auto" w:fill="auto"/>
            <w:noWrap/>
            <w:vAlign w:val="bottom"/>
            <w:hideMark/>
          </w:tcPr>
          <w:p w14:paraId="0B4CA352"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b/>
                <w:bCs/>
                <w:sz w:val="21"/>
                <w:szCs w:val="21"/>
              </w:rPr>
              <w:t xml:space="preserve">83.90 </w:t>
            </w:r>
          </w:p>
        </w:tc>
        <w:tc>
          <w:tcPr>
            <w:tcW w:w="0" w:type="auto"/>
            <w:tcBorders>
              <w:top w:val="nil"/>
              <w:left w:val="nil"/>
              <w:bottom w:val="single" w:sz="4" w:space="0" w:color="auto"/>
              <w:right w:val="single" w:sz="4" w:space="0" w:color="auto"/>
            </w:tcBorders>
            <w:shd w:val="clear" w:color="auto" w:fill="auto"/>
            <w:noWrap/>
            <w:vAlign w:val="bottom"/>
            <w:hideMark/>
          </w:tcPr>
          <w:p w14:paraId="16223DC9"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b/>
                <w:bCs/>
                <w:sz w:val="21"/>
                <w:szCs w:val="21"/>
              </w:rPr>
              <w:t xml:space="preserve">8.40 </w:t>
            </w:r>
          </w:p>
        </w:tc>
        <w:tc>
          <w:tcPr>
            <w:tcW w:w="0" w:type="auto"/>
            <w:tcBorders>
              <w:top w:val="nil"/>
              <w:left w:val="nil"/>
              <w:bottom w:val="single" w:sz="4" w:space="0" w:color="auto"/>
              <w:right w:val="single" w:sz="4" w:space="0" w:color="auto"/>
            </w:tcBorders>
            <w:shd w:val="clear" w:color="auto" w:fill="auto"/>
            <w:noWrap/>
            <w:vAlign w:val="bottom"/>
            <w:hideMark/>
          </w:tcPr>
          <w:p w14:paraId="3AA8F5F4"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b/>
                <w:bCs/>
                <w:sz w:val="21"/>
                <w:szCs w:val="21"/>
              </w:rPr>
              <w:t xml:space="preserve">83.50 </w:t>
            </w:r>
          </w:p>
        </w:tc>
        <w:tc>
          <w:tcPr>
            <w:tcW w:w="0" w:type="auto"/>
            <w:tcBorders>
              <w:top w:val="nil"/>
              <w:left w:val="nil"/>
              <w:bottom w:val="single" w:sz="4" w:space="0" w:color="auto"/>
              <w:right w:val="single" w:sz="4" w:space="0" w:color="auto"/>
            </w:tcBorders>
            <w:shd w:val="clear" w:color="auto" w:fill="auto"/>
            <w:noWrap/>
            <w:vAlign w:val="bottom"/>
            <w:hideMark/>
          </w:tcPr>
          <w:p w14:paraId="7EF05260"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sz w:val="21"/>
                <w:szCs w:val="21"/>
              </w:rPr>
              <w:t xml:space="preserve">5.40 </w:t>
            </w:r>
          </w:p>
        </w:tc>
        <w:tc>
          <w:tcPr>
            <w:tcW w:w="0" w:type="auto"/>
            <w:tcBorders>
              <w:top w:val="nil"/>
              <w:left w:val="nil"/>
              <w:bottom w:val="single" w:sz="4" w:space="0" w:color="auto"/>
              <w:right w:val="single" w:sz="4" w:space="0" w:color="auto"/>
            </w:tcBorders>
            <w:shd w:val="clear" w:color="auto" w:fill="auto"/>
            <w:noWrap/>
            <w:vAlign w:val="bottom"/>
            <w:hideMark/>
          </w:tcPr>
          <w:p w14:paraId="64952AAD"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b/>
                <w:bCs/>
                <w:sz w:val="21"/>
                <w:szCs w:val="21"/>
              </w:rPr>
              <w:t xml:space="preserve">67.30 </w:t>
            </w:r>
          </w:p>
        </w:tc>
        <w:tc>
          <w:tcPr>
            <w:tcW w:w="0" w:type="auto"/>
            <w:tcBorders>
              <w:top w:val="nil"/>
              <w:left w:val="nil"/>
              <w:bottom w:val="single" w:sz="4" w:space="0" w:color="auto"/>
              <w:right w:val="single" w:sz="4" w:space="0" w:color="auto"/>
            </w:tcBorders>
            <w:shd w:val="clear" w:color="auto" w:fill="auto"/>
            <w:noWrap/>
            <w:vAlign w:val="bottom"/>
            <w:hideMark/>
          </w:tcPr>
          <w:p w14:paraId="49932E27" w14:textId="77777777" w:rsidR="003C44F1" w:rsidRPr="008049A4" w:rsidRDefault="003C44F1" w:rsidP="003C44F1">
            <w:pPr>
              <w:widowControl/>
              <w:jc w:val="right"/>
              <w:rPr>
                <w:rFonts w:ascii="Times New Roman" w:eastAsiaTheme="minorEastAsia" w:hAnsi="Times New Roman" w:cs="Times New Roman"/>
                <w:b/>
                <w:bCs/>
                <w:sz w:val="21"/>
                <w:szCs w:val="21"/>
              </w:rPr>
            </w:pPr>
            <w:r w:rsidRPr="008049A4">
              <w:rPr>
                <w:rFonts w:ascii="Times New Roman" w:eastAsiaTheme="minorEastAsia" w:hAnsi="Times New Roman" w:cs="Times New Roman"/>
                <w:b/>
                <w:bCs/>
                <w:sz w:val="21"/>
                <w:szCs w:val="21"/>
              </w:rPr>
              <w:t xml:space="preserve">2.90 </w:t>
            </w:r>
          </w:p>
        </w:tc>
      </w:tr>
    </w:tbl>
    <w:p w14:paraId="7EF28C6B" w14:textId="6AB9EED6" w:rsidR="003C44F1" w:rsidRPr="008049A4" w:rsidRDefault="003C44F1" w:rsidP="008049A4">
      <w:pPr>
        <w:spacing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表</w:t>
      </w:r>
      <w:r w:rsidRPr="008049A4">
        <w:rPr>
          <w:rFonts w:ascii="Times New Roman" w:eastAsiaTheme="minorEastAsia" w:hAnsi="Times New Roman" w:cs="Times New Roman"/>
          <w:sz w:val="21"/>
          <w:szCs w:val="21"/>
        </w:rPr>
        <w:t>6</w:t>
      </w:r>
      <w:r w:rsidRPr="008049A4">
        <w:rPr>
          <w:rFonts w:ascii="Times New Roman" w:eastAsiaTheme="minorEastAsia" w:hAnsi="Times New Roman" w:cs="Times New Roman"/>
          <w:sz w:val="21"/>
          <w:szCs w:val="21"/>
        </w:rPr>
        <w:t>给出了电离层格网产品在中国区域各测试站的精度统计情况。</w:t>
      </w:r>
      <w:bookmarkStart w:id="27" w:name="OLE_LINK141"/>
      <w:bookmarkStart w:id="28" w:name="OLE_LINK142"/>
      <w:bookmarkStart w:id="29" w:name="OLE_LINK150"/>
      <w:bookmarkStart w:id="30" w:name="OLE_LINK151"/>
      <w:bookmarkStart w:id="31" w:name="OLE_LINK152"/>
      <w:bookmarkStart w:id="32" w:name="OLE_LINK156"/>
      <w:bookmarkStart w:id="33" w:name="OLE_LINK157"/>
      <w:bookmarkStart w:id="34" w:name="OLE_LINK158"/>
      <w:r w:rsidRPr="008049A4">
        <w:rPr>
          <w:rFonts w:ascii="Times New Roman" w:eastAsiaTheme="minorEastAsia" w:hAnsi="Times New Roman" w:cs="Times New Roman"/>
          <w:sz w:val="21"/>
          <w:szCs w:val="21"/>
        </w:rPr>
        <w:t>在中纬度区域，</w:t>
      </w:r>
      <w:bookmarkStart w:id="35" w:name="OLE_LINK149"/>
      <w:r w:rsidRPr="008049A4">
        <w:rPr>
          <w:rFonts w:ascii="Times New Roman" w:eastAsiaTheme="minorEastAsia" w:hAnsi="Times New Roman" w:cs="Times New Roman"/>
          <w:sz w:val="21"/>
          <w:szCs w:val="21"/>
        </w:rPr>
        <w:t>格网模型在</w:t>
      </w:r>
      <w:r w:rsidRPr="008049A4">
        <w:rPr>
          <w:rFonts w:ascii="Times New Roman" w:eastAsiaTheme="minorEastAsia" w:hAnsi="Times New Roman" w:cs="Times New Roman"/>
          <w:sz w:val="21"/>
          <w:szCs w:val="21"/>
        </w:rPr>
        <w:t>2002</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2012</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2008</w:t>
      </w:r>
      <w:r w:rsidRPr="008049A4">
        <w:rPr>
          <w:rFonts w:ascii="Times New Roman" w:eastAsiaTheme="minorEastAsia" w:hAnsi="Times New Roman" w:cs="Times New Roman"/>
          <w:sz w:val="21"/>
          <w:szCs w:val="21"/>
        </w:rPr>
        <w:t>年修正百分比分别为</w:t>
      </w:r>
      <w:r w:rsidRPr="008049A4">
        <w:rPr>
          <w:rFonts w:ascii="Times New Roman" w:eastAsiaTheme="minorEastAsia" w:hAnsi="Times New Roman" w:cs="Times New Roman"/>
          <w:sz w:val="21"/>
          <w:szCs w:val="21"/>
        </w:rPr>
        <w:t>85.2%</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85.5%</w:t>
      </w:r>
      <w:r w:rsidRPr="008049A4">
        <w:rPr>
          <w:rFonts w:ascii="Times New Roman" w:eastAsiaTheme="minorEastAsia" w:hAnsi="Times New Roman" w:cs="Times New Roman"/>
          <w:sz w:val="21"/>
          <w:szCs w:val="21"/>
        </w:rPr>
        <w:t>及</w:t>
      </w:r>
      <w:r w:rsidRPr="008049A4">
        <w:rPr>
          <w:rFonts w:ascii="Times New Roman" w:eastAsiaTheme="minorEastAsia" w:hAnsi="Times New Roman" w:cs="Times New Roman"/>
          <w:sz w:val="21"/>
          <w:szCs w:val="21"/>
        </w:rPr>
        <w:t>69.8%</w:t>
      </w:r>
      <w:r w:rsidRPr="008049A4">
        <w:rPr>
          <w:rFonts w:ascii="Times New Roman" w:eastAsiaTheme="minorEastAsia" w:hAnsi="Times New Roman" w:cs="Times New Roman"/>
          <w:sz w:val="21"/>
          <w:szCs w:val="21"/>
        </w:rPr>
        <w:t>，平均精度为</w:t>
      </w:r>
      <w:r w:rsidRPr="008049A4">
        <w:rPr>
          <w:rFonts w:ascii="Times New Roman" w:eastAsiaTheme="minorEastAsia" w:hAnsi="Times New Roman" w:cs="Times New Roman"/>
          <w:sz w:val="21"/>
          <w:szCs w:val="21"/>
        </w:rPr>
        <w:t>79.4%</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RMS</w:t>
      </w:r>
      <w:r w:rsidRPr="008049A4">
        <w:rPr>
          <w:rFonts w:ascii="Times New Roman" w:eastAsiaTheme="minorEastAsia" w:hAnsi="Times New Roman" w:cs="Times New Roman"/>
          <w:sz w:val="21"/>
          <w:szCs w:val="21"/>
        </w:rPr>
        <w:t>分别为</w:t>
      </w:r>
      <w:proofErr w:type="gramStart"/>
      <w:r w:rsidRPr="008049A4">
        <w:rPr>
          <w:rFonts w:ascii="Times New Roman" w:eastAsiaTheme="minorEastAsia" w:hAnsi="Times New Roman" w:cs="Times New Roman"/>
          <w:sz w:val="21"/>
          <w:szCs w:val="21"/>
        </w:rPr>
        <w:t>为</w:t>
      </w:r>
      <w:proofErr w:type="gramEnd"/>
      <w:r w:rsidRPr="008049A4">
        <w:rPr>
          <w:rFonts w:ascii="Times New Roman" w:eastAsiaTheme="minorEastAsia" w:hAnsi="Times New Roman" w:cs="Times New Roman"/>
          <w:sz w:val="21"/>
          <w:szCs w:val="21"/>
        </w:rPr>
        <w:t>5.4TECu</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0.86TECu</w:t>
      </w:r>
      <w:r w:rsidRPr="008049A4">
        <w:rPr>
          <w:rFonts w:ascii="Times New Roman" w:eastAsiaTheme="minorEastAsia" w:hAnsi="Times New Roman" w:cs="Times New Roman"/>
          <w:sz w:val="21"/>
          <w:szCs w:val="21"/>
        </w:rPr>
        <w:t>及</w:t>
      </w:r>
      <w:r w:rsidRPr="008049A4">
        <w:rPr>
          <w:rFonts w:ascii="Times New Roman" w:eastAsiaTheme="minorEastAsia" w:hAnsi="Times New Roman" w:cs="Times New Roman"/>
          <w:sz w:val="21"/>
          <w:szCs w:val="21"/>
        </w:rPr>
        <w:t>2.</w:t>
      </w:r>
      <w:bookmarkEnd w:id="27"/>
      <w:bookmarkEnd w:id="28"/>
      <w:bookmarkEnd w:id="35"/>
      <w:r w:rsidRPr="008049A4">
        <w:rPr>
          <w:rFonts w:ascii="Times New Roman" w:eastAsiaTheme="minorEastAsia" w:hAnsi="Times New Roman" w:cs="Times New Roman"/>
          <w:sz w:val="21"/>
          <w:szCs w:val="21"/>
        </w:rPr>
        <w:t>28TECu</w:t>
      </w:r>
      <w:r w:rsidRPr="008049A4">
        <w:rPr>
          <w:rFonts w:ascii="Times New Roman" w:eastAsiaTheme="minorEastAsia" w:hAnsi="Times New Roman" w:cs="Times New Roman"/>
          <w:sz w:val="21"/>
          <w:szCs w:val="21"/>
        </w:rPr>
        <w:t>，平均精度为</w:t>
      </w:r>
      <w:r w:rsidRPr="008049A4">
        <w:rPr>
          <w:rFonts w:ascii="Times New Roman" w:eastAsiaTheme="minorEastAsia" w:hAnsi="Times New Roman" w:cs="Times New Roman"/>
          <w:sz w:val="21"/>
          <w:szCs w:val="21"/>
        </w:rPr>
        <w:t>3.13TECu</w:t>
      </w:r>
      <w:r w:rsidRPr="008049A4">
        <w:rPr>
          <w:rFonts w:ascii="Times New Roman" w:eastAsiaTheme="minorEastAsia" w:hAnsi="Times New Roman" w:cs="Times New Roman"/>
          <w:sz w:val="21"/>
          <w:szCs w:val="21"/>
        </w:rPr>
        <w:t>；</w:t>
      </w:r>
      <w:bookmarkEnd w:id="29"/>
      <w:bookmarkEnd w:id="30"/>
      <w:bookmarkEnd w:id="31"/>
      <w:r w:rsidRPr="008049A4">
        <w:rPr>
          <w:rFonts w:ascii="Times New Roman" w:eastAsiaTheme="minorEastAsia" w:hAnsi="Times New Roman" w:cs="Times New Roman"/>
          <w:sz w:val="21"/>
          <w:szCs w:val="21"/>
        </w:rPr>
        <w:t>在低纬度区域，格网模型在</w:t>
      </w:r>
      <w:r w:rsidRPr="008049A4">
        <w:rPr>
          <w:rFonts w:ascii="Times New Roman" w:eastAsiaTheme="minorEastAsia" w:hAnsi="Times New Roman" w:cs="Times New Roman"/>
          <w:sz w:val="21"/>
          <w:szCs w:val="21"/>
        </w:rPr>
        <w:t>2002</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2012</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2008</w:t>
      </w:r>
      <w:r w:rsidRPr="008049A4">
        <w:rPr>
          <w:rFonts w:ascii="Times New Roman" w:eastAsiaTheme="minorEastAsia" w:hAnsi="Times New Roman" w:cs="Times New Roman"/>
          <w:sz w:val="21"/>
          <w:szCs w:val="21"/>
        </w:rPr>
        <w:t>年修正百分比分别为</w:t>
      </w:r>
      <w:r w:rsidRPr="008049A4">
        <w:rPr>
          <w:rFonts w:ascii="Times New Roman" w:eastAsiaTheme="minorEastAsia" w:hAnsi="Times New Roman" w:cs="Times New Roman"/>
          <w:sz w:val="21"/>
          <w:szCs w:val="21"/>
        </w:rPr>
        <w:t>83.9%</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83.5%</w:t>
      </w:r>
      <w:r w:rsidRPr="008049A4">
        <w:rPr>
          <w:rFonts w:ascii="Times New Roman" w:eastAsiaTheme="minorEastAsia" w:hAnsi="Times New Roman" w:cs="Times New Roman"/>
          <w:sz w:val="21"/>
          <w:szCs w:val="21"/>
        </w:rPr>
        <w:t>及</w:t>
      </w:r>
      <w:r w:rsidRPr="008049A4">
        <w:rPr>
          <w:rFonts w:ascii="Times New Roman" w:eastAsiaTheme="minorEastAsia" w:hAnsi="Times New Roman" w:cs="Times New Roman"/>
          <w:sz w:val="21"/>
          <w:szCs w:val="21"/>
        </w:rPr>
        <w:t>67.3%</w:t>
      </w:r>
      <w:r w:rsidRPr="008049A4">
        <w:rPr>
          <w:rFonts w:ascii="Times New Roman" w:eastAsiaTheme="minorEastAsia" w:hAnsi="Times New Roman" w:cs="Times New Roman"/>
          <w:sz w:val="21"/>
          <w:szCs w:val="21"/>
        </w:rPr>
        <w:t>，平均精度为</w:t>
      </w:r>
      <w:r w:rsidRPr="008049A4">
        <w:rPr>
          <w:rFonts w:ascii="Times New Roman" w:eastAsiaTheme="minorEastAsia" w:hAnsi="Times New Roman" w:cs="Times New Roman"/>
          <w:sz w:val="21"/>
          <w:szCs w:val="21"/>
        </w:rPr>
        <w:t>78.2%,RMS</w:t>
      </w:r>
      <w:r w:rsidRPr="008049A4">
        <w:rPr>
          <w:rFonts w:ascii="Times New Roman" w:eastAsiaTheme="minorEastAsia" w:hAnsi="Times New Roman" w:cs="Times New Roman"/>
          <w:sz w:val="21"/>
          <w:szCs w:val="21"/>
        </w:rPr>
        <w:t>分别为</w:t>
      </w:r>
      <w:proofErr w:type="gramStart"/>
      <w:r w:rsidRPr="008049A4">
        <w:rPr>
          <w:rFonts w:ascii="Times New Roman" w:eastAsiaTheme="minorEastAsia" w:hAnsi="Times New Roman" w:cs="Times New Roman"/>
          <w:sz w:val="21"/>
          <w:szCs w:val="21"/>
        </w:rPr>
        <w:t>为</w:t>
      </w:r>
      <w:proofErr w:type="gramEnd"/>
      <w:r w:rsidRPr="008049A4">
        <w:rPr>
          <w:rFonts w:ascii="Times New Roman" w:eastAsiaTheme="minorEastAsia" w:hAnsi="Times New Roman" w:cs="Times New Roman"/>
          <w:sz w:val="21"/>
          <w:szCs w:val="21"/>
        </w:rPr>
        <w:t>8.4TECu</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5.4TECu</w:t>
      </w:r>
      <w:r w:rsidRPr="008049A4">
        <w:rPr>
          <w:rFonts w:ascii="Times New Roman" w:eastAsiaTheme="minorEastAsia" w:hAnsi="Times New Roman" w:cs="Times New Roman"/>
          <w:sz w:val="21"/>
          <w:szCs w:val="21"/>
        </w:rPr>
        <w:t>及</w:t>
      </w:r>
      <w:r w:rsidRPr="008049A4">
        <w:rPr>
          <w:rFonts w:ascii="Times New Roman" w:eastAsiaTheme="minorEastAsia" w:hAnsi="Times New Roman" w:cs="Times New Roman"/>
          <w:sz w:val="21"/>
          <w:szCs w:val="21"/>
        </w:rPr>
        <w:t xml:space="preserve">2.9TECu, </w:t>
      </w:r>
      <w:r w:rsidRPr="008049A4">
        <w:rPr>
          <w:rFonts w:ascii="Times New Roman" w:eastAsiaTheme="minorEastAsia" w:hAnsi="Times New Roman" w:cs="Times New Roman"/>
          <w:sz w:val="21"/>
          <w:szCs w:val="21"/>
        </w:rPr>
        <w:t>，平均精度为</w:t>
      </w:r>
      <w:r w:rsidRPr="008049A4">
        <w:rPr>
          <w:rFonts w:ascii="Times New Roman" w:eastAsiaTheme="minorEastAsia" w:hAnsi="Times New Roman" w:cs="Times New Roman"/>
          <w:sz w:val="21"/>
          <w:szCs w:val="21"/>
        </w:rPr>
        <w:t>4.0TECu</w:t>
      </w:r>
      <w:r w:rsidRPr="008049A4">
        <w:rPr>
          <w:rFonts w:ascii="Times New Roman" w:eastAsiaTheme="minorEastAsia" w:hAnsi="Times New Roman" w:cs="Times New Roman"/>
          <w:sz w:val="21"/>
          <w:szCs w:val="21"/>
        </w:rPr>
        <w:t>。综合来看，在中国区域，电离层格网模型的修正百分比为</w:t>
      </w:r>
      <w:r w:rsidRPr="008049A4">
        <w:rPr>
          <w:rFonts w:ascii="Times New Roman" w:eastAsiaTheme="minorEastAsia" w:hAnsi="Times New Roman" w:cs="Times New Roman"/>
          <w:sz w:val="21"/>
          <w:szCs w:val="21"/>
        </w:rPr>
        <w:t>78.7%</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RMS</w:t>
      </w:r>
      <w:r w:rsidRPr="008049A4">
        <w:rPr>
          <w:rFonts w:ascii="Times New Roman" w:eastAsiaTheme="minorEastAsia" w:hAnsi="Times New Roman" w:cs="Times New Roman"/>
          <w:sz w:val="21"/>
          <w:szCs w:val="21"/>
        </w:rPr>
        <w:t>平均精度为</w:t>
      </w:r>
      <w:r w:rsidRPr="008049A4">
        <w:rPr>
          <w:rFonts w:ascii="Times New Roman" w:eastAsiaTheme="minorEastAsia" w:hAnsi="Times New Roman" w:cs="Times New Roman"/>
          <w:sz w:val="21"/>
          <w:szCs w:val="21"/>
        </w:rPr>
        <w:t>3.6TECu</w:t>
      </w:r>
      <w:r w:rsidRPr="008049A4">
        <w:rPr>
          <w:rFonts w:ascii="Times New Roman" w:eastAsiaTheme="minorEastAsia" w:hAnsi="Times New Roman" w:cs="Times New Roman"/>
          <w:sz w:val="21"/>
          <w:szCs w:val="21"/>
        </w:rPr>
        <w:t>。</w:t>
      </w:r>
      <w:bookmarkEnd w:id="32"/>
      <w:bookmarkEnd w:id="33"/>
      <w:bookmarkEnd w:id="34"/>
    </w:p>
    <w:p w14:paraId="14E6C76C" w14:textId="23A96A08" w:rsidR="003C44F1" w:rsidRPr="008049A4" w:rsidRDefault="003C44F1" w:rsidP="008049A4">
      <w:pPr>
        <w:spacing w:line="360" w:lineRule="auto"/>
        <w:ind w:firstLineChars="200" w:firstLine="420"/>
        <w:rPr>
          <w:rFonts w:ascii="Times New Roman" w:eastAsiaTheme="minorEastAsia" w:hAnsi="Times New Roman" w:cs="Times New Roman"/>
          <w:b/>
          <w:sz w:val="52"/>
          <w:szCs w:val="52"/>
        </w:rPr>
      </w:pPr>
      <w:r w:rsidRPr="008049A4">
        <w:rPr>
          <w:rFonts w:ascii="Times New Roman" w:eastAsiaTheme="minorEastAsia" w:hAnsi="Times New Roman" w:cs="Times New Roman"/>
          <w:sz w:val="21"/>
          <w:szCs w:val="21"/>
        </w:rPr>
        <w:lastRenderedPageBreak/>
        <w:t>在中国区域选取北京（</w:t>
      </w:r>
      <w:r w:rsidRPr="008049A4">
        <w:rPr>
          <w:rFonts w:ascii="Times New Roman" w:eastAsiaTheme="minorEastAsia" w:hAnsi="Times New Roman" w:cs="Times New Roman"/>
          <w:sz w:val="21"/>
          <w:szCs w:val="21"/>
        </w:rPr>
        <w:t>BJFS</w:t>
      </w:r>
      <w:r w:rsidRPr="008049A4">
        <w:rPr>
          <w:rFonts w:ascii="Times New Roman" w:eastAsiaTheme="minorEastAsia" w:hAnsi="Times New Roman" w:cs="Times New Roman"/>
          <w:sz w:val="21"/>
          <w:szCs w:val="21"/>
        </w:rPr>
        <w:t>）、乌鲁木齐（</w:t>
      </w:r>
      <w:r w:rsidRPr="008049A4">
        <w:rPr>
          <w:rFonts w:ascii="Times New Roman" w:eastAsiaTheme="minorEastAsia" w:hAnsi="Times New Roman" w:cs="Times New Roman"/>
          <w:sz w:val="21"/>
          <w:szCs w:val="21"/>
        </w:rPr>
        <w:t>URUM</w:t>
      </w:r>
      <w:r w:rsidRPr="008049A4">
        <w:rPr>
          <w:rFonts w:ascii="Times New Roman" w:eastAsiaTheme="minorEastAsia" w:hAnsi="Times New Roman" w:cs="Times New Roman"/>
          <w:sz w:val="21"/>
          <w:szCs w:val="21"/>
        </w:rPr>
        <w:t>）、武汉（</w:t>
      </w:r>
      <w:r w:rsidRPr="008049A4">
        <w:rPr>
          <w:rFonts w:ascii="Times New Roman" w:eastAsiaTheme="minorEastAsia" w:hAnsi="Times New Roman" w:cs="Times New Roman"/>
          <w:sz w:val="21"/>
          <w:szCs w:val="21"/>
        </w:rPr>
        <w:t>WUHN</w:t>
      </w:r>
      <w:r w:rsidRPr="008049A4">
        <w:rPr>
          <w:rFonts w:ascii="Times New Roman" w:eastAsiaTheme="minorEastAsia" w:hAnsi="Times New Roman" w:cs="Times New Roman"/>
          <w:sz w:val="21"/>
          <w:szCs w:val="21"/>
        </w:rPr>
        <w:t>）、拉萨（</w:t>
      </w:r>
      <w:r w:rsidRPr="008049A4">
        <w:rPr>
          <w:rFonts w:ascii="Times New Roman" w:eastAsiaTheme="minorEastAsia" w:hAnsi="Times New Roman" w:cs="Times New Roman"/>
          <w:sz w:val="21"/>
          <w:szCs w:val="21"/>
        </w:rPr>
        <w:t>LHAZ</w:t>
      </w:r>
      <w:r w:rsidRPr="008049A4">
        <w:rPr>
          <w:rFonts w:ascii="Times New Roman" w:eastAsiaTheme="minorEastAsia" w:hAnsi="Times New Roman" w:cs="Times New Roman"/>
          <w:sz w:val="21"/>
          <w:szCs w:val="21"/>
        </w:rPr>
        <w:t>）、郑州</w:t>
      </w:r>
      <w:r w:rsidRPr="008049A4">
        <w:rPr>
          <w:rFonts w:ascii="Times New Roman" w:eastAsiaTheme="minorEastAsia" w:hAnsi="Times New Roman" w:cs="Times New Roman"/>
          <w:sz w:val="21"/>
          <w:szCs w:val="21"/>
        </w:rPr>
        <w:t>(ZHNZ)</w:t>
      </w:r>
      <w:r w:rsidRPr="008049A4">
        <w:rPr>
          <w:rFonts w:ascii="Times New Roman" w:eastAsiaTheme="minorEastAsia" w:hAnsi="Times New Roman" w:cs="Times New Roman"/>
          <w:sz w:val="21"/>
          <w:szCs w:val="21"/>
        </w:rPr>
        <w:t>、昆明（</w:t>
      </w:r>
      <w:r w:rsidRPr="008049A4">
        <w:rPr>
          <w:rFonts w:ascii="Times New Roman" w:eastAsiaTheme="minorEastAsia" w:hAnsi="Times New Roman" w:cs="Times New Roman"/>
          <w:sz w:val="21"/>
          <w:szCs w:val="21"/>
        </w:rPr>
        <w:t>KUNM</w:t>
      </w:r>
      <w:r w:rsidRPr="008049A4">
        <w:rPr>
          <w:rFonts w:ascii="Times New Roman" w:eastAsiaTheme="minorEastAsia" w:hAnsi="Times New Roman" w:cs="Times New Roman"/>
          <w:sz w:val="21"/>
          <w:szCs w:val="21"/>
        </w:rPr>
        <w:t>）、上海（</w:t>
      </w:r>
      <w:r w:rsidRPr="008049A4">
        <w:rPr>
          <w:rFonts w:ascii="Times New Roman" w:eastAsiaTheme="minorEastAsia" w:hAnsi="Times New Roman" w:cs="Times New Roman"/>
          <w:sz w:val="21"/>
          <w:szCs w:val="21"/>
        </w:rPr>
        <w:t>SHAO</w:t>
      </w:r>
      <w:r w:rsidRPr="008049A4">
        <w:rPr>
          <w:rFonts w:ascii="Times New Roman" w:eastAsiaTheme="minorEastAsia" w:hAnsi="Times New Roman" w:cs="Times New Roman"/>
          <w:sz w:val="21"/>
          <w:szCs w:val="21"/>
        </w:rPr>
        <w:t>）以及台湾（</w:t>
      </w:r>
      <w:r w:rsidRPr="008049A4">
        <w:rPr>
          <w:rFonts w:ascii="Times New Roman" w:eastAsiaTheme="minorEastAsia" w:hAnsi="Times New Roman" w:cs="Times New Roman"/>
          <w:sz w:val="21"/>
          <w:szCs w:val="21"/>
        </w:rPr>
        <w:t>TWTF</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8</w:t>
      </w:r>
      <w:r w:rsidRPr="008049A4">
        <w:rPr>
          <w:rFonts w:ascii="Times New Roman" w:eastAsiaTheme="minorEastAsia" w:hAnsi="Times New Roman" w:cs="Times New Roman"/>
          <w:sz w:val="21"/>
          <w:szCs w:val="21"/>
        </w:rPr>
        <w:t>个监测站，分别利用</w:t>
      </w:r>
      <w:r w:rsidRPr="008049A4">
        <w:rPr>
          <w:rFonts w:ascii="Times New Roman" w:eastAsiaTheme="minorEastAsia" w:hAnsi="Times New Roman" w:cs="Times New Roman"/>
          <w:sz w:val="21"/>
          <w:szCs w:val="21"/>
        </w:rPr>
        <w:t>2002</w:t>
      </w:r>
      <w:r w:rsidRPr="008049A4">
        <w:rPr>
          <w:rFonts w:ascii="Times New Roman" w:eastAsiaTheme="minorEastAsia" w:hAnsi="Times New Roman" w:cs="Times New Roman"/>
          <w:sz w:val="21"/>
          <w:szCs w:val="21"/>
        </w:rPr>
        <w:t>年（太阳活动高年）、</w:t>
      </w:r>
      <w:r w:rsidRPr="008049A4">
        <w:rPr>
          <w:rFonts w:ascii="Times New Roman" w:eastAsiaTheme="minorEastAsia" w:hAnsi="Times New Roman" w:cs="Times New Roman"/>
          <w:sz w:val="21"/>
          <w:szCs w:val="21"/>
        </w:rPr>
        <w:t>2008</w:t>
      </w:r>
      <w:r w:rsidRPr="008049A4">
        <w:rPr>
          <w:rFonts w:ascii="Times New Roman" w:eastAsiaTheme="minorEastAsia" w:hAnsi="Times New Roman" w:cs="Times New Roman"/>
          <w:sz w:val="21"/>
          <w:szCs w:val="21"/>
        </w:rPr>
        <w:t>年（太阳活动低年）和</w:t>
      </w:r>
      <w:r w:rsidRPr="008049A4">
        <w:rPr>
          <w:rFonts w:ascii="Times New Roman" w:eastAsiaTheme="minorEastAsia" w:hAnsi="Times New Roman" w:cs="Times New Roman"/>
          <w:sz w:val="21"/>
          <w:szCs w:val="21"/>
        </w:rPr>
        <w:t>2012</w:t>
      </w:r>
      <w:r w:rsidRPr="008049A4">
        <w:rPr>
          <w:rFonts w:ascii="Times New Roman" w:eastAsiaTheme="minorEastAsia" w:hAnsi="Times New Roman" w:cs="Times New Roman"/>
          <w:sz w:val="21"/>
          <w:szCs w:val="21"/>
        </w:rPr>
        <w:t>年（太阳活动中年）各监测站</w:t>
      </w:r>
      <w:r w:rsidRPr="008049A4">
        <w:rPr>
          <w:rFonts w:ascii="Times New Roman" w:eastAsiaTheme="minorEastAsia" w:hAnsi="Times New Roman" w:cs="Times New Roman"/>
          <w:sz w:val="21"/>
          <w:szCs w:val="21"/>
        </w:rPr>
        <w:t>GPS</w:t>
      </w:r>
      <w:r w:rsidRPr="008049A4">
        <w:rPr>
          <w:rFonts w:ascii="Times New Roman" w:eastAsiaTheme="minorEastAsia" w:hAnsi="Times New Roman" w:cs="Times New Roman"/>
          <w:sz w:val="21"/>
          <w:szCs w:val="21"/>
        </w:rPr>
        <w:t>双频观测值提取的电离层</w:t>
      </w:r>
      <w:r w:rsidRPr="008049A4">
        <w:rPr>
          <w:rFonts w:ascii="Times New Roman" w:eastAsiaTheme="minorEastAsia" w:hAnsi="Times New Roman" w:cs="Times New Roman"/>
          <w:sz w:val="21"/>
          <w:szCs w:val="21"/>
        </w:rPr>
        <w:t>TEC</w:t>
      </w:r>
      <w:r w:rsidRPr="008049A4">
        <w:rPr>
          <w:rFonts w:ascii="Times New Roman" w:eastAsiaTheme="minorEastAsia" w:hAnsi="Times New Roman" w:cs="Times New Roman"/>
          <w:sz w:val="21"/>
          <w:szCs w:val="21"/>
        </w:rPr>
        <w:t>信息，统计电离层格网产品的修正效果。测试结果表明，在中纬度区域，电离层格网模型在</w:t>
      </w:r>
      <w:r w:rsidRPr="008049A4">
        <w:rPr>
          <w:rFonts w:ascii="Times New Roman" w:eastAsiaTheme="minorEastAsia" w:hAnsi="Times New Roman" w:cs="Times New Roman"/>
          <w:sz w:val="21"/>
          <w:szCs w:val="21"/>
        </w:rPr>
        <w:t>2002</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2012</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2008</w:t>
      </w:r>
      <w:r w:rsidRPr="008049A4">
        <w:rPr>
          <w:rFonts w:ascii="Times New Roman" w:eastAsiaTheme="minorEastAsia" w:hAnsi="Times New Roman" w:cs="Times New Roman"/>
          <w:sz w:val="21"/>
          <w:szCs w:val="21"/>
        </w:rPr>
        <w:t>年修正百分比分别为</w:t>
      </w:r>
      <w:r w:rsidRPr="008049A4">
        <w:rPr>
          <w:rFonts w:ascii="Times New Roman" w:eastAsiaTheme="minorEastAsia" w:hAnsi="Times New Roman" w:cs="Times New Roman"/>
          <w:sz w:val="21"/>
          <w:szCs w:val="21"/>
        </w:rPr>
        <w:t>85.2%</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85.5%</w:t>
      </w:r>
      <w:r w:rsidRPr="008049A4">
        <w:rPr>
          <w:rFonts w:ascii="Times New Roman" w:eastAsiaTheme="minorEastAsia" w:hAnsi="Times New Roman" w:cs="Times New Roman"/>
          <w:sz w:val="21"/>
          <w:szCs w:val="21"/>
        </w:rPr>
        <w:t>及</w:t>
      </w:r>
      <w:r w:rsidRPr="008049A4">
        <w:rPr>
          <w:rFonts w:ascii="Times New Roman" w:eastAsiaTheme="minorEastAsia" w:hAnsi="Times New Roman" w:cs="Times New Roman"/>
          <w:sz w:val="21"/>
          <w:szCs w:val="21"/>
        </w:rPr>
        <w:t>69.8%</w:t>
      </w:r>
      <w:r w:rsidRPr="008049A4">
        <w:rPr>
          <w:rFonts w:ascii="Times New Roman" w:eastAsiaTheme="minorEastAsia" w:hAnsi="Times New Roman" w:cs="Times New Roman"/>
          <w:sz w:val="21"/>
          <w:szCs w:val="21"/>
        </w:rPr>
        <w:t>，平均精度为</w:t>
      </w:r>
      <w:r w:rsidRPr="008049A4">
        <w:rPr>
          <w:rFonts w:ascii="Times New Roman" w:eastAsiaTheme="minorEastAsia" w:hAnsi="Times New Roman" w:cs="Times New Roman"/>
          <w:sz w:val="21"/>
          <w:szCs w:val="21"/>
        </w:rPr>
        <w:t>79.4%</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RMS</w:t>
      </w:r>
      <w:r w:rsidRPr="008049A4">
        <w:rPr>
          <w:rFonts w:ascii="Times New Roman" w:eastAsiaTheme="minorEastAsia" w:hAnsi="Times New Roman" w:cs="Times New Roman"/>
          <w:sz w:val="21"/>
          <w:szCs w:val="21"/>
        </w:rPr>
        <w:t>分别为</w:t>
      </w:r>
      <w:proofErr w:type="gramStart"/>
      <w:r w:rsidRPr="008049A4">
        <w:rPr>
          <w:rFonts w:ascii="Times New Roman" w:eastAsiaTheme="minorEastAsia" w:hAnsi="Times New Roman" w:cs="Times New Roman"/>
          <w:sz w:val="21"/>
          <w:szCs w:val="21"/>
        </w:rPr>
        <w:t>为</w:t>
      </w:r>
      <w:proofErr w:type="gramEnd"/>
      <w:r w:rsidRPr="008049A4">
        <w:rPr>
          <w:rFonts w:ascii="Times New Roman" w:eastAsiaTheme="minorEastAsia" w:hAnsi="Times New Roman" w:cs="Times New Roman"/>
          <w:sz w:val="21"/>
          <w:szCs w:val="21"/>
        </w:rPr>
        <w:t>5.4TECu</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0.86TECu</w:t>
      </w:r>
      <w:r w:rsidRPr="008049A4">
        <w:rPr>
          <w:rFonts w:ascii="Times New Roman" w:eastAsiaTheme="minorEastAsia" w:hAnsi="Times New Roman" w:cs="Times New Roman"/>
          <w:sz w:val="21"/>
          <w:szCs w:val="21"/>
        </w:rPr>
        <w:t>及</w:t>
      </w:r>
      <w:r w:rsidRPr="008049A4">
        <w:rPr>
          <w:rFonts w:ascii="Times New Roman" w:eastAsiaTheme="minorEastAsia" w:hAnsi="Times New Roman" w:cs="Times New Roman"/>
          <w:sz w:val="21"/>
          <w:szCs w:val="21"/>
        </w:rPr>
        <w:t>2.28TECu</w:t>
      </w:r>
      <w:r w:rsidRPr="008049A4">
        <w:rPr>
          <w:rFonts w:ascii="Times New Roman" w:eastAsiaTheme="minorEastAsia" w:hAnsi="Times New Roman" w:cs="Times New Roman"/>
          <w:sz w:val="21"/>
          <w:szCs w:val="21"/>
        </w:rPr>
        <w:t>，平均精度为</w:t>
      </w:r>
      <w:r w:rsidRPr="008049A4">
        <w:rPr>
          <w:rFonts w:ascii="Times New Roman" w:eastAsiaTheme="minorEastAsia" w:hAnsi="Times New Roman" w:cs="Times New Roman"/>
          <w:sz w:val="21"/>
          <w:szCs w:val="21"/>
        </w:rPr>
        <w:t>3.13TECu</w:t>
      </w:r>
      <w:r w:rsidRPr="008049A4">
        <w:rPr>
          <w:rFonts w:ascii="Times New Roman" w:eastAsiaTheme="minorEastAsia" w:hAnsi="Times New Roman" w:cs="Times New Roman"/>
          <w:sz w:val="21"/>
          <w:szCs w:val="21"/>
        </w:rPr>
        <w:t>；在低纬度区域，格网模型在</w:t>
      </w:r>
      <w:r w:rsidRPr="008049A4">
        <w:rPr>
          <w:rFonts w:ascii="Times New Roman" w:eastAsiaTheme="minorEastAsia" w:hAnsi="Times New Roman" w:cs="Times New Roman"/>
          <w:sz w:val="21"/>
          <w:szCs w:val="21"/>
        </w:rPr>
        <w:t>2002</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2012</w:t>
      </w:r>
      <w:r w:rsidRPr="008049A4">
        <w:rPr>
          <w:rFonts w:ascii="Times New Roman" w:eastAsiaTheme="minorEastAsia" w:hAnsi="Times New Roman" w:cs="Times New Roman"/>
          <w:sz w:val="21"/>
          <w:szCs w:val="21"/>
        </w:rPr>
        <w:t>年，</w:t>
      </w:r>
      <w:r w:rsidRPr="008049A4">
        <w:rPr>
          <w:rFonts w:ascii="Times New Roman" w:eastAsiaTheme="minorEastAsia" w:hAnsi="Times New Roman" w:cs="Times New Roman"/>
          <w:sz w:val="21"/>
          <w:szCs w:val="21"/>
        </w:rPr>
        <w:t>2008</w:t>
      </w:r>
      <w:r w:rsidRPr="008049A4">
        <w:rPr>
          <w:rFonts w:ascii="Times New Roman" w:eastAsiaTheme="minorEastAsia" w:hAnsi="Times New Roman" w:cs="Times New Roman"/>
          <w:sz w:val="21"/>
          <w:szCs w:val="21"/>
        </w:rPr>
        <w:t>年修正百分比分别为</w:t>
      </w:r>
      <w:r w:rsidRPr="008049A4">
        <w:rPr>
          <w:rFonts w:ascii="Times New Roman" w:eastAsiaTheme="minorEastAsia" w:hAnsi="Times New Roman" w:cs="Times New Roman"/>
          <w:sz w:val="21"/>
          <w:szCs w:val="21"/>
        </w:rPr>
        <w:t>83.9%</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83.5%</w:t>
      </w:r>
      <w:r w:rsidRPr="008049A4">
        <w:rPr>
          <w:rFonts w:ascii="Times New Roman" w:eastAsiaTheme="minorEastAsia" w:hAnsi="Times New Roman" w:cs="Times New Roman"/>
          <w:sz w:val="21"/>
          <w:szCs w:val="21"/>
        </w:rPr>
        <w:t>及</w:t>
      </w:r>
      <w:r w:rsidRPr="008049A4">
        <w:rPr>
          <w:rFonts w:ascii="Times New Roman" w:eastAsiaTheme="minorEastAsia" w:hAnsi="Times New Roman" w:cs="Times New Roman"/>
          <w:sz w:val="21"/>
          <w:szCs w:val="21"/>
        </w:rPr>
        <w:t>67.3%</w:t>
      </w:r>
      <w:r w:rsidRPr="008049A4">
        <w:rPr>
          <w:rFonts w:ascii="Times New Roman" w:eastAsiaTheme="minorEastAsia" w:hAnsi="Times New Roman" w:cs="Times New Roman"/>
          <w:sz w:val="21"/>
          <w:szCs w:val="21"/>
        </w:rPr>
        <w:t>，平均精度为</w:t>
      </w:r>
      <w:r w:rsidRPr="008049A4">
        <w:rPr>
          <w:rFonts w:ascii="Times New Roman" w:eastAsiaTheme="minorEastAsia" w:hAnsi="Times New Roman" w:cs="Times New Roman"/>
          <w:sz w:val="21"/>
          <w:szCs w:val="21"/>
        </w:rPr>
        <w:t>78.2%,RMS</w:t>
      </w:r>
      <w:r w:rsidRPr="008049A4">
        <w:rPr>
          <w:rFonts w:ascii="Times New Roman" w:eastAsiaTheme="minorEastAsia" w:hAnsi="Times New Roman" w:cs="Times New Roman"/>
          <w:sz w:val="21"/>
          <w:szCs w:val="21"/>
        </w:rPr>
        <w:t>分别为</w:t>
      </w:r>
      <w:proofErr w:type="gramStart"/>
      <w:r w:rsidRPr="008049A4">
        <w:rPr>
          <w:rFonts w:ascii="Times New Roman" w:eastAsiaTheme="minorEastAsia" w:hAnsi="Times New Roman" w:cs="Times New Roman"/>
          <w:sz w:val="21"/>
          <w:szCs w:val="21"/>
        </w:rPr>
        <w:t>为</w:t>
      </w:r>
      <w:proofErr w:type="gramEnd"/>
      <w:r w:rsidRPr="008049A4">
        <w:rPr>
          <w:rFonts w:ascii="Times New Roman" w:eastAsiaTheme="minorEastAsia" w:hAnsi="Times New Roman" w:cs="Times New Roman"/>
          <w:sz w:val="21"/>
          <w:szCs w:val="21"/>
        </w:rPr>
        <w:t>8.4TECu</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5.4TECu</w:t>
      </w:r>
      <w:r w:rsidRPr="008049A4">
        <w:rPr>
          <w:rFonts w:ascii="Times New Roman" w:eastAsiaTheme="minorEastAsia" w:hAnsi="Times New Roman" w:cs="Times New Roman"/>
          <w:sz w:val="21"/>
          <w:szCs w:val="21"/>
        </w:rPr>
        <w:t>及</w:t>
      </w:r>
      <w:r w:rsidRPr="008049A4">
        <w:rPr>
          <w:rFonts w:ascii="Times New Roman" w:eastAsiaTheme="minorEastAsia" w:hAnsi="Times New Roman" w:cs="Times New Roman"/>
          <w:sz w:val="21"/>
          <w:szCs w:val="21"/>
        </w:rPr>
        <w:t xml:space="preserve">2.9TECu, </w:t>
      </w:r>
      <w:r w:rsidRPr="008049A4">
        <w:rPr>
          <w:rFonts w:ascii="Times New Roman" w:eastAsiaTheme="minorEastAsia" w:hAnsi="Times New Roman" w:cs="Times New Roman"/>
          <w:sz w:val="21"/>
          <w:szCs w:val="21"/>
        </w:rPr>
        <w:t>，平均精度为</w:t>
      </w:r>
      <w:r w:rsidRPr="008049A4">
        <w:rPr>
          <w:rFonts w:ascii="Times New Roman" w:eastAsiaTheme="minorEastAsia" w:hAnsi="Times New Roman" w:cs="Times New Roman"/>
          <w:sz w:val="21"/>
          <w:szCs w:val="21"/>
        </w:rPr>
        <w:t>4.0TECu</w:t>
      </w:r>
      <w:r w:rsidRPr="008049A4">
        <w:rPr>
          <w:rFonts w:ascii="Times New Roman" w:eastAsiaTheme="minorEastAsia" w:hAnsi="Times New Roman" w:cs="Times New Roman"/>
          <w:sz w:val="21"/>
          <w:szCs w:val="21"/>
        </w:rPr>
        <w:t>。综合来看，在中国区域，电离层格网产品的修正百分比为</w:t>
      </w:r>
      <w:r w:rsidRPr="008049A4">
        <w:rPr>
          <w:rFonts w:ascii="Times New Roman" w:eastAsiaTheme="minorEastAsia" w:hAnsi="Times New Roman" w:cs="Times New Roman"/>
          <w:sz w:val="21"/>
          <w:szCs w:val="21"/>
        </w:rPr>
        <w:t>78.7%</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RMS</w:t>
      </w:r>
      <w:r w:rsidRPr="008049A4">
        <w:rPr>
          <w:rFonts w:ascii="Times New Roman" w:eastAsiaTheme="minorEastAsia" w:hAnsi="Times New Roman" w:cs="Times New Roman"/>
          <w:sz w:val="21"/>
          <w:szCs w:val="21"/>
        </w:rPr>
        <w:t>平均精度为</w:t>
      </w:r>
      <w:r w:rsidRPr="008049A4">
        <w:rPr>
          <w:rFonts w:ascii="Times New Roman" w:eastAsiaTheme="minorEastAsia" w:hAnsi="Times New Roman" w:cs="Times New Roman"/>
          <w:sz w:val="21"/>
          <w:szCs w:val="21"/>
        </w:rPr>
        <w:t>3.6TECu</w:t>
      </w:r>
      <w:r w:rsidRPr="008049A4">
        <w:rPr>
          <w:rFonts w:ascii="Times New Roman" w:eastAsiaTheme="minorEastAsia" w:hAnsi="Times New Roman" w:cs="Times New Roman"/>
          <w:sz w:val="21"/>
          <w:szCs w:val="21"/>
        </w:rPr>
        <w:t>。北斗精密服务产品规范给出的电离层格网格式可用性得以</w:t>
      </w:r>
      <w:r w:rsidRPr="008049A4">
        <w:rPr>
          <w:rFonts w:ascii="Times New Roman" w:eastAsiaTheme="minorEastAsia" w:hAnsi="Times New Roman" w:cs="Times New Roman"/>
        </w:rPr>
        <w:t>验证。</w:t>
      </w:r>
    </w:p>
    <w:p w14:paraId="747D387F" w14:textId="0857BBA8" w:rsidR="003C44F1" w:rsidRPr="008049A4" w:rsidRDefault="003C44F1" w:rsidP="003C44F1">
      <w:pPr>
        <w:pStyle w:val="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4.4 UPD</w:t>
      </w:r>
      <w:r w:rsidRPr="008049A4">
        <w:rPr>
          <w:rFonts w:ascii="Times New Roman" w:eastAsiaTheme="minorEastAsia" w:hAnsi="Times New Roman" w:cs="Times New Roman"/>
          <w:sz w:val="24"/>
          <w:szCs w:val="24"/>
        </w:rPr>
        <w:t>产品</w:t>
      </w:r>
      <w:r w:rsidR="00197860">
        <w:rPr>
          <w:rFonts w:ascii="Times New Roman" w:eastAsiaTheme="minorEastAsia" w:hAnsi="Times New Roman" w:cs="Times New Roman" w:hint="eastAsia"/>
          <w:sz w:val="24"/>
          <w:szCs w:val="24"/>
        </w:rPr>
        <w:t>测试</w:t>
      </w:r>
      <w:r w:rsidRPr="008049A4">
        <w:rPr>
          <w:rFonts w:ascii="Times New Roman" w:eastAsiaTheme="minorEastAsia" w:hAnsi="Times New Roman" w:cs="Times New Roman"/>
          <w:sz w:val="24"/>
          <w:szCs w:val="24"/>
        </w:rPr>
        <w:t>验证</w:t>
      </w:r>
    </w:p>
    <w:p w14:paraId="02ED5E2C" w14:textId="77777777" w:rsidR="003C44F1" w:rsidRPr="008049A4" w:rsidRDefault="003C44F1" w:rsidP="003C44F1">
      <w:pPr>
        <w:spacing w:beforeLines="50" w:before="156" w:afterLines="50" w:after="156"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对北斗</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产品生成及使用进行实时和事后验证。验证</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事后标准文件格式合理性，验证</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实时标准电文可行性，分析评估</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产品使用前后对精密定位程序的影响。</w:t>
      </w:r>
    </w:p>
    <w:p w14:paraId="67425F2D" w14:textId="6FCC6E7A" w:rsidR="003C44F1" w:rsidRPr="008049A4" w:rsidRDefault="003C44F1" w:rsidP="003C44F1">
      <w:pPr>
        <w:pStyle w:val="3"/>
        <w:numPr>
          <w:ilvl w:val="0"/>
          <w:numId w:val="0"/>
        </w:numPr>
        <w:spacing w:beforeLines="0" w:afterLines="0" w:line="360" w:lineRule="auto"/>
        <w:rPr>
          <w:rFonts w:ascii="Times New Roman" w:eastAsiaTheme="minorEastAsia" w:hAnsi="Times New Roman"/>
          <w:b/>
          <w:sz w:val="24"/>
          <w:szCs w:val="24"/>
          <w:lang w:val="x-none"/>
        </w:rPr>
      </w:pPr>
      <w:r w:rsidRPr="008049A4">
        <w:rPr>
          <w:rFonts w:ascii="Times New Roman" w:eastAsiaTheme="minorEastAsia" w:hAnsi="Times New Roman"/>
          <w:b/>
          <w:sz w:val="24"/>
          <w:szCs w:val="24"/>
          <w:lang w:val="x-none"/>
        </w:rPr>
        <w:t>4.4.1</w:t>
      </w:r>
      <w:r w:rsidRPr="008049A4">
        <w:rPr>
          <w:rFonts w:ascii="Times New Roman" w:eastAsiaTheme="minorEastAsia" w:hAnsi="Times New Roman"/>
          <w:b/>
          <w:sz w:val="24"/>
          <w:szCs w:val="24"/>
          <w:lang w:val="x-none"/>
        </w:rPr>
        <w:t>测试数据与方法</w:t>
      </w:r>
    </w:p>
    <w:p w14:paraId="10B7365C" w14:textId="41635F2A" w:rsidR="003C44F1" w:rsidRPr="008049A4" w:rsidRDefault="003C44F1" w:rsidP="003C44F1">
      <w:pPr>
        <w:jc w:val="center"/>
        <w:rPr>
          <w:rFonts w:ascii="Times New Roman" w:eastAsiaTheme="minorEastAsia" w:hAnsi="Times New Roman" w:cs="Times New Roman"/>
          <w:sz w:val="21"/>
          <w:szCs w:val="21"/>
          <w:lang w:val="x-none" w:bidi="ar-SA"/>
        </w:rPr>
      </w:pPr>
      <w:r w:rsidRPr="008049A4">
        <w:rPr>
          <w:rFonts w:ascii="Times New Roman" w:eastAsiaTheme="minorEastAsia" w:hAnsi="Times New Roman" w:cs="Times New Roman"/>
          <w:sz w:val="21"/>
          <w:szCs w:val="21"/>
          <w:lang w:val="x-none" w:bidi="ar-SA"/>
        </w:rPr>
        <w:t>表</w:t>
      </w:r>
      <w:r w:rsidRPr="008049A4">
        <w:rPr>
          <w:rFonts w:ascii="Times New Roman" w:eastAsiaTheme="minorEastAsia" w:hAnsi="Times New Roman" w:cs="Times New Roman"/>
          <w:sz w:val="21"/>
          <w:szCs w:val="21"/>
          <w:lang w:val="x-none" w:bidi="ar-SA"/>
        </w:rPr>
        <w:t xml:space="preserve">7 </w:t>
      </w:r>
      <w:proofErr w:type="spellStart"/>
      <w:r w:rsidRPr="008049A4">
        <w:rPr>
          <w:rFonts w:ascii="Times New Roman" w:eastAsiaTheme="minorEastAsia" w:hAnsi="Times New Roman" w:cs="Times New Roman"/>
          <w:sz w:val="21"/>
          <w:szCs w:val="21"/>
          <w:lang w:val="x-none" w:bidi="ar-SA"/>
        </w:rPr>
        <w:t>UPD</w:t>
      </w:r>
      <w:r w:rsidRPr="008049A4">
        <w:rPr>
          <w:rFonts w:ascii="Times New Roman" w:eastAsiaTheme="minorEastAsia" w:hAnsi="Times New Roman" w:cs="Times New Roman"/>
          <w:sz w:val="21"/>
          <w:szCs w:val="21"/>
          <w:lang w:val="x-none" w:bidi="ar-SA"/>
        </w:rPr>
        <w:t>产品测试方法</w:t>
      </w:r>
      <w:proofErr w:type="spellEnd"/>
    </w:p>
    <w:tbl>
      <w:tblPr>
        <w:tblStyle w:val="a5"/>
        <w:tblW w:w="8500" w:type="dxa"/>
        <w:jc w:val="center"/>
        <w:tblLook w:val="04A0" w:firstRow="1" w:lastRow="0" w:firstColumn="1" w:lastColumn="0" w:noHBand="0" w:noVBand="1"/>
      </w:tblPr>
      <w:tblGrid>
        <w:gridCol w:w="564"/>
        <w:gridCol w:w="565"/>
        <w:gridCol w:w="7371"/>
      </w:tblGrid>
      <w:tr w:rsidR="003C44F1" w:rsidRPr="008049A4" w14:paraId="5C34D224" w14:textId="77777777" w:rsidTr="003C44F1">
        <w:trPr>
          <w:jc w:val="center"/>
        </w:trPr>
        <w:tc>
          <w:tcPr>
            <w:tcW w:w="564" w:type="dxa"/>
            <w:vMerge w:val="restart"/>
            <w:vAlign w:val="center"/>
          </w:tcPr>
          <w:p w14:paraId="18DD4FF2" w14:textId="77777777" w:rsidR="003C44F1" w:rsidRPr="008049A4" w:rsidRDefault="003C44F1" w:rsidP="003C44F1">
            <w:pPr>
              <w:rPr>
                <w:rFonts w:ascii="Times New Roman" w:eastAsiaTheme="minorEastAsia" w:hAnsi="Times New Roman" w:cs="Times New Roman"/>
                <w:sz w:val="21"/>
                <w:szCs w:val="21"/>
              </w:rPr>
            </w:pPr>
            <w:r w:rsidRPr="008049A4">
              <w:rPr>
                <w:rFonts w:ascii="Times New Roman" w:eastAsiaTheme="minorEastAsia" w:hAnsi="Times New Roman" w:cs="Times New Roman"/>
                <w:b/>
                <w:sz w:val="21"/>
                <w:szCs w:val="21"/>
              </w:rPr>
              <w:t>方法</w:t>
            </w:r>
          </w:p>
        </w:tc>
        <w:tc>
          <w:tcPr>
            <w:tcW w:w="565" w:type="dxa"/>
            <w:vAlign w:val="center"/>
          </w:tcPr>
          <w:p w14:paraId="7D50B8FF" w14:textId="77777777" w:rsidR="003C44F1" w:rsidRPr="008049A4" w:rsidRDefault="003C44F1" w:rsidP="003C44F1">
            <w:pPr>
              <w:rPr>
                <w:rFonts w:ascii="Times New Roman" w:eastAsiaTheme="minorEastAsia" w:hAnsi="Times New Roman" w:cs="Times New Roman"/>
                <w:b/>
                <w:sz w:val="21"/>
                <w:szCs w:val="21"/>
              </w:rPr>
            </w:pPr>
            <w:r w:rsidRPr="008049A4">
              <w:rPr>
                <w:rFonts w:ascii="Times New Roman" w:eastAsiaTheme="minorEastAsia" w:hAnsi="Times New Roman" w:cs="Times New Roman"/>
                <w:b/>
                <w:sz w:val="21"/>
                <w:szCs w:val="21"/>
              </w:rPr>
              <w:t>事后</w:t>
            </w:r>
          </w:p>
        </w:tc>
        <w:tc>
          <w:tcPr>
            <w:tcW w:w="7371" w:type="dxa"/>
            <w:vAlign w:val="center"/>
          </w:tcPr>
          <w:p w14:paraId="1CD616C9" w14:textId="77777777" w:rsidR="003C44F1" w:rsidRPr="008049A4" w:rsidRDefault="003C44F1" w:rsidP="003C44F1">
            <w:pPr>
              <w:spacing w:beforeLines="50" w:before="156" w:afterLines="50" w:after="156"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计算生成</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产品并保存为标准文件。</w:t>
            </w:r>
          </w:p>
        </w:tc>
      </w:tr>
      <w:tr w:rsidR="003C44F1" w:rsidRPr="008049A4" w14:paraId="708B015E" w14:textId="77777777" w:rsidTr="003C44F1">
        <w:trPr>
          <w:jc w:val="center"/>
        </w:trPr>
        <w:tc>
          <w:tcPr>
            <w:tcW w:w="564" w:type="dxa"/>
            <w:vMerge/>
          </w:tcPr>
          <w:p w14:paraId="716EA6F6" w14:textId="77777777" w:rsidR="003C44F1" w:rsidRPr="008049A4" w:rsidRDefault="003C44F1" w:rsidP="003C44F1">
            <w:pPr>
              <w:rPr>
                <w:rFonts w:ascii="Times New Roman" w:eastAsiaTheme="minorEastAsia" w:hAnsi="Times New Roman" w:cs="Times New Roman"/>
                <w:sz w:val="21"/>
                <w:szCs w:val="21"/>
              </w:rPr>
            </w:pPr>
          </w:p>
        </w:tc>
        <w:tc>
          <w:tcPr>
            <w:tcW w:w="565" w:type="dxa"/>
            <w:vAlign w:val="center"/>
          </w:tcPr>
          <w:p w14:paraId="3D081D2F" w14:textId="77777777" w:rsidR="003C44F1" w:rsidRPr="008049A4" w:rsidRDefault="003C44F1" w:rsidP="003C44F1">
            <w:pPr>
              <w:rPr>
                <w:rFonts w:ascii="Times New Roman" w:eastAsiaTheme="minorEastAsia" w:hAnsi="Times New Roman" w:cs="Times New Roman"/>
                <w:b/>
                <w:sz w:val="21"/>
                <w:szCs w:val="21"/>
              </w:rPr>
            </w:pPr>
            <w:r w:rsidRPr="008049A4">
              <w:rPr>
                <w:rFonts w:ascii="Times New Roman" w:eastAsiaTheme="minorEastAsia" w:hAnsi="Times New Roman" w:cs="Times New Roman"/>
                <w:b/>
                <w:sz w:val="21"/>
                <w:szCs w:val="21"/>
              </w:rPr>
              <w:t>实时</w:t>
            </w:r>
          </w:p>
        </w:tc>
        <w:tc>
          <w:tcPr>
            <w:tcW w:w="7371" w:type="dxa"/>
            <w:vAlign w:val="center"/>
          </w:tcPr>
          <w:p w14:paraId="7B546A9D" w14:textId="77777777" w:rsidR="003C44F1" w:rsidRPr="008049A4" w:rsidRDefault="003C44F1" w:rsidP="003C44F1">
            <w:pPr>
              <w:spacing w:beforeLines="50" w:before="156" w:afterLines="50" w:after="156"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实时生成</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产品，并按</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标准电文格式编码播发至互联网；实时验证程序从互联网接收</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电文，按照标准</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电文格式进行解码；对比编解码前后的</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数据。</w:t>
            </w:r>
          </w:p>
        </w:tc>
      </w:tr>
      <w:tr w:rsidR="003C44F1" w:rsidRPr="008049A4" w14:paraId="2D95190D" w14:textId="77777777" w:rsidTr="003C44F1">
        <w:trPr>
          <w:jc w:val="center"/>
        </w:trPr>
        <w:tc>
          <w:tcPr>
            <w:tcW w:w="564" w:type="dxa"/>
            <w:vMerge/>
          </w:tcPr>
          <w:p w14:paraId="1FC06890" w14:textId="77777777" w:rsidR="003C44F1" w:rsidRPr="008049A4" w:rsidRDefault="003C44F1" w:rsidP="003C44F1">
            <w:pPr>
              <w:rPr>
                <w:rFonts w:ascii="Times New Roman" w:eastAsiaTheme="minorEastAsia" w:hAnsi="Times New Roman" w:cs="Times New Roman"/>
                <w:sz w:val="21"/>
                <w:szCs w:val="21"/>
              </w:rPr>
            </w:pPr>
          </w:p>
        </w:tc>
        <w:tc>
          <w:tcPr>
            <w:tcW w:w="565" w:type="dxa"/>
            <w:vAlign w:val="center"/>
          </w:tcPr>
          <w:p w14:paraId="33782811" w14:textId="77777777" w:rsidR="003C44F1" w:rsidRPr="008049A4" w:rsidRDefault="003C44F1" w:rsidP="003C44F1">
            <w:pPr>
              <w:rPr>
                <w:rFonts w:ascii="Times New Roman" w:eastAsiaTheme="minorEastAsia" w:hAnsi="Times New Roman" w:cs="Times New Roman"/>
                <w:b/>
                <w:sz w:val="21"/>
                <w:szCs w:val="21"/>
              </w:rPr>
            </w:pPr>
            <w:r w:rsidRPr="008049A4">
              <w:rPr>
                <w:rFonts w:ascii="Times New Roman" w:eastAsiaTheme="minorEastAsia" w:hAnsi="Times New Roman" w:cs="Times New Roman"/>
                <w:b/>
                <w:sz w:val="21"/>
                <w:szCs w:val="21"/>
              </w:rPr>
              <w:t>定位</w:t>
            </w:r>
          </w:p>
        </w:tc>
        <w:tc>
          <w:tcPr>
            <w:tcW w:w="7371" w:type="dxa"/>
            <w:vAlign w:val="center"/>
          </w:tcPr>
          <w:p w14:paraId="23A5E028" w14:textId="77777777" w:rsidR="003C44F1" w:rsidRPr="008049A4" w:rsidRDefault="003C44F1" w:rsidP="003C44F1">
            <w:pPr>
              <w:spacing w:beforeLines="50" w:before="156" w:afterLines="50" w:after="156" w:line="360" w:lineRule="auto"/>
              <w:ind w:firstLineChars="200" w:firstLine="420"/>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对比分析</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使用前后精密单点定位计算结果。</w:t>
            </w:r>
          </w:p>
        </w:tc>
      </w:tr>
    </w:tbl>
    <w:p w14:paraId="4BEEDC3E" w14:textId="77777777" w:rsidR="003C44F1" w:rsidRPr="008049A4" w:rsidRDefault="003C44F1" w:rsidP="003C44F1">
      <w:pPr>
        <w:rPr>
          <w:rFonts w:ascii="Times New Roman" w:eastAsiaTheme="minorEastAsia" w:hAnsi="Times New Roman" w:cs="Times New Roman"/>
          <w:sz w:val="21"/>
          <w:szCs w:val="21"/>
        </w:rPr>
      </w:pPr>
    </w:p>
    <w:p w14:paraId="25840C2B" w14:textId="1C46AB06" w:rsidR="003C44F1" w:rsidRPr="008049A4" w:rsidRDefault="003C44F1" w:rsidP="003C44F1">
      <w:pPr>
        <w:jc w:val="center"/>
        <w:rPr>
          <w:rFonts w:ascii="Times New Roman" w:eastAsiaTheme="minorEastAsia" w:hAnsi="Times New Roman" w:cs="Times New Roman"/>
          <w:sz w:val="21"/>
          <w:szCs w:val="21"/>
          <w:lang w:val="x-none" w:bidi="ar-SA"/>
        </w:rPr>
      </w:pPr>
      <w:r w:rsidRPr="008049A4">
        <w:rPr>
          <w:rFonts w:ascii="Times New Roman" w:eastAsiaTheme="minorEastAsia" w:hAnsi="Times New Roman" w:cs="Times New Roman"/>
          <w:sz w:val="21"/>
          <w:szCs w:val="21"/>
          <w:lang w:val="x-none" w:bidi="ar-SA"/>
        </w:rPr>
        <w:t>表</w:t>
      </w:r>
      <w:r w:rsidRPr="008049A4">
        <w:rPr>
          <w:rFonts w:ascii="Times New Roman" w:eastAsiaTheme="minorEastAsia" w:hAnsi="Times New Roman" w:cs="Times New Roman"/>
          <w:sz w:val="21"/>
          <w:szCs w:val="21"/>
          <w:lang w:val="x-none" w:bidi="ar-SA"/>
        </w:rPr>
        <w:t xml:space="preserve">8 </w:t>
      </w:r>
      <w:proofErr w:type="spellStart"/>
      <w:r w:rsidRPr="008049A4">
        <w:rPr>
          <w:rFonts w:ascii="Times New Roman" w:eastAsiaTheme="minorEastAsia" w:hAnsi="Times New Roman" w:cs="Times New Roman"/>
          <w:sz w:val="21"/>
          <w:szCs w:val="21"/>
          <w:lang w:val="x-none" w:bidi="ar-SA"/>
        </w:rPr>
        <w:t>UPD</w:t>
      </w:r>
      <w:r w:rsidRPr="008049A4">
        <w:rPr>
          <w:rFonts w:ascii="Times New Roman" w:eastAsiaTheme="minorEastAsia" w:hAnsi="Times New Roman" w:cs="Times New Roman"/>
          <w:sz w:val="21"/>
          <w:szCs w:val="21"/>
          <w:lang w:val="x-none" w:bidi="ar-SA"/>
        </w:rPr>
        <w:t>产品测试数据</w:t>
      </w:r>
      <w:proofErr w:type="spellEnd"/>
    </w:p>
    <w:tbl>
      <w:tblPr>
        <w:tblStyle w:val="a5"/>
        <w:tblW w:w="8500" w:type="dxa"/>
        <w:jc w:val="center"/>
        <w:tblLook w:val="04A0" w:firstRow="1" w:lastRow="0" w:firstColumn="1" w:lastColumn="0" w:noHBand="0" w:noVBand="1"/>
      </w:tblPr>
      <w:tblGrid>
        <w:gridCol w:w="1129"/>
        <w:gridCol w:w="7371"/>
      </w:tblGrid>
      <w:tr w:rsidR="003C44F1" w:rsidRPr="008049A4" w14:paraId="5E7FAA0F" w14:textId="77777777" w:rsidTr="003C44F1">
        <w:trPr>
          <w:trHeight w:val="567"/>
          <w:jc w:val="center"/>
        </w:trPr>
        <w:tc>
          <w:tcPr>
            <w:tcW w:w="1129" w:type="dxa"/>
            <w:vAlign w:val="center"/>
          </w:tcPr>
          <w:p w14:paraId="55D398B3" w14:textId="77777777" w:rsidR="003C44F1" w:rsidRPr="008049A4" w:rsidRDefault="003C44F1" w:rsidP="003C44F1">
            <w:pPr>
              <w:spacing w:beforeLines="50" w:before="156" w:afterLines="50" w:after="156"/>
              <w:jc w:val="center"/>
              <w:rPr>
                <w:rFonts w:ascii="Times New Roman" w:eastAsiaTheme="minorEastAsia" w:hAnsi="Times New Roman" w:cs="Times New Roman"/>
                <w:sz w:val="21"/>
                <w:szCs w:val="21"/>
              </w:rPr>
            </w:pPr>
          </w:p>
        </w:tc>
        <w:tc>
          <w:tcPr>
            <w:tcW w:w="7371" w:type="dxa"/>
            <w:vAlign w:val="center"/>
          </w:tcPr>
          <w:p w14:paraId="3195E504" w14:textId="77777777" w:rsidR="003C44F1" w:rsidRPr="008049A4" w:rsidRDefault="003C44F1" w:rsidP="003C44F1">
            <w:pPr>
              <w:spacing w:beforeLines="50" w:before="156" w:afterLines="50" w:after="156"/>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产品生成所用数据</w:t>
            </w:r>
          </w:p>
        </w:tc>
      </w:tr>
      <w:tr w:rsidR="003C44F1" w:rsidRPr="008049A4" w14:paraId="52CB28AD" w14:textId="77777777" w:rsidTr="003C44F1">
        <w:trPr>
          <w:trHeight w:val="567"/>
          <w:jc w:val="center"/>
        </w:trPr>
        <w:tc>
          <w:tcPr>
            <w:tcW w:w="1129" w:type="dxa"/>
            <w:vAlign w:val="center"/>
          </w:tcPr>
          <w:p w14:paraId="62ABF8F5" w14:textId="77777777" w:rsidR="003C44F1" w:rsidRPr="008049A4" w:rsidRDefault="003C44F1" w:rsidP="003C44F1">
            <w:pPr>
              <w:spacing w:beforeLines="50" w:before="156" w:afterLines="50" w:after="156"/>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事后</w:t>
            </w:r>
          </w:p>
        </w:tc>
        <w:tc>
          <w:tcPr>
            <w:tcW w:w="7371" w:type="dxa"/>
            <w:vAlign w:val="center"/>
          </w:tcPr>
          <w:p w14:paraId="7A7AC457" w14:textId="77777777" w:rsidR="003C44F1" w:rsidRPr="008049A4" w:rsidRDefault="003C44F1" w:rsidP="003C44F1">
            <w:pPr>
              <w:spacing w:beforeLines="50" w:before="156" w:afterLines="50" w:after="156" w:line="360" w:lineRule="auto"/>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2015</w:t>
            </w:r>
            <w:r w:rsidRPr="008049A4">
              <w:rPr>
                <w:rFonts w:ascii="Times New Roman" w:eastAsiaTheme="minorEastAsia" w:hAnsi="Times New Roman" w:cs="Times New Roman"/>
                <w:sz w:val="21"/>
                <w:szCs w:val="21"/>
              </w:rPr>
              <w:t>年第</w:t>
            </w:r>
            <w:r w:rsidRPr="008049A4">
              <w:rPr>
                <w:rFonts w:ascii="Times New Roman" w:eastAsiaTheme="minorEastAsia" w:hAnsi="Times New Roman" w:cs="Times New Roman"/>
                <w:sz w:val="21"/>
                <w:szCs w:val="21"/>
              </w:rPr>
              <w:t>116</w:t>
            </w:r>
            <w:r w:rsidRPr="008049A4">
              <w:rPr>
                <w:rFonts w:ascii="Times New Roman" w:eastAsiaTheme="minorEastAsia" w:hAnsi="Times New Roman" w:cs="Times New Roman"/>
                <w:sz w:val="21"/>
                <w:szCs w:val="21"/>
              </w:rPr>
              <w:t>天中国大陆构造环境监测网络</w:t>
            </w:r>
            <w:r w:rsidRPr="008049A4">
              <w:rPr>
                <w:rFonts w:ascii="Times New Roman" w:eastAsiaTheme="minorEastAsia" w:hAnsi="Times New Roman" w:cs="Times New Roman"/>
                <w:sz w:val="21"/>
                <w:szCs w:val="21"/>
              </w:rPr>
              <w:t>28</w:t>
            </w:r>
            <w:r w:rsidRPr="008049A4">
              <w:rPr>
                <w:rFonts w:ascii="Times New Roman" w:eastAsiaTheme="minorEastAsia" w:hAnsi="Times New Roman" w:cs="Times New Roman"/>
                <w:sz w:val="21"/>
                <w:szCs w:val="21"/>
              </w:rPr>
              <w:t>个均匀分布测站事后数据</w:t>
            </w:r>
          </w:p>
        </w:tc>
      </w:tr>
      <w:tr w:rsidR="003C44F1" w:rsidRPr="008049A4" w14:paraId="2E42395B" w14:textId="77777777" w:rsidTr="003C44F1">
        <w:trPr>
          <w:trHeight w:val="567"/>
          <w:jc w:val="center"/>
        </w:trPr>
        <w:tc>
          <w:tcPr>
            <w:tcW w:w="1129" w:type="dxa"/>
            <w:vAlign w:val="center"/>
          </w:tcPr>
          <w:p w14:paraId="56E4646A" w14:textId="77777777" w:rsidR="003C44F1" w:rsidRPr="008049A4" w:rsidRDefault="003C44F1" w:rsidP="003C44F1">
            <w:pPr>
              <w:spacing w:beforeLines="50" w:before="156" w:afterLines="50" w:after="156"/>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lastRenderedPageBreak/>
              <w:t>实时</w:t>
            </w:r>
          </w:p>
        </w:tc>
        <w:tc>
          <w:tcPr>
            <w:tcW w:w="7371" w:type="dxa"/>
            <w:vAlign w:val="center"/>
          </w:tcPr>
          <w:p w14:paraId="12ED221C" w14:textId="77777777" w:rsidR="003C44F1" w:rsidRPr="008049A4" w:rsidRDefault="003C44F1" w:rsidP="003C44F1">
            <w:pPr>
              <w:spacing w:beforeLines="50" w:before="156" w:afterLines="50" w:after="156" w:line="360" w:lineRule="auto"/>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2017</w:t>
            </w:r>
            <w:r w:rsidRPr="008049A4">
              <w:rPr>
                <w:rFonts w:ascii="Times New Roman" w:eastAsiaTheme="minorEastAsia" w:hAnsi="Times New Roman" w:cs="Times New Roman"/>
                <w:sz w:val="21"/>
                <w:szCs w:val="21"/>
              </w:rPr>
              <w:t>年第</w:t>
            </w:r>
            <w:r w:rsidRPr="008049A4">
              <w:rPr>
                <w:rFonts w:ascii="Times New Roman" w:eastAsiaTheme="minorEastAsia" w:hAnsi="Times New Roman" w:cs="Times New Roman"/>
                <w:sz w:val="21"/>
                <w:szCs w:val="21"/>
              </w:rPr>
              <w:t>272</w:t>
            </w:r>
            <w:r w:rsidRPr="008049A4">
              <w:rPr>
                <w:rFonts w:ascii="Times New Roman" w:eastAsiaTheme="minorEastAsia" w:hAnsi="Times New Roman" w:cs="Times New Roman"/>
                <w:sz w:val="21"/>
                <w:szCs w:val="21"/>
              </w:rPr>
              <w:t>天中国大陆构造环境监测网络</w:t>
            </w:r>
            <w:r w:rsidRPr="008049A4">
              <w:rPr>
                <w:rFonts w:ascii="Times New Roman" w:eastAsiaTheme="minorEastAsia" w:hAnsi="Times New Roman" w:cs="Times New Roman"/>
                <w:sz w:val="21"/>
                <w:szCs w:val="21"/>
              </w:rPr>
              <w:t>28</w:t>
            </w:r>
            <w:r w:rsidRPr="008049A4">
              <w:rPr>
                <w:rFonts w:ascii="Times New Roman" w:eastAsiaTheme="minorEastAsia" w:hAnsi="Times New Roman" w:cs="Times New Roman"/>
                <w:sz w:val="21"/>
                <w:szCs w:val="21"/>
              </w:rPr>
              <w:t>个均匀分布测站实时数据</w:t>
            </w:r>
          </w:p>
        </w:tc>
      </w:tr>
      <w:tr w:rsidR="003C44F1" w:rsidRPr="008049A4" w14:paraId="27F9D8D0" w14:textId="77777777" w:rsidTr="003C44F1">
        <w:trPr>
          <w:trHeight w:val="567"/>
          <w:jc w:val="center"/>
        </w:trPr>
        <w:tc>
          <w:tcPr>
            <w:tcW w:w="1129" w:type="dxa"/>
            <w:vAlign w:val="center"/>
          </w:tcPr>
          <w:p w14:paraId="3D9F1FD7" w14:textId="77777777" w:rsidR="003C44F1" w:rsidRPr="008049A4" w:rsidRDefault="003C44F1" w:rsidP="003C44F1">
            <w:pPr>
              <w:spacing w:beforeLines="50" w:before="156" w:afterLines="50" w:after="156"/>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定位</w:t>
            </w:r>
          </w:p>
        </w:tc>
        <w:tc>
          <w:tcPr>
            <w:tcW w:w="7371" w:type="dxa"/>
            <w:vAlign w:val="center"/>
          </w:tcPr>
          <w:p w14:paraId="1C955566" w14:textId="77777777" w:rsidR="003C44F1" w:rsidRPr="008049A4" w:rsidRDefault="003C44F1" w:rsidP="003C44F1">
            <w:pPr>
              <w:spacing w:beforeLines="50" w:before="156" w:afterLines="50" w:after="156" w:line="360" w:lineRule="auto"/>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2015</w:t>
            </w:r>
            <w:r w:rsidRPr="008049A4">
              <w:rPr>
                <w:rFonts w:ascii="Times New Roman" w:eastAsiaTheme="minorEastAsia" w:hAnsi="Times New Roman" w:cs="Times New Roman"/>
                <w:sz w:val="21"/>
                <w:szCs w:val="21"/>
              </w:rPr>
              <w:t>年第</w:t>
            </w:r>
            <w:r w:rsidRPr="008049A4">
              <w:rPr>
                <w:rFonts w:ascii="Times New Roman" w:eastAsiaTheme="minorEastAsia" w:hAnsi="Times New Roman" w:cs="Times New Roman"/>
                <w:sz w:val="21"/>
                <w:szCs w:val="21"/>
              </w:rPr>
              <w:t>116</w:t>
            </w:r>
            <w:r w:rsidRPr="008049A4">
              <w:rPr>
                <w:rFonts w:ascii="Times New Roman" w:eastAsiaTheme="minorEastAsia" w:hAnsi="Times New Roman" w:cs="Times New Roman"/>
                <w:sz w:val="21"/>
                <w:szCs w:val="21"/>
              </w:rPr>
              <w:t>天中国大陆构造环境监测网络甘肃兰州一个测站数据，定位轨道源于</w:t>
            </w:r>
            <w:r w:rsidRPr="008049A4">
              <w:rPr>
                <w:rFonts w:ascii="Times New Roman" w:eastAsiaTheme="minorEastAsia" w:hAnsi="Times New Roman" w:cs="Times New Roman"/>
                <w:sz w:val="21"/>
                <w:szCs w:val="21"/>
              </w:rPr>
              <w:t>IGS</w:t>
            </w:r>
            <w:r w:rsidRPr="008049A4">
              <w:rPr>
                <w:rFonts w:ascii="Times New Roman" w:eastAsiaTheme="minorEastAsia" w:hAnsi="Times New Roman" w:cs="Times New Roman"/>
                <w:sz w:val="21"/>
                <w:szCs w:val="21"/>
              </w:rPr>
              <w:t>最终产品，钟差和相位偏差改正信息来自于参考网数据处理结果</w:t>
            </w:r>
          </w:p>
        </w:tc>
      </w:tr>
    </w:tbl>
    <w:p w14:paraId="36FF643A" w14:textId="77777777" w:rsidR="003C44F1" w:rsidRPr="008049A4" w:rsidRDefault="003C44F1" w:rsidP="003C44F1">
      <w:pPr>
        <w:rPr>
          <w:rFonts w:ascii="Times New Roman" w:eastAsiaTheme="minorEastAsia" w:hAnsi="Times New Roman" w:cs="Times New Roman"/>
          <w:szCs w:val="21"/>
        </w:rPr>
      </w:pPr>
    </w:p>
    <w:p w14:paraId="7EB4D58A" w14:textId="77777777" w:rsidR="003C44F1" w:rsidRPr="008049A4" w:rsidRDefault="003C44F1" w:rsidP="003C44F1">
      <w:pPr>
        <w:jc w:val="center"/>
        <w:rPr>
          <w:rFonts w:ascii="Times New Roman" w:eastAsiaTheme="minorEastAsia" w:hAnsi="Times New Roman" w:cs="Times New Roman"/>
          <w:szCs w:val="21"/>
        </w:rPr>
      </w:pPr>
      <w:r w:rsidRPr="008049A4">
        <w:rPr>
          <w:rFonts w:ascii="Times New Roman" w:eastAsiaTheme="minorEastAsia" w:hAnsi="Times New Roman" w:cs="Times New Roman"/>
          <w:noProof/>
          <w:szCs w:val="21"/>
        </w:rPr>
        <w:drawing>
          <wp:inline distT="0" distB="0" distL="0" distR="0" wp14:anchorId="78D6E06E" wp14:editId="666CE2FB">
            <wp:extent cx="3279600" cy="2160000"/>
            <wp:effectExtent l="19050" t="19050" r="16510" b="12065"/>
            <wp:docPr id="307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 name="Picture 10"/>
                    <pic:cNvPicPr preferRelativeResize="0">
                      <a:picLocks/>
                    </pic:cNvPicPr>
                  </pic:nvPicPr>
                  <pic:blipFill>
                    <a:blip r:embed="rId15" cstate="print">
                      <a:extLst>
                        <a:ext uri="{28A0092B-C50C-407E-A947-70E740481C1C}">
                          <a14:useLocalDpi xmlns:a14="http://schemas.microsoft.com/office/drawing/2010/main" val="0"/>
                        </a:ext>
                      </a:extLst>
                    </a:blip>
                    <a:srcRect l="9499" t="24583" r="3481" b="22961"/>
                    <a:stretch>
                      <a:fillRect/>
                    </a:stretch>
                  </pic:blipFill>
                  <pic:spPr bwMode="auto">
                    <a:xfrm>
                      <a:off x="0" y="0"/>
                      <a:ext cx="3279600" cy="2160000"/>
                    </a:xfrm>
                    <a:prstGeom prst="rect">
                      <a:avLst/>
                    </a:prstGeom>
                    <a:noFill/>
                    <a:ln w="9525">
                      <a:solidFill>
                        <a:schemeClr val="accent1"/>
                      </a:solidFill>
                      <a:miter lim="800000"/>
                      <a:headEnd/>
                      <a:tailEnd/>
                    </a:ln>
                    <a:extLst/>
                  </pic:spPr>
                </pic:pic>
              </a:graphicData>
            </a:graphic>
          </wp:inline>
        </w:drawing>
      </w:r>
    </w:p>
    <w:p w14:paraId="7A71127B" w14:textId="501D43FF" w:rsidR="003C44F1" w:rsidRPr="008049A4" w:rsidRDefault="003C44F1"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图</w:t>
      </w:r>
      <w:r w:rsidRPr="008049A4">
        <w:rPr>
          <w:rFonts w:ascii="Times New Roman" w:eastAsiaTheme="minorEastAsia" w:hAnsi="Times New Roman" w:cs="Times New Roman"/>
          <w:sz w:val="21"/>
          <w:szCs w:val="21"/>
        </w:rPr>
        <w:t>7</w:t>
      </w:r>
      <w:r w:rsidRPr="008049A4">
        <w:rPr>
          <w:rFonts w:ascii="Times New Roman" w:eastAsiaTheme="minorEastAsia" w:hAnsi="Times New Roman" w:cs="Times New Roman"/>
          <w:sz w:val="21"/>
          <w:szCs w:val="21"/>
        </w:rPr>
        <w:t>中国大陆构造环境监测网络（</w:t>
      </w:r>
      <w:r w:rsidRPr="008049A4">
        <w:rPr>
          <w:rFonts w:ascii="Times New Roman" w:eastAsiaTheme="minorEastAsia" w:hAnsi="Times New Roman" w:cs="Times New Roman"/>
          <w:sz w:val="21"/>
          <w:szCs w:val="21"/>
        </w:rPr>
        <w:t>28</w:t>
      </w:r>
      <w:r w:rsidRPr="008049A4">
        <w:rPr>
          <w:rFonts w:ascii="Times New Roman" w:eastAsiaTheme="minorEastAsia" w:hAnsi="Times New Roman" w:cs="Times New Roman"/>
          <w:sz w:val="21"/>
          <w:szCs w:val="21"/>
        </w:rPr>
        <w:t>个测站）</w:t>
      </w:r>
    </w:p>
    <w:p w14:paraId="5EDEE28E" w14:textId="77777777" w:rsidR="003C44F1" w:rsidRPr="008049A4" w:rsidRDefault="003C44F1" w:rsidP="003C44F1">
      <w:pPr>
        <w:jc w:val="center"/>
        <w:rPr>
          <w:rFonts w:ascii="Times New Roman" w:eastAsiaTheme="minorEastAsia" w:hAnsi="Times New Roman" w:cs="Times New Roman"/>
          <w:szCs w:val="21"/>
        </w:rPr>
      </w:pPr>
      <w:r w:rsidRPr="008049A4">
        <w:rPr>
          <w:rFonts w:ascii="Times New Roman" w:eastAsiaTheme="minorEastAsia" w:hAnsi="Times New Roman" w:cs="Times New Roman"/>
          <w:noProof/>
          <w:szCs w:val="21"/>
        </w:rPr>
        <w:drawing>
          <wp:inline distT="0" distB="0" distL="0" distR="0" wp14:anchorId="7A4C9D4F" wp14:editId="683BCFA4">
            <wp:extent cx="3283200" cy="2160000"/>
            <wp:effectExtent l="19050" t="19050" r="12700" b="12065"/>
            <wp:docPr id="307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8" name="Picture 12"/>
                    <pic:cNvPicPr preferRelativeResize="0">
                      <a:picLocks/>
                    </pic:cNvPicPr>
                  </pic:nvPicPr>
                  <pic:blipFill>
                    <a:blip r:embed="rId16" cstate="print">
                      <a:extLst>
                        <a:ext uri="{28A0092B-C50C-407E-A947-70E740481C1C}">
                          <a14:useLocalDpi xmlns:a14="http://schemas.microsoft.com/office/drawing/2010/main" val="0"/>
                        </a:ext>
                      </a:extLst>
                    </a:blip>
                    <a:srcRect l="8806" t="24065" r="3941" b="22961"/>
                    <a:stretch>
                      <a:fillRect/>
                    </a:stretch>
                  </pic:blipFill>
                  <pic:spPr bwMode="auto">
                    <a:xfrm>
                      <a:off x="0" y="0"/>
                      <a:ext cx="3283200" cy="2160000"/>
                    </a:xfrm>
                    <a:prstGeom prst="rect">
                      <a:avLst/>
                    </a:prstGeom>
                    <a:noFill/>
                    <a:ln w="9525">
                      <a:solidFill>
                        <a:schemeClr val="accent1"/>
                      </a:solidFill>
                      <a:miter lim="800000"/>
                      <a:headEnd/>
                      <a:tailEnd/>
                    </a:ln>
                    <a:extLst/>
                  </pic:spPr>
                </pic:pic>
              </a:graphicData>
            </a:graphic>
          </wp:inline>
        </w:drawing>
      </w:r>
    </w:p>
    <w:p w14:paraId="27A654C1" w14:textId="767F0674" w:rsidR="003C44F1" w:rsidRPr="008049A4" w:rsidRDefault="003C44F1"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图</w:t>
      </w:r>
      <w:r w:rsidRPr="008049A4">
        <w:rPr>
          <w:rFonts w:ascii="Times New Roman" w:eastAsiaTheme="minorEastAsia" w:hAnsi="Times New Roman" w:cs="Times New Roman"/>
          <w:sz w:val="21"/>
          <w:szCs w:val="21"/>
        </w:rPr>
        <w:t xml:space="preserve">8 </w:t>
      </w:r>
      <w:r w:rsidRPr="008049A4">
        <w:rPr>
          <w:rFonts w:ascii="Times New Roman" w:eastAsiaTheme="minorEastAsia" w:hAnsi="Times New Roman" w:cs="Times New Roman"/>
          <w:sz w:val="21"/>
          <w:szCs w:val="21"/>
        </w:rPr>
        <w:t>中国大陆构造环境监测网络（</w:t>
      </w:r>
      <w:r w:rsidRPr="008049A4">
        <w:rPr>
          <w:rFonts w:ascii="Times New Roman" w:eastAsiaTheme="minorEastAsia" w:hAnsi="Times New Roman" w:cs="Times New Roman"/>
          <w:sz w:val="21"/>
          <w:szCs w:val="21"/>
        </w:rPr>
        <w:t>&gt;210</w:t>
      </w:r>
      <w:r w:rsidRPr="008049A4">
        <w:rPr>
          <w:rFonts w:ascii="Times New Roman" w:eastAsiaTheme="minorEastAsia" w:hAnsi="Times New Roman" w:cs="Times New Roman"/>
          <w:sz w:val="21"/>
          <w:szCs w:val="21"/>
        </w:rPr>
        <w:t>个测站作为流动站）</w:t>
      </w:r>
    </w:p>
    <w:p w14:paraId="330E2A8F" w14:textId="77777777" w:rsidR="003C44F1" w:rsidRPr="008049A4" w:rsidRDefault="003C44F1" w:rsidP="003C44F1">
      <w:pPr>
        <w:jc w:val="center"/>
        <w:rPr>
          <w:rFonts w:ascii="Times New Roman" w:eastAsiaTheme="minorEastAsia" w:hAnsi="Times New Roman" w:cs="Times New Roman"/>
          <w:szCs w:val="21"/>
        </w:rPr>
      </w:pPr>
      <w:r w:rsidRPr="008049A4">
        <w:rPr>
          <w:rFonts w:ascii="Times New Roman" w:eastAsiaTheme="minorEastAsia" w:hAnsi="Times New Roman" w:cs="Times New Roman"/>
          <w:noProof/>
          <w:szCs w:val="21"/>
        </w:rPr>
        <w:lastRenderedPageBreak/>
        <w:drawing>
          <wp:inline distT="0" distB="0" distL="0" distR="0" wp14:anchorId="5999AECD" wp14:editId="77D3E1B6">
            <wp:extent cx="3305175" cy="2791532"/>
            <wp:effectExtent l="19050" t="19050" r="9525" b="27940"/>
            <wp:docPr id="4101" name="Picture 3" descr="D:\svn_sw\ppprtk_user\data\output\CNnet\fig\NETRES_IGS_AMBFIX_gslz\gslz_minima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1" name="Picture 3" descr="D:\svn_sw\ppprtk_user\data\output\CNnet\fig\NETRES_IGS_AMBFIX_gslz\gslz_minimap.png"/>
                    <pic:cNvPicPr preferRelativeResize="0">
                      <a:picLocks noChangeArrowheads="1"/>
                    </pic:cNvPicPr>
                  </pic:nvPicPr>
                  <pic:blipFill>
                    <a:blip r:embed="rId17" cstate="print">
                      <a:extLst>
                        <a:ext uri="{28A0092B-C50C-407E-A947-70E740481C1C}">
                          <a14:useLocalDpi xmlns:a14="http://schemas.microsoft.com/office/drawing/2010/main" val="0"/>
                        </a:ext>
                      </a:extLst>
                    </a:blip>
                    <a:srcRect l="17166" t="4405" r="15385" b="3125"/>
                    <a:stretch>
                      <a:fillRect/>
                    </a:stretch>
                  </pic:blipFill>
                  <pic:spPr bwMode="auto">
                    <a:xfrm>
                      <a:off x="0" y="0"/>
                      <a:ext cx="3352232" cy="2831276"/>
                    </a:xfrm>
                    <a:prstGeom prst="rect">
                      <a:avLst/>
                    </a:prstGeom>
                    <a:noFill/>
                    <a:ln w="9525">
                      <a:solidFill>
                        <a:schemeClr val="accent1"/>
                      </a:solidFill>
                      <a:miter lim="800000"/>
                      <a:headEnd/>
                      <a:tailEnd/>
                    </a:ln>
                    <a:extLst/>
                  </pic:spPr>
                </pic:pic>
              </a:graphicData>
            </a:graphic>
          </wp:inline>
        </w:drawing>
      </w:r>
    </w:p>
    <w:p w14:paraId="41837D80" w14:textId="6652FB07" w:rsidR="003C44F1" w:rsidRPr="008049A4" w:rsidRDefault="003C44F1" w:rsidP="003C44F1">
      <w:pPr>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图</w:t>
      </w:r>
      <w:r w:rsidRPr="008049A4">
        <w:rPr>
          <w:rFonts w:ascii="Times New Roman" w:eastAsiaTheme="minorEastAsia" w:hAnsi="Times New Roman" w:cs="Times New Roman"/>
          <w:sz w:val="21"/>
          <w:szCs w:val="21"/>
        </w:rPr>
        <w:t>9</w:t>
      </w:r>
      <w:r w:rsidRPr="008049A4">
        <w:rPr>
          <w:rFonts w:ascii="Times New Roman" w:eastAsiaTheme="minorEastAsia" w:hAnsi="Times New Roman" w:cs="Times New Roman"/>
          <w:sz w:val="21"/>
          <w:szCs w:val="21"/>
        </w:rPr>
        <w:t>中国大陆构造环境监测网络甘肃兰州监测站（定位站）</w:t>
      </w:r>
    </w:p>
    <w:p w14:paraId="4359781F" w14:textId="139C5025" w:rsidR="003C44F1" w:rsidRPr="008049A4" w:rsidRDefault="003C44F1" w:rsidP="003C44F1">
      <w:pPr>
        <w:pStyle w:val="3"/>
        <w:numPr>
          <w:ilvl w:val="0"/>
          <w:numId w:val="0"/>
        </w:numPr>
        <w:spacing w:beforeLines="0" w:afterLines="0" w:line="360" w:lineRule="auto"/>
        <w:rPr>
          <w:rFonts w:ascii="Times New Roman" w:eastAsiaTheme="minorEastAsia" w:hAnsi="Times New Roman"/>
          <w:b/>
          <w:sz w:val="24"/>
          <w:szCs w:val="24"/>
          <w:lang w:val="x-none"/>
        </w:rPr>
      </w:pPr>
      <w:r w:rsidRPr="008049A4">
        <w:rPr>
          <w:rFonts w:ascii="Times New Roman" w:eastAsiaTheme="minorEastAsia" w:hAnsi="Times New Roman"/>
          <w:b/>
          <w:sz w:val="24"/>
          <w:szCs w:val="24"/>
          <w:lang w:val="x-none"/>
        </w:rPr>
        <w:t>4.4.2</w:t>
      </w:r>
      <w:r w:rsidRPr="008049A4">
        <w:rPr>
          <w:rFonts w:ascii="Times New Roman" w:eastAsiaTheme="minorEastAsia" w:hAnsi="Times New Roman"/>
          <w:b/>
          <w:sz w:val="24"/>
          <w:szCs w:val="24"/>
          <w:lang w:val="x-none"/>
        </w:rPr>
        <w:t>测试结果</w:t>
      </w:r>
    </w:p>
    <w:p w14:paraId="7D700867" w14:textId="459A95EF" w:rsidR="003C44F1" w:rsidRPr="008049A4" w:rsidRDefault="003C44F1" w:rsidP="003C44F1">
      <w:pPr>
        <w:spacing w:beforeLines="50" w:before="156" w:afterLines="50" w:after="156"/>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1</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 xml:space="preserve"> UPD</w:t>
      </w:r>
      <w:r w:rsidRPr="008049A4">
        <w:rPr>
          <w:rFonts w:ascii="Times New Roman" w:eastAsiaTheme="minorEastAsia" w:hAnsi="Times New Roman" w:cs="Times New Roman"/>
          <w:sz w:val="21"/>
          <w:szCs w:val="21"/>
        </w:rPr>
        <w:t>事后标准文件示例</w:t>
      </w:r>
    </w:p>
    <w:p w14:paraId="5860FA0B" w14:textId="77777777" w:rsidR="003C44F1" w:rsidRPr="008049A4" w:rsidRDefault="003C44F1" w:rsidP="003C44F1">
      <w:pPr>
        <w:spacing w:beforeLines="50" w:before="156" w:afterLines="50" w:after="156" w:line="360" w:lineRule="auto"/>
        <w:jc w:val="center"/>
        <w:rPr>
          <w:rFonts w:ascii="Times New Roman" w:eastAsiaTheme="minorEastAsia" w:hAnsi="Times New Roman" w:cs="Times New Roman"/>
        </w:rPr>
      </w:pPr>
      <w:r w:rsidRPr="008049A4">
        <w:rPr>
          <w:rFonts w:ascii="Times New Roman" w:eastAsiaTheme="minorEastAsia" w:hAnsi="Times New Roman" w:cs="Times New Roman"/>
          <w:noProof/>
        </w:rPr>
        <w:drawing>
          <wp:inline distT="0" distB="0" distL="0" distR="0" wp14:anchorId="59CFB9C5" wp14:editId="1116A3FE">
            <wp:extent cx="5274310" cy="1313815"/>
            <wp:effectExtent l="0" t="0" r="2540" b="63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74310" cy="1313815"/>
                    </a:xfrm>
                    <a:prstGeom prst="rect">
                      <a:avLst/>
                    </a:prstGeom>
                  </pic:spPr>
                </pic:pic>
              </a:graphicData>
            </a:graphic>
          </wp:inline>
        </w:drawing>
      </w:r>
    </w:p>
    <w:p w14:paraId="1B654A1F" w14:textId="60CCD08C" w:rsidR="003C44F1" w:rsidRPr="008049A4" w:rsidRDefault="003C44F1" w:rsidP="003C44F1">
      <w:pPr>
        <w:spacing w:beforeLines="50" w:before="156" w:afterLines="50" w:after="156" w:line="360" w:lineRule="auto"/>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图</w:t>
      </w:r>
      <w:r w:rsidRPr="008049A4">
        <w:rPr>
          <w:rFonts w:ascii="Times New Roman" w:eastAsiaTheme="minorEastAsia" w:hAnsi="Times New Roman" w:cs="Times New Roman"/>
          <w:sz w:val="21"/>
          <w:szCs w:val="21"/>
        </w:rPr>
        <w:t xml:space="preserve">10 </w:t>
      </w:r>
      <w:r w:rsidRPr="008049A4">
        <w:rPr>
          <w:rFonts w:ascii="Times New Roman" w:eastAsiaTheme="minorEastAsia" w:hAnsi="Times New Roman" w:cs="Times New Roman"/>
          <w:sz w:val="21"/>
          <w:szCs w:val="21"/>
        </w:rPr>
        <w:t>事后标准</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产品文件（</w:t>
      </w:r>
      <w:r w:rsidRPr="008049A4">
        <w:rPr>
          <w:rFonts w:ascii="Times New Roman" w:eastAsiaTheme="minorEastAsia" w:hAnsi="Times New Roman" w:cs="Times New Roman"/>
          <w:sz w:val="21"/>
          <w:szCs w:val="21"/>
        </w:rPr>
        <w:t>ACS04860.upd</w:t>
      </w:r>
      <w:r w:rsidRPr="008049A4">
        <w:rPr>
          <w:rFonts w:ascii="Times New Roman" w:eastAsiaTheme="minorEastAsia" w:hAnsi="Times New Roman" w:cs="Times New Roman"/>
          <w:sz w:val="21"/>
          <w:szCs w:val="21"/>
        </w:rPr>
        <w:t>）</w:t>
      </w:r>
    </w:p>
    <w:p w14:paraId="17D93DBD" w14:textId="465FDD04" w:rsidR="003C44F1" w:rsidRPr="008049A4" w:rsidRDefault="003C44F1" w:rsidP="003C44F1">
      <w:pPr>
        <w:spacing w:beforeLines="50" w:before="156" w:afterLines="50" w:after="156"/>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2</w:t>
      </w:r>
      <w:r w:rsidRPr="008049A4">
        <w:rPr>
          <w:rFonts w:ascii="Times New Roman" w:eastAsiaTheme="minorEastAsia" w:hAnsi="Times New Roman" w:cs="Times New Roman"/>
          <w:sz w:val="21"/>
          <w:szCs w:val="21"/>
        </w:rPr>
        <w:t>）实时产品编、解码前后本地文件对比</w:t>
      </w:r>
    </w:p>
    <w:p w14:paraId="0422312A" w14:textId="77777777" w:rsidR="003C44F1" w:rsidRPr="008049A4" w:rsidRDefault="003C44F1" w:rsidP="003C44F1">
      <w:pPr>
        <w:spacing w:beforeLines="50" w:before="156" w:afterLines="50" w:after="156" w:line="360" w:lineRule="auto"/>
        <w:jc w:val="center"/>
        <w:rPr>
          <w:rFonts w:ascii="Times New Roman" w:eastAsiaTheme="minorEastAsia" w:hAnsi="Times New Roman" w:cs="Times New Roman"/>
          <w:szCs w:val="21"/>
        </w:rPr>
      </w:pPr>
      <w:r w:rsidRPr="008049A4">
        <w:rPr>
          <w:rFonts w:ascii="Times New Roman" w:eastAsiaTheme="minorEastAsia" w:hAnsi="Times New Roman" w:cs="Times New Roman"/>
          <w:noProof/>
        </w:rPr>
        <w:drawing>
          <wp:inline distT="0" distB="0" distL="0" distR="0" wp14:anchorId="2C9E108E" wp14:editId="46EDE3CA">
            <wp:extent cx="5274310" cy="1161415"/>
            <wp:effectExtent l="0" t="0" r="254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161415"/>
                    </a:xfrm>
                    <a:prstGeom prst="rect">
                      <a:avLst/>
                    </a:prstGeom>
                  </pic:spPr>
                </pic:pic>
              </a:graphicData>
            </a:graphic>
          </wp:inline>
        </w:drawing>
      </w:r>
    </w:p>
    <w:p w14:paraId="2EC4BFE5" w14:textId="641C763B" w:rsidR="003C44F1" w:rsidRPr="008049A4" w:rsidRDefault="003C44F1" w:rsidP="003C44F1">
      <w:pPr>
        <w:spacing w:beforeLines="50" w:before="156" w:afterLines="50" w:after="156" w:line="360" w:lineRule="auto"/>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图</w:t>
      </w:r>
      <w:r w:rsidRPr="008049A4">
        <w:rPr>
          <w:rFonts w:ascii="Times New Roman" w:eastAsiaTheme="minorEastAsia" w:hAnsi="Times New Roman" w:cs="Times New Roman"/>
          <w:sz w:val="21"/>
          <w:szCs w:val="21"/>
        </w:rPr>
        <w:t xml:space="preserve">11 </w:t>
      </w:r>
      <w:r w:rsidRPr="008049A4">
        <w:rPr>
          <w:rFonts w:ascii="Times New Roman" w:eastAsiaTheme="minorEastAsia" w:hAnsi="Times New Roman" w:cs="Times New Roman"/>
          <w:sz w:val="21"/>
          <w:szCs w:val="21"/>
        </w:rPr>
        <w:t>编解码前</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产品</w:t>
      </w:r>
    </w:p>
    <w:p w14:paraId="4D029167" w14:textId="77777777" w:rsidR="003C44F1" w:rsidRPr="008049A4" w:rsidRDefault="003C44F1" w:rsidP="003C44F1">
      <w:pPr>
        <w:spacing w:beforeLines="50" w:before="156" w:afterLines="50" w:after="156" w:line="360" w:lineRule="auto"/>
        <w:jc w:val="center"/>
        <w:rPr>
          <w:rFonts w:ascii="Times New Roman" w:eastAsiaTheme="minorEastAsia" w:hAnsi="Times New Roman" w:cs="Times New Roman"/>
          <w:szCs w:val="21"/>
        </w:rPr>
      </w:pPr>
      <w:r w:rsidRPr="008049A4">
        <w:rPr>
          <w:rFonts w:ascii="Times New Roman" w:eastAsiaTheme="minorEastAsia" w:hAnsi="Times New Roman" w:cs="Times New Roman"/>
          <w:noProof/>
        </w:rPr>
        <w:lastRenderedPageBreak/>
        <w:drawing>
          <wp:inline distT="0" distB="0" distL="0" distR="0" wp14:anchorId="2F488BCF" wp14:editId="0D284C5C">
            <wp:extent cx="5274310" cy="1161415"/>
            <wp:effectExtent l="0" t="0" r="254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274310" cy="1161415"/>
                    </a:xfrm>
                    <a:prstGeom prst="rect">
                      <a:avLst/>
                    </a:prstGeom>
                  </pic:spPr>
                </pic:pic>
              </a:graphicData>
            </a:graphic>
          </wp:inline>
        </w:drawing>
      </w:r>
    </w:p>
    <w:p w14:paraId="7690F4C1" w14:textId="713EE879" w:rsidR="003C44F1" w:rsidRPr="008049A4" w:rsidRDefault="003C44F1" w:rsidP="003C44F1">
      <w:pPr>
        <w:spacing w:beforeLines="50" w:before="156" w:afterLines="50" w:after="156" w:line="360" w:lineRule="auto"/>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图</w:t>
      </w:r>
      <w:r w:rsidRPr="008049A4">
        <w:rPr>
          <w:rFonts w:ascii="Times New Roman" w:eastAsiaTheme="minorEastAsia" w:hAnsi="Times New Roman" w:cs="Times New Roman"/>
          <w:sz w:val="21"/>
          <w:szCs w:val="21"/>
        </w:rPr>
        <w:t xml:space="preserve">12 </w:t>
      </w:r>
      <w:r w:rsidRPr="008049A4">
        <w:rPr>
          <w:rFonts w:ascii="Times New Roman" w:eastAsiaTheme="minorEastAsia" w:hAnsi="Times New Roman" w:cs="Times New Roman"/>
          <w:sz w:val="21"/>
          <w:szCs w:val="21"/>
        </w:rPr>
        <w:t>编解码后</w:t>
      </w:r>
      <w:r w:rsidRPr="008049A4">
        <w:rPr>
          <w:rFonts w:ascii="Times New Roman" w:eastAsiaTheme="minorEastAsia" w:hAnsi="Times New Roman" w:cs="Times New Roman"/>
          <w:sz w:val="21"/>
          <w:szCs w:val="21"/>
        </w:rPr>
        <w:t>UPD</w:t>
      </w:r>
      <w:r w:rsidRPr="008049A4">
        <w:rPr>
          <w:rFonts w:ascii="Times New Roman" w:eastAsiaTheme="minorEastAsia" w:hAnsi="Times New Roman" w:cs="Times New Roman"/>
          <w:sz w:val="21"/>
          <w:szCs w:val="21"/>
        </w:rPr>
        <w:t>产品</w:t>
      </w:r>
    </w:p>
    <w:p w14:paraId="320A963C" w14:textId="464C89B1" w:rsidR="003C44F1" w:rsidRPr="008049A4" w:rsidRDefault="003C44F1" w:rsidP="003C44F1">
      <w:pPr>
        <w:spacing w:beforeLines="50" w:before="156" w:afterLines="50" w:after="156"/>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3</w:t>
      </w:r>
      <w:r w:rsidRPr="008049A4">
        <w:rPr>
          <w:rFonts w:ascii="Times New Roman" w:eastAsiaTheme="minorEastAsia" w:hAnsi="Times New Roman" w:cs="Times New Roman"/>
          <w:sz w:val="21"/>
          <w:szCs w:val="21"/>
        </w:rPr>
        <w:t>）</w:t>
      </w:r>
      <w:r w:rsidRPr="008049A4">
        <w:rPr>
          <w:rFonts w:ascii="Times New Roman" w:eastAsiaTheme="minorEastAsia" w:hAnsi="Times New Roman" w:cs="Times New Roman"/>
          <w:sz w:val="21"/>
          <w:szCs w:val="21"/>
        </w:rPr>
        <w:t xml:space="preserve"> UPD</w:t>
      </w:r>
      <w:r w:rsidRPr="008049A4">
        <w:rPr>
          <w:rFonts w:ascii="Times New Roman" w:eastAsiaTheme="minorEastAsia" w:hAnsi="Times New Roman" w:cs="Times New Roman"/>
          <w:sz w:val="21"/>
          <w:szCs w:val="21"/>
        </w:rPr>
        <w:t>事后标准文件使用前后定位结果对比</w:t>
      </w:r>
    </w:p>
    <w:p w14:paraId="5B325B08" w14:textId="77777777" w:rsidR="003C44F1" w:rsidRPr="008049A4" w:rsidRDefault="003C44F1" w:rsidP="003C44F1">
      <w:pPr>
        <w:spacing w:beforeLines="50" w:before="156" w:afterLines="50" w:after="156" w:line="360" w:lineRule="auto"/>
        <w:rPr>
          <w:rFonts w:ascii="Times New Roman" w:eastAsiaTheme="minorEastAsia" w:hAnsi="Times New Roman" w:cs="Times New Roman"/>
          <w:szCs w:val="21"/>
        </w:rPr>
      </w:pPr>
      <w:r w:rsidRPr="008049A4">
        <w:rPr>
          <w:rFonts w:ascii="Times New Roman" w:eastAsiaTheme="minorEastAsia" w:hAnsi="Times New Roman" w:cs="Times New Roman"/>
          <w:noProof/>
          <w:szCs w:val="21"/>
        </w:rPr>
        <w:drawing>
          <wp:inline distT="0" distB="0" distL="0" distR="0" wp14:anchorId="5E0615D3" wp14:editId="2A802688">
            <wp:extent cx="5274310" cy="1958975"/>
            <wp:effectExtent l="0" t="0" r="2540" b="3175"/>
            <wp:docPr id="4102" name="Picture 4" descr="D:\svn_sw\ppprtk_user\data\output\CNnet\fig\NETRES_IGS_AMBFIX_gslz\gslz_PPP.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2" name="Picture 4" descr="D:\svn_sw\ppprtk_user\data\output\CNnet\fig\NETRES_IGS_AMBFIX_gslz\gslz_PPP.png"/>
                    <pic:cNvPicPr preferRelativeResize="0">
                      <a:picLocks noChangeArrowheads="1"/>
                    </pic:cNvPicPr>
                  </pic:nvPicPr>
                  <pic:blipFill>
                    <a:blip r:embed="rId20">
                      <a:extLst>
                        <a:ext uri="{28A0092B-C50C-407E-A947-70E740481C1C}">
                          <a14:useLocalDpi xmlns:a14="http://schemas.microsoft.com/office/drawing/2010/main" val="0"/>
                        </a:ext>
                      </a:extLst>
                    </a:blip>
                    <a:srcRect l="9036" t="3413" r="8411" b="41571"/>
                    <a:stretch>
                      <a:fillRect/>
                    </a:stretch>
                  </pic:blipFill>
                  <pic:spPr bwMode="auto">
                    <a:xfrm>
                      <a:off x="0" y="0"/>
                      <a:ext cx="5274310" cy="1958975"/>
                    </a:xfrm>
                    <a:prstGeom prst="rect">
                      <a:avLst/>
                    </a:prstGeom>
                    <a:noFill/>
                    <a:ln>
                      <a:noFill/>
                    </a:ln>
                    <a:extLst/>
                  </pic:spPr>
                </pic:pic>
              </a:graphicData>
            </a:graphic>
          </wp:inline>
        </w:drawing>
      </w:r>
    </w:p>
    <w:p w14:paraId="35DB1693" w14:textId="00D07E78" w:rsidR="003C44F1" w:rsidRPr="008049A4" w:rsidRDefault="003C44F1" w:rsidP="003C44F1">
      <w:pPr>
        <w:spacing w:beforeLines="50" w:before="156" w:afterLines="50" w:after="156" w:line="360" w:lineRule="auto"/>
        <w:jc w:val="center"/>
        <w:rPr>
          <w:rFonts w:ascii="Times New Roman" w:eastAsiaTheme="minorEastAsia" w:hAnsi="Times New Roman" w:cs="Times New Roman"/>
          <w:sz w:val="21"/>
          <w:szCs w:val="21"/>
        </w:rPr>
      </w:pPr>
      <w:r w:rsidRPr="008049A4">
        <w:rPr>
          <w:rFonts w:ascii="Times New Roman" w:eastAsiaTheme="minorEastAsia" w:hAnsi="Times New Roman" w:cs="Times New Roman"/>
          <w:sz w:val="21"/>
          <w:szCs w:val="21"/>
        </w:rPr>
        <w:t>图</w:t>
      </w:r>
      <w:r w:rsidRPr="008049A4">
        <w:rPr>
          <w:rFonts w:ascii="Times New Roman" w:eastAsiaTheme="minorEastAsia" w:hAnsi="Times New Roman" w:cs="Times New Roman"/>
          <w:sz w:val="21"/>
          <w:szCs w:val="21"/>
        </w:rPr>
        <w:t xml:space="preserve">13 </w:t>
      </w:r>
      <w:r w:rsidRPr="008049A4">
        <w:rPr>
          <w:rFonts w:ascii="Times New Roman" w:eastAsiaTheme="minorEastAsia" w:hAnsi="Times New Roman" w:cs="Times New Roman"/>
          <w:sz w:val="21"/>
          <w:szCs w:val="21"/>
        </w:rPr>
        <w:t>整周模糊度</w:t>
      </w:r>
      <w:proofErr w:type="gramStart"/>
      <w:r w:rsidRPr="008049A4">
        <w:rPr>
          <w:rFonts w:ascii="Times New Roman" w:eastAsiaTheme="minorEastAsia" w:hAnsi="Times New Roman" w:cs="Times New Roman"/>
          <w:sz w:val="21"/>
          <w:szCs w:val="21"/>
        </w:rPr>
        <w:t>固定前北东</w:t>
      </w:r>
      <w:proofErr w:type="gramEnd"/>
      <w:r w:rsidRPr="008049A4">
        <w:rPr>
          <w:rFonts w:ascii="Times New Roman" w:eastAsiaTheme="minorEastAsia" w:hAnsi="Times New Roman" w:cs="Times New Roman"/>
          <w:sz w:val="21"/>
          <w:szCs w:val="21"/>
        </w:rPr>
        <w:t>天三个坐标分量定位误差</w:t>
      </w:r>
    </w:p>
    <w:p w14:paraId="30FDE8FC" w14:textId="77777777" w:rsidR="003C44F1" w:rsidRPr="008049A4" w:rsidRDefault="003C44F1" w:rsidP="003C44F1">
      <w:pPr>
        <w:spacing w:beforeLines="50" w:before="156" w:afterLines="50" w:after="156" w:line="360" w:lineRule="auto"/>
        <w:rPr>
          <w:rFonts w:ascii="Times New Roman" w:eastAsiaTheme="minorEastAsia" w:hAnsi="Times New Roman" w:cs="Times New Roman"/>
          <w:szCs w:val="21"/>
        </w:rPr>
      </w:pPr>
      <w:r w:rsidRPr="008049A4">
        <w:rPr>
          <w:rFonts w:ascii="Times New Roman" w:eastAsiaTheme="minorEastAsia" w:hAnsi="Times New Roman" w:cs="Times New Roman"/>
          <w:noProof/>
          <w:szCs w:val="21"/>
        </w:rPr>
        <w:drawing>
          <wp:inline distT="0" distB="0" distL="0" distR="0" wp14:anchorId="1152F1F2" wp14:editId="36188FC8">
            <wp:extent cx="5274310" cy="1958975"/>
            <wp:effectExtent l="0" t="0" r="2540" b="3175"/>
            <wp:docPr id="4103" name="Picture 6" descr="D:\svn_sw\ppprtk_user\data\output\CNnet\fig\NETRES_IGS_AMBFIX_gslz\gslz_PPPRTK.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03" name="Picture 6" descr="D:\svn_sw\ppprtk_user\data\output\CNnet\fig\NETRES_IGS_AMBFIX_gslz\gslz_PPPRTK.png"/>
                    <pic:cNvPicPr preferRelativeResize="0">
                      <a:picLocks noChangeArrowheads="1"/>
                    </pic:cNvPicPr>
                  </pic:nvPicPr>
                  <pic:blipFill>
                    <a:blip r:embed="rId21">
                      <a:extLst>
                        <a:ext uri="{28A0092B-C50C-407E-A947-70E740481C1C}">
                          <a14:useLocalDpi xmlns:a14="http://schemas.microsoft.com/office/drawing/2010/main" val="0"/>
                        </a:ext>
                      </a:extLst>
                    </a:blip>
                    <a:srcRect l="9106" t="3326" r="8156" b="42130"/>
                    <a:stretch>
                      <a:fillRect/>
                    </a:stretch>
                  </pic:blipFill>
                  <pic:spPr bwMode="auto">
                    <a:xfrm>
                      <a:off x="0" y="0"/>
                      <a:ext cx="5274310" cy="1958975"/>
                    </a:xfrm>
                    <a:prstGeom prst="rect">
                      <a:avLst/>
                    </a:prstGeom>
                    <a:noFill/>
                    <a:ln>
                      <a:noFill/>
                    </a:ln>
                    <a:extLst/>
                  </pic:spPr>
                </pic:pic>
              </a:graphicData>
            </a:graphic>
          </wp:inline>
        </w:drawing>
      </w:r>
    </w:p>
    <w:p w14:paraId="17DFCE63" w14:textId="1A0B8DC2" w:rsidR="003C44F1" w:rsidRPr="0057226F" w:rsidRDefault="003C44F1" w:rsidP="003C44F1">
      <w:pPr>
        <w:spacing w:beforeLines="50" w:before="156" w:afterLines="50" w:after="156" w:line="360" w:lineRule="auto"/>
        <w:jc w:val="center"/>
        <w:rPr>
          <w:rFonts w:ascii="Times New Roman" w:eastAsiaTheme="minorEastAsia" w:hAnsi="Times New Roman" w:cs="Times New Roman"/>
          <w:color w:val="auto"/>
          <w:sz w:val="21"/>
          <w:szCs w:val="21"/>
        </w:rPr>
      </w:pPr>
      <w:r w:rsidRPr="0057226F">
        <w:rPr>
          <w:rFonts w:ascii="Times New Roman" w:eastAsiaTheme="minorEastAsia" w:hAnsi="Times New Roman" w:cs="Times New Roman"/>
          <w:color w:val="auto"/>
          <w:sz w:val="21"/>
          <w:szCs w:val="21"/>
        </w:rPr>
        <w:t>图</w:t>
      </w:r>
      <w:r w:rsidRPr="0057226F">
        <w:rPr>
          <w:rFonts w:ascii="Times New Roman" w:eastAsiaTheme="minorEastAsia" w:hAnsi="Times New Roman" w:cs="Times New Roman"/>
          <w:color w:val="auto"/>
          <w:sz w:val="21"/>
          <w:szCs w:val="21"/>
        </w:rPr>
        <w:t xml:space="preserve">14 </w:t>
      </w:r>
      <w:r w:rsidRPr="0057226F">
        <w:rPr>
          <w:rFonts w:ascii="Times New Roman" w:eastAsiaTheme="minorEastAsia" w:hAnsi="Times New Roman" w:cs="Times New Roman"/>
          <w:color w:val="auto"/>
          <w:sz w:val="21"/>
          <w:szCs w:val="21"/>
        </w:rPr>
        <w:t>整周模糊度固定后北东天三个坐标分量定位误差</w:t>
      </w:r>
    </w:p>
    <w:p w14:paraId="3665C22C" w14:textId="21E99451" w:rsidR="003C44F1" w:rsidRPr="0057226F" w:rsidRDefault="003C44F1" w:rsidP="003C44F1">
      <w:pPr>
        <w:spacing w:beforeLines="50" w:before="156" w:afterLines="50" w:after="156" w:line="360" w:lineRule="auto"/>
        <w:ind w:firstLineChars="200" w:firstLine="420"/>
        <w:rPr>
          <w:rFonts w:ascii="Times New Roman" w:eastAsiaTheme="minorEastAsia" w:hAnsi="Times New Roman" w:cs="Times New Roman"/>
          <w:color w:val="auto"/>
          <w:sz w:val="21"/>
          <w:szCs w:val="21"/>
        </w:rPr>
      </w:pPr>
      <w:r w:rsidRPr="0057226F">
        <w:rPr>
          <w:rFonts w:ascii="Times New Roman" w:eastAsiaTheme="minorEastAsia" w:hAnsi="Times New Roman" w:cs="Times New Roman"/>
          <w:color w:val="auto"/>
          <w:sz w:val="21"/>
          <w:szCs w:val="21"/>
        </w:rPr>
        <w:t>从图</w:t>
      </w:r>
      <w:r w:rsidR="008049A4" w:rsidRPr="0057226F">
        <w:rPr>
          <w:rFonts w:ascii="Times New Roman" w:eastAsiaTheme="minorEastAsia" w:hAnsi="Times New Roman" w:cs="Times New Roman"/>
          <w:color w:val="auto"/>
          <w:sz w:val="21"/>
          <w:szCs w:val="21"/>
        </w:rPr>
        <w:t>10</w:t>
      </w:r>
      <w:r w:rsidRPr="0057226F">
        <w:rPr>
          <w:rFonts w:ascii="Times New Roman" w:eastAsiaTheme="minorEastAsia" w:hAnsi="Times New Roman" w:cs="Times New Roman"/>
          <w:color w:val="auto"/>
          <w:sz w:val="21"/>
          <w:szCs w:val="21"/>
        </w:rPr>
        <w:t>至图</w:t>
      </w:r>
      <w:r w:rsidR="008049A4" w:rsidRPr="0057226F">
        <w:rPr>
          <w:rFonts w:ascii="Times New Roman" w:eastAsiaTheme="minorEastAsia" w:hAnsi="Times New Roman" w:cs="Times New Roman"/>
          <w:color w:val="auto"/>
          <w:sz w:val="21"/>
          <w:szCs w:val="21"/>
        </w:rPr>
        <w:t>12</w:t>
      </w:r>
      <w:r w:rsidRPr="0057226F">
        <w:rPr>
          <w:rFonts w:ascii="Times New Roman" w:eastAsiaTheme="minorEastAsia" w:hAnsi="Times New Roman" w:cs="Times New Roman"/>
          <w:color w:val="auto"/>
          <w:sz w:val="21"/>
          <w:szCs w:val="21"/>
        </w:rPr>
        <w:t>可以看出</w:t>
      </w:r>
      <w:r w:rsidRPr="0057226F">
        <w:rPr>
          <w:rFonts w:ascii="Times New Roman" w:eastAsiaTheme="minorEastAsia" w:hAnsi="Times New Roman" w:cs="Times New Roman"/>
          <w:color w:val="auto"/>
          <w:sz w:val="21"/>
          <w:szCs w:val="21"/>
        </w:rPr>
        <w:t>UPD</w:t>
      </w:r>
      <w:r w:rsidRPr="0057226F">
        <w:rPr>
          <w:rFonts w:ascii="Times New Roman" w:eastAsiaTheme="minorEastAsia" w:hAnsi="Times New Roman" w:cs="Times New Roman"/>
          <w:color w:val="auto"/>
          <w:sz w:val="21"/>
          <w:szCs w:val="21"/>
        </w:rPr>
        <w:t>事后标准文件格式设计合理，</w:t>
      </w:r>
      <w:r w:rsidRPr="0057226F">
        <w:rPr>
          <w:rFonts w:ascii="Times New Roman" w:eastAsiaTheme="minorEastAsia" w:hAnsi="Times New Roman" w:cs="Times New Roman"/>
          <w:color w:val="auto"/>
          <w:sz w:val="21"/>
          <w:szCs w:val="21"/>
        </w:rPr>
        <w:t>UPD</w:t>
      </w:r>
      <w:r w:rsidRPr="0057226F">
        <w:rPr>
          <w:rFonts w:ascii="Times New Roman" w:eastAsiaTheme="minorEastAsia" w:hAnsi="Times New Roman" w:cs="Times New Roman"/>
          <w:color w:val="auto"/>
          <w:sz w:val="21"/>
          <w:szCs w:val="21"/>
        </w:rPr>
        <w:t>实时标准电文可行。从图</w:t>
      </w:r>
      <w:r w:rsidR="008049A4" w:rsidRPr="0057226F">
        <w:rPr>
          <w:rFonts w:ascii="Times New Roman" w:eastAsiaTheme="minorEastAsia" w:hAnsi="Times New Roman" w:cs="Times New Roman"/>
          <w:color w:val="auto"/>
          <w:sz w:val="21"/>
          <w:szCs w:val="21"/>
        </w:rPr>
        <w:t>13</w:t>
      </w:r>
      <w:r w:rsidRPr="0057226F">
        <w:rPr>
          <w:rFonts w:ascii="Times New Roman" w:eastAsiaTheme="minorEastAsia" w:hAnsi="Times New Roman" w:cs="Times New Roman"/>
          <w:color w:val="auto"/>
          <w:sz w:val="21"/>
          <w:szCs w:val="21"/>
        </w:rPr>
        <w:t>图</w:t>
      </w:r>
      <w:r w:rsidR="008049A4" w:rsidRPr="0057226F">
        <w:rPr>
          <w:rFonts w:ascii="Times New Roman" w:eastAsiaTheme="minorEastAsia" w:hAnsi="Times New Roman" w:cs="Times New Roman"/>
          <w:color w:val="auto"/>
          <w:sz w:val="21"/>
          <w:szCs w:val="21"/>
        </w:rPr>
        <w:t>14</w:t>
      </w:r>
      <w:r w:rsidRPr="0057226F">
        <w:rPr>
          <w:rFonts w:ascii="Times New Roman" w:eastAsiaTheme="minorEastAsia" w:hAnsi="Times New Roman" w:cs="Times New Roman"/>
          <w:color w:val="auto"/>
          <w:sz w:val="21"/>
          <w:szCs w:val="21"/>
        </w:rPr>
        <w:t>可以看到，模糊度固定前，定位误差经历了一个缓慢的收敛过程，经过若干个小时后，仍可能存在大于</w:t>
      </w:r>
      <w:proofErr w:type="gramStart"/>
      <w:r w:rsidRPr="0057226F">
        <w:rPr>
          <w:rFonts w:ascii="Times New Roman" w:eastAsiaTheme="minorEastAsia" w:hAnsi="Times New Roman" w:cs="Times New Roman"/>
          <w:color w:val="auto"/>
          <w:sz w:val="21"/>
          <w:szCs w:val="21"/>
        </w:rPr>
        <w:t>分米级</w:t>
      </w:r>
      <w:proofErr w:type="gramEnd"/>
      <w:r w:rsidRPr="0057226F">
        <w:rPr>
          <w:rFonts w:ascii="Times New Roman" w:eastAsiaTheme="minorEastAsia" w:hAnsi="Times New Roman" w:cs="Times New Roman"/>
          <w:color w:val="auto"/>
          <w:sz w:val="21"/>
          <w:szCs w:val="21"/>
        </w:rPr>
        <w:t>的误差。而模糊度固定所需时间约为半小时，此后定位误差快速降低，约为若干厘米，且稳定性较浮点解更佳</w:t>
      </w:r>
    </w:p>
    <w:p w14:paraId="4D5B43C2" w14:textId="4D273424" w:rsidR="003C12E2" w:rsidRPr="003C12E2" w:rsidRDefault="003C12E2" w:rsidP="003C12E2">
      <w:pPr>
        <w:pStyle w:val="2"/>
        <w:rPr>
          <w:rFonts w:ascii="Times New Roman" w:eastAsiaTheme="minorEastAsia" w:hAnsi="Times New Roman" w:cs="Times New Roman"/>
          <w:sz w:val="24"/>
          <w:szCs w:val="24"/>
        </w:rPr>
      </w:pPr>
      <w:r w:rsidRPr="003C12E2">
        <w:rPr>
          <w:rFonts w:ascii="Times New Roman" w:eastAsiaTheme="minorEastAsia" w:hAnsi="Times New Roman" w:cs="Times New Roman"/>
          <w:sz w:val="24"/>
          <w:szCs w:val="24"/>
        </w:rPr>
        <w:lastRenderedPageBreak/>
        <w:t xml:space="preserve">4.5 </w:t>
      </w:r>
      <w:r w:rsidRPr="003C12E2">
        <w:rPr>
          <w:rFonts w:ascii="Times New Roman" w:eastAsiaTheme="minorEastAsia" w:hAnsi="Times New Roman" w:cs="Times New Roman" w:hint="eastAsia"/>
          <w:sz w:val="24"/>
          <w:szCs w:val="24"/>
        </w:rPr>
        <w:t>区域增强产品</w:t>
      </w:r>
      <w:r>
        <w:rPr>
          <w:rFonts w:ascii="Times New Roman" w:eastAsiaTheme="minorEastAsia" w:hAnsi="Times New Roman" w:cs="Times New Roman" w:hint="eastAsia"/>
          <w:sz w:val="24"/>
          <w:szCs w:val="24"/>
        </w:rPr>
        <w:t>测试验证</w:t>
      </w:r>
    </w:p>
    <w:p w14:paraId="6CE257A0" w14:textId="0F3549BE" w:rsidR="003C12E2" w:rsidRPr="003C12E2" w:rsidRDefault="003C12E2" w:rsidP="003C12E2">
      <w:pPr>
        <w:pStyle w:val="3"/>
        <w:numPr>
          <w:ilvl w:val="0"/>
          <w:numId w:val="0"/>
        </w:numPr>
        <w:spacing w:beforeLines="0" w:afterLines="0" w:line="360" w:lineRule="auto"/>
        <w:rPr>
          <w:rFonts w:ascii="Times New Roman" w:eastAsiaTheme="minorEastAsia" w:hAnsi="Times New Roman"/>
          <w:b/>
          <w:sz w:val="24"/>
          <w:szCs w:val="24"/>
          <w:lang w:val="x-none"/>
        </w:rPr>
      </w:pPr>
      <w:r>
        <w:rPr>
          <w:rFonts w:ascii="Times New Roman" w:eastAsiaTheme="minorEastAsia" w:hAnsi="Times New Roman"/>
          <w:b/>
          <w:sz w:val="24"/>
          <w:szCs w:val="24"/>
          <w:lang w:val="x-none"/>
        </w:rPr>
        <w:t>4.5.1</w:t>
      </w:r>
      <w:r>
        <w:rPr>
          <w:rFonts w:ascii="Times New Roman" w:eastAsiaTheme="minorEastAsia" w:hAnsi="Times New Roman" w:hint="eastAsia"/>
          <w:b/>
          <w:sz w:val="24"/>
          <w:szCs w:val="24"/>
          <w:lang w:val="x-none"/>
        </w:rPr>
        <w:t>测试数据与方法</w:t>
      </w:r>
    </w:p>
    <w:p w14:paraId="49209D36" w14:textId="77777777" w:rsidR="003C12E2" w:rsidRPr="003C12E2" w:rsidRDefault="003C12E2" w:rsidP="003C12E2">
      <w:pPr>
        <w:spacing w:beforeLines="50" w:before="156" w:afterLines="50" w:after="156" w:line="360" w:lineRule="auto"/>
        <w:ind w:firstLineChars="200" w:firstLine="420"/>
        <w:rPr>
          <w:rFonts w:ascii="Times New Roman" w:eastAsiaTheme="minorEastAsia" w:hAnsi="Times New Roman" w:cs="Times New Roman"/>
          <w:sz w:val="21"/>
          <w:szCs w:val="21"/>
        </w:rPr>
      </w:pPr>
      <w:r w:rsidRPr="003C12E2">
        <w:rPr>
          <w:rFonts w:ascii="Times New Roman" w:eastAsiaTheme="minorEastAsia" w:hAnsi="Times New Roman" w:cs="Times New Roman"/>
          <w:sz w:val="21"/>
          <w:szCs w:val="21"/>
        </w:rPr>
        <w:t>根据</w:t>
      </w:r>
      <w:r w:rsidRPr="003C12E2">
        <w:rPr>
          <w:rFonts w:ascii="Times New Roman" w:eastAsiaTheme="minorEastAsia" w:hAnsi="Times New Roman" w:cs="Times New Roman" w:hint="eastAsia"/>
          <w:sz w:val="21"/>
          <w:szCs w:val="21"/>
        </w:rPr>
        <w:t>本标准中规定的格网伪距改正增强实时产品，分别进行格网划分、格网伪距改正数生成与编码、外业定位精度测试，各步骤详细方法如下：</w:t>
      </w:r>
    </w:p>
    <w:p w14:paraId="033BFD62" w14:textId="77777777" w:rsidR="003C12E2" w:rsidRPr="003C12E2" w:rsidRDefault="003C12E2" w:rsidP="003C12E2">
      <w:pPr>
        <w:spacing w:beforeLines="50" w:before="156" w:afterLines="50" w:after="156" w:line="360" w:lineRule="auto"/>
        <w:ind w:firstLineChars="200" w:firstLine="420"/>
        <w:rPr>
          <w:rFonts w:ascii="Times New Roman" w:eastAsiaTheme="minorEastAsia" w:hAnsi="Times New Roman" w:cs="Times New Roman"/>
          <w:sz w:val="21"/>
          <w:szCs w:val="21"/>
        </w:rPr>
      </w:pPr>
      <w:r w:rsidRPr="003C12E2">
        <w:rPr>
          <w:rFonts w:ascii="Times New Roman" w:eastAsiaTheme="minorEastAsia" w:hAnsi="Times New Roman" w:cs="Times New Roman" w:hint="eastAsia"/>
          <w:sz w:val="21"/>
          <w:szCs w:val="21"/>
        </w:rPr>
        <w:t>（</w:t>
      </w:r>
      <w:r w:rsidRPr="003C12E2">
        <w:rPr>
          <w:rFonts w:ascii="Times New Roman" w:eastAsiaTheme="minorEastAsia" w:hAnsi="Times New Roman" w:cs="Times New Roman" w:hint="eastAsia"/>
          <w:sz w:val="21"/>
          <w:szCs w:val="21"/>
        </w:rPr>
        <w:t>1</w:t>
      </w:r>
      <w:r w:rsidRPr="003C12E2">
        <w:rPr>
          <w:rFonts w:ascii="Times New Roman" w:eastAsiaTheme="minorEastAsia" w:hAnsi="Times New Roman" w:cs="Times New Roman" w:hint="eastAsia"/>
          <w:sz w:val="21"/>
          <w:szCs w:val="21"/>
        </w:rPr>
        <w:t>）格网划分</w:t>
      </w:r>
    </w:p>
    <w:p w14:paraId="2F745585" w14:textId="77777777" w:rsidR="003C12E2" w:rsidRPr="003C12E2" w:rsidRDefault="003C12E2" w:rsidP="003C12E2">
      <w:pPr>
        <w:spacing w:beforeLines="50" w:before="156" w:afterLines="50" w:after="156" w:line="360" w:lineRule="auto"/>
        <w:ind w:firstLineChars="200" w:firstLine="420"/>
        <w:rPr>
          <w:rFonts w:ascii="Times New Roman" w:eastAsiaTheme="minorEastAsia" w:hAnsi="Times New Roman" w:cs="Times New Roman"/>
          <w:sz w:val="21"/>
          <w:szCs w:val="21"/>
        </w:rPr>
      </w:pPr>
      <w:r w:rsidRPr="003C12E2">
        <w:rPr>
          <w:rFonts w:ascii="Times New Roman" w:eastAsiaTheme="minorEastAsia" w:hAnsi="Times New Roman" w:cs="Times New Roman" w:hint="eastAsia"/>
          <w:sz w:val="21"/>
          <w:szCs w:val="21"/>
        </w:rPr>
        <w:t>按</w:t>
      </w:r>
      <w:r w:rsidRPr="003C12E2">
        <w:rPr>
          <w:rFonts w:ascii="Times New Roman" w:eastAsiaTheme="minorEastAsia" w:hAnsi="Times New Roman" w:cs="Times New Roman"/>
          <w:sz w:val="21"/>
          <w:szCs w:val="21"/>
        </w:rPr>
        <w:t>1</w:t>
      </w:r>
      <m:oMath>
        <m:r>
          <m:rPr>
            <m:sty m:val="p"/>
          </m:rPr>
          <w:rPr>
            <w:rFonts w:ascii="Cambria Math" w:eastAsiaTheme="minorEastAsia" w:hAnsi="Cambria Math" w:cs="Times New Roman"/>
            <w:sz w:val="21"/>
            <w:szCs w:val="21"/>
          </w:rPr>
          <m:t>度</m:t>
        </m:r>
        <m:r>
          <m:rPr>
            <m:sty m:val="p"/>
          </m:rPr>
          <w:rPr>
            <w:rFonts w:ascii="Cambria Math" w:eastAsiaTheme="minorEastAsia" w:hAnsi="Cambria Math" w:cs="Times New Roman"/>
            <w:sz w:val="21"/>
            <w:szCs w:val="21"/>
          </w:rPr>
          <m:t>×</m:t>
        </m:r>
      </m:oMath>
      <w:r w:rsidRPr="003C12E2">
        <w:rPr>
          <w:rFonts w:ascii="Times New Roman" w:eastAsiaTheme="minorEastAsia" w:hAnsi="Times New Roman" w:cs="Times New Roman"/>
          <w:sz w:val="21"/>
          <w:szCs w:val="21"/>
        </w:rPr>
        <w:t>1</w:t>
      </w:r>
      <w:r w:rsidRPr="003C12E2">
        <w:rPr>
          <w:rFonts w:ascii="Times New Roman" w:eastAsiaTheme="minorEastAsia" w:hAnsi="Times New Roman" w:cs="Times New Roman"/>
          <w:sz w:val="21"/>
          <w:szCs w:val="21"/>
        </w:rPr>
        <w:t>度的格网大小对四川区域进行划分，保证四川区域的全覆盖。</w:t>
      </w:r>
    </w:p>
    <w:p w14:paraId="1D019CA6" w14:textId="77777777" w:rsidR="003C12E2" w:rsidRPr="003C12E2" w:rsidRDefault="003C12E2" w:rsidP="003C12E2">
      <w:pPr>
        <w:spacing w:beforeLines="50" w:before="156" w:afterLines="50" w:after="156" w:line="360" w:lineRule="auto"/>
        <w:ind w:firstLineChars="200" w:firstLine="420"/>
        <w:rPr>
          <w:rFonts w:ascii="Times New Roman" w:eastAsiaTheme="minorEastAsia" w:hAnsi="Times New Roman" w:cs="Times New Roman"/>
          <w:sz w:val="21"/>
          <w:szCs w:val="21"/>
        </w:rPr>
      </w:pPr>
      <w:r w:rsidRPr="003C12E2">
        <w:rPr>
          <w:rFonts w:ascii="Times New Roman" w:eastAsiaTheme="minorEastAsia" w:hAnsi="Times New Roman" w:cs="Times New Roman"/>
          <w:sz w:val="21"/>
          <w:szCs w:val="21"/>
        </w:rPr>
        <w:t>（</w:t>
      </w:r>
      <w:r w:rsidRPr="003C12E2">
        <w:rPr>
          <w:rFonts w:ascii="Times New Roman" w:eastAsiaTheme="minorEastAsia" w:hAnsi="Times New Roman" w:cs="Times New Roman" w:hint="eastAsia"/>
          <w:sz w:val="21"/>
          <w:szCs w:val="21"/>
        </w:rPr>
        <w:t>2</w:t>
      </w:r>
      <w:r w:rsidRPr="003C12E2">
        <w:rPr>
          <w:rFonts w:ascii="Times New Roman" w:eastAsiaTheme="minorEastAsia" w:hAnsi="Times New Roman" w:cs="Times New Roman" w:hint="eastAsia"/>
          <w:sz w:val="21"/>
          <w:szCs w:val="21"/>
        </w:rPr>
        <w:t>）格网伪距改正数生成与编码</w:t>
      </w:r>
    </w:p>
    <w:p w14:paraId="61E341CD" w14:textId="77777777" w:rsidR="003C12E2" w:rsidRPr="003C12E2" w:rsidRDefault="003C12E2" w:rsidP="003C12E2">
      <w:pPr>
        <w:spacing w:beforeLines="50" w:before="156" w:afterLines="50" w:after="156" w:line="360" w:lineRule="auto"/>
        <w:ind w:firstLineChars="200" w:firstLine="420"/>
        <w:rPr>
          <w:rFonts w:ascii="Times New Roman" w:eastAsiaTheme="minorEastAsia" w:hAnsi="Times New Roman" w:cs="Times New Roman"/>
          <w:sz w:val="21"/>
          <w:szCs w:val="21"/>
        </w:rPr>
      </w:pPr>
      <w:r w:rsidRPr="003C12E2">
        <w:rPr>
          <w:rFonts w:ascii="Times New Roman" w:eastAsiaTheme="minorEastAsia" w:hAnsi="Times New Roman" w:cs="Times New Roman"/>
          <w:sz w:val="21"/>
          <w:szCs w:val="21"/>
        </w:rPr>
        <w:t>接入四川省</w:t>
      </w:r>
      <w:r w:rsidRPr="003C12E2">
        <w:rPr>
          <w:rFonts w:ascii="Times New Roman" w:eastAsiaTheme="minorEastAsia" w:hAnsi="Times New Roman" w:cs="Times New Roman" w:hint="eastAsia"/>
          <w:sz w:val="21"/>
          <w:szCs w:val="21"/>
        </w:rPr>
        <w:t>100</w:t>
      </w:r>
      <w:r w:rsidRPr="003C12E2">
        <w:rPr>
          <w:rFonts w:ascii="Times New Roman" w:eastAsiaTheme="minorEastAsia" w:hAnsi="Times New Roman" w:cs="Times New Roman" w:hint="eastAsia"/>
          <w:sz w:val="21"/>
          <w:szCs w:val="21"/>
        </w:rPr>
        <w:t>个</w:t>
      </w:r>
      <w:r w:rsidRPr="003C12E2">
        <w:rPr>
          <w:rFonts w:ascii="Times New Roman" w:eastAsiaTheme="minorEastAsia" w:hAnsi="Times New Roman" w:cs="Times New Roman"/>
          <w:sz w:val="21"/>
          <w:szCs w:val="21"/>
        </w:rPr>
        <w:t>北斗基准站数据流，实时解算卫星伪距改正数，计算格网伪距改正数，按本标准规定的</w:t>
      </w:r>
      <w:r w:rsidRPr="003C12E2">
        <w:rPr>
          <w:rFonts w:ascii="Times New Roman" w:eastAsiaTheme="minorEastAsia" w:hAnsi="Times New Roman" w:cs="Times New Roman" w:hint="eastAsia"/>
          <w:sz w:val="21"/>
          <w:szCs w:val="21"/>
        </w:rPr>
        <w:t>1</w:t>
      </w:r>
      <w:r w:rsidRPr="003C12E2">
        <w:rPr>
          <w:rFonts w:ascii="Times New Roman" w:eastAsiaTheme="minorEastAsia" w:hAnsi="Times New Roman" w:cs="Times New Roman"/>
          <w:sz w:val="21"/>
          <w:szCs w:val="21"/>
        </w:rPr>
        <w:t>23E</w:t>
      </w:r>
      <w:r w:rsidRPr="003C12E2">
        <w:rPr>
          <w:rFonts w:ascii="Times New Roman" w:eastAsiaTheme="minorEastAsia" w:hAnsi="Times New Roman" w:cs="Times New Roman"/>
          <w:sz w:val="21"/>
          <w:szCs w:val="21"/>
        </w:rPr>
        <w:t>电文进行编码，采用</w:t>
      </w:r>
      <w:r w:rsidRPr="003C12E2">
        <w:rPr>
          <w:rFonts w:ascii="Times New Roman" w:eastAsiaTheme="minorEastAsia" w:hAnsi="Times New Roman" w:cs="Times New Roman"/>
          <w:sz w:val="21"/>
          <w:szCs w:val="21"/>
        </w:rPr>
        <w:t>Ntrip</w:t>
      </w:r>
      <w:r w:rsidRPr="003C12E2">
        <w:rPr>
          <w:rFonts w:ascii="Times New Roman" w:eastAsiaTheme="minorEastAsia" w:hAnsi="Times New Roman" w:cs="Times New Roman"/>
          <w:sz w:val="21"/>
          <w:szCs w:val="21"/>
        </w:rPr>
        <w:t>协议对外进行播发。</w:t>
      </w:r>
    </w:p>
    <w:p w14:paraId="666049D6" w14:textId="77777777" w:rsidR="003C12E2" w:rsidRPr="003C12E2" w:rsidRDefault="003C12E2" w:rsidP="003C12E2">
      <w:pPr>
        <w:spacing w:beforeLines="50" w:before="156" w:afterLines="50" w:after="156" w:line="360" w:lineRule="auto"/>
        <w:ind w:firstLineChars="200" w:firstLine="420"/>
        <w:rPr>
          <w:rFonts w:ascii="Times New Roman" w:eastAsiaTheme="minorEastAsia" w:hAnsi="Times New Roman" w:cs="Times New Roman"/>
          <w:sz w:val="21"/>
          <w:szCs w:val="21"/>
        </w:rPr>
      </w:pPr>
      <w:r w:rsidRPr="003C12E2">
        <w:rPr>
          <w:rFonts w:ascii="Times New Roman" w:eastAsiaTheme="minorEastAsia" w:hAnsi="Times New Roman" w:cs="Times New Roman"/>
          <w:sz w:val="21"/>
          <w:szCs w:val="21"/>
        </w:rPr>
        <w:t>（</w:t>
      </w:r>
      <w:r w:rsidRPr="003C12E2">
        <w:rPr>
          <w:rFonts w:ascii="Times New Roman" w:eastAsiaTheme="minorEastAsia" w:hAnsi="Times New Roman" w:cs="Times New Roman" w:hint="eastAsia"/>
          <w:sz w:val="21"/>
          <w:szCs w:val="21"/>
        </w:rPr>
        <w:t>3</w:t>
      </w:r>
      <w:r w:rsidRPr="003C12E2">
        <w:rPr>
          <w:rFonts w:ascii="Times New Roman" w:eastAsiaTheme="minorEastAsia" w:hAnsi="Times New Roman" w:cs="Times New Roman" w:hint="eastAsia"/>
          <w:sz w:val="21"/>
          <w:szCs w:val="21"/>
        </w:rPr>
        <w:t>）外业定位精度测试</w:t>
      </w:r>
    </w:p>
    <w:p w14:paraId="16FD73F5" w14:textId="77777777" w:rsidR="003C12E2" w:rsidRPr="003C12E2" w:rsidRDefault="003C12E2" w:rsidP="003C12E2">
      <w:pPr>
        <w:spacing w:beforeLines="50" w:before="156" w:afterLines="50" w:after="156" w:line="360" w:lineRule="auto"/>
        <w:ind w:firstLineChars="200" w:firstLine="420"/>
        <w:rPr>
          <w:rFonts w:ascii="Times New Roman" w:eastAsiaTheme="minorEastAsia" w:hAnsi="Times New Roman" w:cs="Times New Roman"/>
          <w:sz w:val="21"/>
          <w:szCs w:val="21"/>
        </w:rPr>
      </w:pPr>
      <w:r w:rsidRPr="003C12E2">
        <w:rPr>
          <w:rFonts w:ascii="Times New Roman" w:eastAsiaTheme="minorEastAsia" w:hAnsi="Times New Roman" w:cs="Times New Roman"/>
          <w:sz w:val="21"/>
          <w:szCs w:val="21"/>
        </w:rPr>
        <w:t>在四川省第一测绘工程院内选取已经点，使用南方盒子</w:t>
      </w:r>
      <w:r w:rsidRPr="003C12E2">
        <w:rPr>
          <w:rFonts w:ascii="Times New Roman" w:eastAsiaTheme="minorEastAsia" w:hAnsi="Times New Roman" w:cs="Times New Roman"/>
          <w:sz w:val="21"/>
          <w:szCs w:val="21"/>
        </w:rPr>
        <w:t>S650</w:t>
      </w:r>
      <w:r w:rsidRPr="003C12E2">
        <w:rPr>
          <w:rFonts w:ascii="Times New Roman" w:eastAsiaTheme="minorEastAsia" w:hAnsi="Times New Roman" w:cs="Times New Roman"/>
          <w:sz w:val="21"/>
          <w:szCs w:val="21"/>
        </w:rPr>
        <w:t>，配合终端定位</w:t>
      </w:r>
      <w:r w:rsidRPr="003C12E2">
        <w:rPr>
          <w:rFonts w:ascii="Times New Roman" w:eastAsiaTheme="minorEastAsia" w:hAnsi="Times New Roman" w:cs="Times New Roman"/>
          <w:sz w:val="21"/>
          <w:szCs w:val="21"/>
        </w:rPr>
        <w:t>APP</w:t>
      </w:r>
      <w:r w:rsidRPr="003C12E2">
        <w:rPr>
          <w:rFonts w:ascii="Times New Roman" w:eastAsiaTheme="minorEastAsia" w:hAnsi="Times New Roman" w:cs="Times New Roman"/>
          <w:sz w:val="21"/>
          <w:szCs w:val="21"/>
        </w:rPr>
        <w:t>，接入测试点所在格网的</w:t>
      </w:r>
      <w:r w:rsidRPr="003C12E2">
        <w:rPr>
          <w:rFonts w:ascii="Times New Roman" w:eastAsiaTheme="minorEastAsia" w:hAnsi="Times New Roman" w:cs="Times New Roman" w:hint="eastAsia"/>
          <w:sz w:val="21"/>
          <w:szCs w:val="21"/>
        </w:rPr>
        <w:t>伪距改正增强数据，进行实时差分定位，并分析定位精度。</w:t>
      </w:r>
    </w:p>
    <w:p w14:paraId="497B8FF1" w14:textId="3D29F1C2" w:rsidR="003C12E2" w:rsidRPr="003C12E2" w:rsidRDefault="003C12E2" w:rsidP="003C12E2">
      <w:pPr>
        <w:spacing w:line="360" w:lineRule="auto"/>
        <w:ind w:firstLineChars="200" w:firstLine="420"/>
        <w:rPr>
          <w:sz w:val="21"/>
          <w:szCs w:val="21"/>
        </w:rPr>
      </w:pPr>
      <w:r w:rsidRPr="003C12E2">
        <w:rPr>
          <w:sz w:val="21"/>
          <w:szCs w:val="21"/>
        </w:rPr>
        <w:t>本次</w:t>
      </w:r>
      <w:r w:rsidRPr="003C12E2">
        <w:rPr>
          <w:rFonts w:asciiTheme="minorEastAsia" w:eastAsiaTheme="minorEastAsia" w:hAnsiTheme="minorEastAsia" w:hint="eastAsia"/>
          <w:sz w:val="21"/>
          <w:szCs w:val="21"/>
        </w:rPr>
        <w:t>测试</w:t>
      </w:r>
      <w:r w:rsidRPr="003C12E2">
        <w:rPr>
          <w:sz w:val="21"/>
          <w:szCs w:val="21"/>
        </w:rPr>
        <w:t>使用的数据包括</w:t>
      </w:r>
      <w:r w:rsidRPr="003C12E2">
        <w:rPr>
          <w:rFonts w:hint="eastAsia"/>
          <w:sz w:val="21"/>
          <w:szCs w:val="21"/>
        </w:rPr>
        <w:t>：</w:t>
      </w:r>
    </w:p>
    <w:p w14:paraId="244DEFA3" w14:textId="77777777" w:rsidR="003C12E2" w:rsidRPr="003C12E2" w:rsidRDefault="003C12E2" w:rsidP="003C12E2">
      <w:pPr>
        <w:spacing w:beforeLines="50" w:before="156" w:afterLines="50" w:after="156" w:line="360" w:lineRule="auto"/>
        <w:ind w:firstLineChars="200" w:firstLine="420"/>
        <w:rPr>
          <w:rFonts w:ascii="Times New Roman" w:eastAsiaTheme="minorEastAsia" w:hAnsi="Times New Roman" w:cs="Times New Roman"/>
          <w:sz w:val="21"/>
          <w:szCs w:val="21"/>
        </w:rPr>
      </w:pPr>
      <w:r w:rsidRPr="003C12E2">
        <w:rPr>
          <w:rFonts w:ascii="Times New Roman" w:eastAsiaTheme="minorEastAsia" w:hAnsi="Times New Roman" w:cs="Times New Roman" w:hint="eastAsia"/>
          <w:sz w:val="21"/>
          <w:szCs w:val="21"/>
        </w:rPr>
        <w:t>（</w:t>
      </w:r>
      <w:r w:rsidRPr="003C12E2">
        <w:rPr>
          <w:rFonts w:ascii="Times New Roman" w:eastAsiaTheme="minorEastAsia" w:hAnsi="Times New Roman" w:cs="Times New Roman" w:hint="eastAsia"/>
          <w:sz w:val="21"/>
          <w:szCs w:val="21"/>
        </w:rPr>
        <w:t>1</w:t>
      </w:r>
      <w:r w:rsidRPr="003C12E2">
        <w:rPr>
          <w:rFonts w:ascii="Times New Roman" w:eastAsiaTheme="minorEastAsia" w:hAnsi="Times New Roman" w:cs="Times New Roman" w:hint="eastAsia"/>
          <w:sz w:val="21"/>
          <w:szCs w:val="21"/>
        </w:rPr>
        <w:t>）四川省</w:t>
      </w:r>
      <w:r w:rsidRPr="003C12E2">
        <w:rPr>
          <w:rFonts w:ascii="Times New Roman" w:eastAsiaTheme="minorEastAsia" w:hAnsi="Times New Roman" w:cs="Times New Roman" w:hint="eastAsia"/>
          <w:sz w:val="21"/>
          <w:szCs w:val="21"/>
        </w:rPr>
        <w:t>10</w:t>
      </w:r>
      <w:r w:rsidRPr="003C12E2">
        <w:rPr>
          <w:rFonts w:ascii="Times New Roman" w:eastAsiaTheme="minorEastAsia" w:hAnsi="Times New Roman" w:cs="Times New Roman"/>
          <w:sz w:val="21"/>
          <w:szCs w:val="21"/>
        </w:rPr>
        <w:t>0</w:t>
      </w:r>
      <w:r w:rsidRPr="003C12E2">
        <w:rPr>
          <w:rFonts w:ascii="Times New Roman" w:eastAsiaTheme="minorEastAsia" w:hAnsi="Times New Roman" w:cs="Times New Roman"/>
          <w:sz w:val="21"/>
          <w:szCs w:val="21"/>
        </w:rPr>
        <w:t>个北斗基准站实时数据流</w:t>
      </w:r>
      <w:r w:rsidRPr="003C12E2">
        <w:rPr>
          <w:rFonts w:ascii="Times New Roman" w:eastAsiaTheme="minorEastAsia" w:hAnsi="Times New Roman" w:cs="Times New Roman" w:hint="eastAsia"/>
          <w:sz w:val="21"/>
          <w:szCs w:val="21"/>
        </w:rPr>
        <w:t>；</w:t>
      </w:r>
    </w:p>
    <w:p w14:paraId="5CEF06F2" w14:textId="77777777" w:rsidR="003C12E2" w:rsidRPr="003C12E2" w:rsidRDefault="003C12E2" w:rsidP="003C12E2">
      <w:pPr>
        <w:spacing w:beforeLines="50" w:before="156" w:afterLines="50" w:after="156" w:line="360" w:lineRule="auto"/>
        <w:ind w:firstLineChars="200" w:firstLine="420"/>
        <w:rPr>
          <w:rFonts w:ascii="Times New Roman" w:eastAsiaTheme="minorEastAsia" w:hAnsi="Times New Roman" w:cs="Times New Roman"/>
          <w:sz w:val="21"/>
          <w:szCs w:val="21"/>
        </w:rPr>
      </w:pPr>
      <w:r w:rsidRPr="003C12E2">
        <w:rPr>
          <w:rFonts w:ascii="Times New Roman" w:eastAsiaTheme="minorEastAsia" w:hAnsi="Times New Roman" w:cs="Times New Roman" w:hint="eastAsia"/>
          <w:sz w:val="21"/>
          <w:szCs w:val="21"/>
        </w:rPr>
        <w:t>（</w:t>
      </w:r>
      <w:r w:rsidRPr="003C12E2">
        <w:rPr>
          <w:rFonts w:ascii="Times New Roman" w:eastAsiaTheme="minorEastAsia" w:hAnsi="Times New Roman" w:cs="Times New Roman" w:hint="eastAsia"/>
          <w:sz w:val="21"/>
          <w:szCs w:val="21"/>
        </w:rPr>
        <w:t>2</w:t>
      </w:r>
      <w:r w:rsidRPr="003C12E2">
        <w:rPr>
          <w:rFonts w:ascii="Times New Roman" w:eastAsiaTheme="minorEastAsia" w:hAnsi="Times New Roman" w:cs="Times New Roman" w:hint="eastAsia"/>
          <w:sz w:val="21"/>
          <w:szCs w:val="21"/>
        </w:rPr>
        <w:t>）测试点所在格网的伪距改正增强实时数据流；</w:t>
      </w:r>
    </w:p>
    <w:p w14:paraId="58EA5DBC" w14:textId="56B3A5BC" w:rsidR="003C12E2" w:rsidRPr="003C12E2" w:rsidRDefault="003C12E2" w:rsidP="003C12E2">
      <w:pPr>
        <w:pStyle w:val="3"/>
        <w:numPr>
          <w:ilvl w:val="0"/>
          <w:numId w:val="0"/>
        </w:numPr>
        <w:spacing w:beforeLines="0" w:afterLines="0" w:line="360" w:lineRule="auto"/>
        <w:rPr>
          <w:rFonts w:ascii="Times New Roman" w:eastAsiaTheme="minorEastAsia" w:hAnsi="Times New Roman"/>
          <w:b/>
          <w:sz w:val="24"/>
          <w:szCs w:val="24"/>
          <w:lang w:val="x-none"/>
        </w:rPr>
      </w:pPr>
      <w:r w:rsidRPr="003C12E2">
        <w:rPr>
          <w:rFonts w:ascii="Times New Roman" w:eastAsiaTheme="minorEastAsia" w:hAnsi="Times New Roman" w:hint="eastAsia"/>
          <w:b/>
          <w:sz w:val="24"/>
          <w:szCs w:val="24"/>
          <w:lang w:val="x-none"/>
        </w:rPr>
        <w:t>4</w:t>
      </w:r>
      <w:r>
        <w:rPr>
          <w:rFonts w:ascii="Times New Roman" w:eastAsiaTheme="minorEastAsia" w:hAnsi="Times New Roman" w:hint="eastAsia"/>
          <w:b/>
          <w:sz w:val="24"/>
          <w:szCs w:val="24"/>
          <w:lang w:val="x-none"/>
        </w:rPr>
        <w:t>.5.2</w:t>
      </w:r>
      <w:r w:rsidRPr="003C12E2">
        <w:rPr>
          <w:rFonts w:ascii="Times New Roman" w:eastAsiaTheme="minorEastAsia" w:hAnsi="Times New Roman" w:hint="eastAsia"/>
          <w:b/>
          <w:sz w:val="24"/>
          <w:szCs w:val="24"/>
          <w:lang w:val="x-none"/>
        </w:rPr>
        <w:t xml:space="preserve"> </w:t>
      </w:r>
      <w:r w:rsidRPr="003C12E2">
        <w:rPr>
          <w:rFonts w:ascii="Times New Roman" w:eastAsiaTheme="minorEastAsia" w:hAnsi="Times New Roman" w:hint="eastAsia"/>
          <w:b/>
          <w:sz w:val="24"/>
          <w:szCs w:val="24"/>
          <w:lang w:val="x-none"/>
        </w:rPr>
        <w:t>测试结果</w:t>
      </w:r>
    </w:p>
    <w:p w14:paraId="321ADDC0" w14:textId="77777777" w:rsidR="003C12E2" w:rsidRPr="003C12E2" w:rsidRDefault="003C12E2" w:rsidP="003C12E2">
      <w:pPr>
        <w:spacing w:line="360" w:lineRule="auto"/>
        <w:ind w:firstLineChars="200" w:firstLine="420"/>
        <w:rPr>
          <w:sz w:val="21"/>
          <w:szCs w:val="21"/>
        </w:rPr>
      </w:pPr>
      <w:r w:rsidRPr="003C12E2">
        <w:rPr>
          <w:rFonts w:hint="eastAsia"/>
          <w:sz w:val="21"/>
          <w:szCs w:val="21"/>
        </w:rPr>
        <w:t>（1）格网划分</w:t>
      </w:r>
    </w:p>
    <w:p w14:paraId="4BB9CA2B" w14:textId="77777777" w:rsidR="003C12E2" w:rsidRPr="003C12E2" w:rsidRDefault="003C12E2" w:rsidP="003C12E2">
      <w:pPr>
        <w:ind w:firstLineChars="300" w:firstLine="630"/>
        <w:rPr>
          <w:rFonts w:ascii="Times New Roman" w:eastAsiaTheme="minorEastAsia" w:hAnsi="Times New Roman" w:cs="Times New Roman"/>
          <w:sz w:val="21"/>
          <w:szCs w:val="21"/>
        </w:rPr>
      </w:pPr>
      <w:r w:rsidRPr="003C12E2">
        <w:rPr>
          <w:rFonts w:ascii="Times New Roman" w:eastAsiaTheme="minorEastAsia" w:hAnsi="Times New Roman" w:cs="Times New Roman" w:hint="eastAsia"/>
          <w:sz w:val="21"/>
          <w:szCs w:val="21"/>
        </w:rPr>
        <w:t>按</w:t>
      </w:r>
      <w:r w:rsidRPr="003C12E2">
        <w:rPr>
          <w:rFonts w:ascii="Times New Roman" w:eastAsiaTheme="minorEastAsia" w:hAnsi="Times New Roman" w:cs="Times New Roman"/>
          <w:sz w:val="21"/>
          <w:szCs w:val="21"/>
        </w:rPr>
        <w:t>1</w:t>
      </w:r>
      <m:oMath>
        <m:r>
          <m:rPr>
            <m:sty m:val="p"/>
          </m:rPr>
          <w:rPr>
            <w:rFonts w:ascii="Cambria Math" w:eastAsiaTheme="minorEastAsia" w:hAnsi="Cambria Math" w:cs="Times New Roman"/>
            <w:sz w:val="21"/>
            <w:szCs w:val="21"/>
          </w:rPr>
          <m:t>度</m:t>
        </m:r>
        <m:r>
          <m:rPr>
            <m:sty m:val="p"/>
          </m:rPr>
          <w:rPr>
            <w:rFonts w:ascii="Cambria Math" w:eastAsiaTheme="minorEastAsia" w:hAnsi="Cambria Math" w:cs="Times New Roman"/>
            <w:sz w:val="21"/>
            <w:szCs w:val="21"/>
          </w:rPr>
          <m:t>×</m:t>
        </m:r>
      </m:oMath>
      <w:r w:rsidRPr="003C12E2">
        <w:rPr>
          <w:rFonts w:ascii="Times New Roman" w:eastAsiaTheme="minorEastAsia" w:hAnsi="Times New Roman" w:cs="Times New Roman"/>
          <w:sz w:val="21"/>
          <w:szCs w:val="21"/>
        </w:rPr>
        <w:t>1</w:t>
      </w:r>
      <w:r w:rsidRPr="003C12E2">
        <w:rPr>
          <w:rFonts w:ascii="Times New Roman" w:eastAsiaTheme="minorEastAsia" w:hAnsi="Times New Roman" w:cs="Times New Roman"/>
          <w:sz w:val="21"/>
          <w:szCs w:val="21"/>
        </w:rPr>
        <w:t>度</w:t>
      </w:r>
      <w:r w:rsidRPr="003C12E2">
        <w:rPr>
          <w:rFonts w:ascii="Times New Roman" w:eastAsiaTheme="minorEastAsia" w:hAnsi="Times New Roman" w:cs="Times New Roman" w:hint="eastAsia"/>
          <w:sz w:val="21"/>
          <w:szCs w:val="21"/>
        </w:rPr>
        <w:t>对</w:t>
      </w:r>
      <w:r w:rsidRPr="003C12E2">
        <w:rPr>
          <w:rFonts w:ascii="Times New Roman" w:eastAsiaTheme="minorEastAsia" w:hAnsi="Times New Roman" w:cs="Times New Roman"/>
          <w:sz w:val="21"/>
          <w:szCs w:val="21"/>
        </w:rPr>
        <w:t>四川进行格网划分</w:t>
      </w:r>
      <w:r w:rsidRPr="003C12E2">
        <w:rPr>
          <w:rFonts w:ascii="Times New Roman" w:eastAsiaTheme="minorEastAsia" w:hAnsi="Times New Roman" w:cs="Times New Roman" w:hint="eastAsia"/>
          <w:sz w:val="21"/>
          <w:szCs w:val="21"/>
        </w:rPr>
        <w:t>，</w:t>
      </w:r>
      <w:r w:rsidRPr="003C12E2">
        <w:rPr>
          <w:rFonts w:ascii="Times New Roman" w:eastAsiaTheme="minorEastAsia" w:hAnsi="Times New Roman" w:cs="Times New Roman"/>
          <w:sz w:val="21"/>
          <w:szCs w:val="21"/>
        </w:rPr>
        <w:t>共计</w:t>
      </w:r>
      <w:r w:rsidRPr="003C12E2">
        <w:rPr>
          <w:rFonts w:ascii="Times New Roman" w:eastAsiaTheme="minorEastAsia" w:hAnsi="Times New Roman" w:cs="Times New Roman" w:hint="eastAsia"/>
          <w:sz w:val="21"/>
          <w:szCs w:val="21"/>
        </w:rPr>
        <w:t>67</w:t>
      </w:r>
      <w:r w:rsidRPr="003C12E2">
        <w:rPr>
          <w:rFonts w:ascii="Times New Roman" w:eastAsiaTheme="minorEastAsia" w:hAnsi="Times New Roman" w:cs="Times New Roman" w:hint="eastAsia"/>
          <w:sz w:val="21"/>
          <w:szCs w:val="21"/>
        </w:rPr>
        <w:t>个格网，</w:t>
      </w:r>
      <w:r w:rsidRPr="003C12E2">
        <w:rPr>
          <w:rFonts w:ascii="Times New Roman" w:eastAsiaTheme="minorEastAsia" w:hAnsi="Times New Roman" w:cs="Times New Roman"/>
          <w:sz w:val="21"/>
          <w:szCs w:val="21"/>
        </w:rPr>
        <w:t>结果如下</w:t>
      </w:r>
      <w:r w:rsidRPr="003C12E2">
        <w:rPr>
          <w:rFonts w:ascii="Times New Roman" w:eastAsiaTheme="minorEastAsia" w:hAnsi="Times New Roman" w:cs="Times New Roman" w:hint="eastAsia"/>
          <w:sz w:val="21"/>
          <w:szCs w:val="21"/>
        </w:rPr>
        <w:t>：</w:t>
      </w:r>
    </w:p>
    <w:p w14:paraId="318DAF09" w14:textId="77777777" w:rsidR="003C12E2" w:rsidRDefault="003C12E2" w:rsidP="003C12E2">
      <w:pPr>
        <w:widowControl/>
        <w:jc w:val="center"/>
        <w:rPr>
          <w:rFonts w:ascii="宋体" w:eastAsia="宋体" w:hAnsi="宋体" w:cs="宋体"/>
        </w:rPr>
      </w:pPr>
      <w:r w:rsidRPr="003C5C45">
        <w:rPr>
          <w:rFonts w:ascii="宋体" w:eastAsia="宋体" w:hAnsi="宋体" w:cs="宋体"/>
          <w:noProof/>
        </w:rPr>
        <w:lastRenderedPageBreak/>
        <w:drawing>
          <wp:inline distT="0" distB="0" distL="0" distR="0" wp14:anchorId="0657491A" wp14:editId="122CBDDE">
            <wp:extent cx="4681538" cy="4060710"/>
            <wp:effectExtent l="0" t="0" r="5080" b="0"/>
            <wp:docPr id="6" name="图片 6" descr="C:\Users\cheng\Documents\Tencent Files\948052680\Image\C2C\DT9%_)RDK~JZ57UW6KXSUR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cheng\Documents\Tencent Files\948052680\Image\C2C\DT9%_)RDK~JZ57UW6KXSURP.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00272" cy="4076960"/>
                    </a:xfrm>
                    <a:prstGeom prst="rect">
                      <a:avLst/>
                    </a:prstGeom>
                    <a:noFill/>
                    <a:ln>
                      <a:noFill/>
                    </a:ln>
                  </pic:spPr>
                </pic:pic>
              </a:graphicData>
            </a:graphic>
          </wp:inline>
        </w:drawing>
      </w:r>
    </w:p>
    <w:p w14:paraId="2380B6D3" w14:textId="632B2387" w:rsidR="003C12E2" w:rsidRPr="003C12E2" w:rsidRDefault="003C12E2" w:rsidP="003C12E2">
      <w:pPr>
        <w:widowControl/>
        <w:jc w:val="center"/>
        <w:rPr>
          <w:rFonts w:ascii="宋体" w:eastAsia="宋体" w:hAnsi="宋体" w:cs="宋体"/>
          <w:sz w:val="21"/>
          <w:szCs w:val="21"/>
        </w:rPr>
      </w:pPr>
      <w:r w:rsidRPr="003C12E2">
        <w:rPr>
          <w:rFonts w:ascii="宋体" w:eastAsia="宋体" w:hAnsi="宋体" w:cs="宋体"/>
          <w:sz w:val="21"/>
          <w:szCs w:val="21"/>
        </w:rPr>
        <w:t>图15</w:t>
      </w:r>
      <w:r w:rsidRPr="003C12E2">
        <w:rPr>
          <w:rFonts w:ascii="宋体" w:eastAsia="宋体" w:hAnsi="宋体" w:cs="宋体" w:hint="eastAsia"/>
          <w:sz w:val="21"/>
          <w:szCs w:val="21"/>
        </w:rPr>
        <w:t xml:space="preserve"> 四川1度×1度格网划分结果</w:t>
      </w:r>
    </w:p>
    <w:p w14:paraId="1BF28C3B" w14:textId="77777777" w:rsidR="003C12E2" w:rsidRPr="003C12E2" w:rsidRDefault="003C12E2" w:rsidP="003C12E2">
      <w:pPr>
        <w:spacing w:line="360" w:lineRule="auto"/>
        <w:ind w:firstLineChars="200" w:firstLine="420"/>
        <w:rPr>
          <w:sz w:val="21"/>
          <w:szCs w:val="21"/>
        </w:rPr>
      </w:pPr>
      <w:r w:rsidRPr="003C12E2">
        <w:rPr>
          <w:rFonts w:hint="eastAsia"/>
          <w:sz w:val="21"/>
          <w:szCs w:val="21"/>
        </w:rPr>
        <w:t>（2）外业定位测试</w:t>
      </w:r>
    </w:p>
    <w:p w14:paraId="42FA632A" w14:textId="77777777" w:rsidR="003C12E2" w:rsidRPr="003C12E2" w:rsidRDefault="003C12E2" w:rsidP="003C12E2">
      <w:pPr>
        <w:spacing w:line="360" w:lineRule="auto"/>
        <w:ind w:firstLineChars="200" w:firstLine="420"/>
        <w:rPr>
          <w:sz w:val="21"/>
          <w:szCs w:val="21"/>
        </w:rPr>
      </w:pPr>
      <w:r w:rsidRPr="003C12E2">
        <w:rPr>
          <w:rFonts w:hint="eastAsia"/>
          <w:sz w:val="21"/>
          <w:szCs w:val="21"/>
        </w:rPr>
        <w:t>外业定位测试时长为8小时，共记录约30000个历元定位数据。通过对定位结果与已知坐标对比，分析定位精度。</w:t>
      </w:r>
    </w:p>
    <w:p w14:paraId="1ABB10C9" w14:textId="77777777" w:rsidR="003C12E2" w:rsidRDefault="003C12E2" w:rsidP="003C12E2">
      <w:pPr>
        <w:spacing w:line="360" w:lineRule="auto"/>
        <w:jc w:val="center"/>
      </w:pPr>
      <w:r>
        <w:rPr>
          <w:rFonts w:ascii="Times New Roman" w:hAnsi="Times New Roman"/>
          <w:noProof/>
        </w:rPr>
        <w:drawing>
          <wp:inline distT="0" distB="0" distL="0" distR="0" wp14:anchorId="468B770E" wp14:editId="6F633F15">
            <wp:extent cx="3796588" cy="1413253"/>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870334" cy="1440704"/>
                    </a:xfrm>
                    <a:prstGeom prst="rect">
                      <a:avLst/>
                    </a:prstGeom>
                    <a:noFill/>
                    <a:ln>
                      <a:noFill/>
                    </a:ln>
                  </pic:spPr>
                </pic:pic>
              </a:graphicData>
            </a:graphic>
          </wp:inline>
        </w:drawing>
      </w:r>
    </w:p>
    <w:p w14:paraId="157FB049" w14:textId="150BE71B" w:rsidR="003C12E2" w:rsidRPr="003C12E2" w:rsidRDefault="003C12E2" w:rsidP="003C12E2">
      <w:pPr>
        <w:spacing w:line="360" w:lineRule="auto"/>
        <w:jc w:val="center"/>
        <w:rPr>
          <w:sz w:val="21"/>
          <w:szCs w:val="21"/>
        </w:rPr>
      </w:pPr>
      <w:r w:rsidRPr="003C12E2">
        <w:rPr>
          <w:sz w:val="21"/>
          <w:szCs w:val="21"/>
        </w:rPr>
        <w:t>图</w:t>
      </w:r>
      <w:r w:rsidRPr="003C12E2">
        <w:rPr>
          <w:rFonts w:eastAsiaTheme="minorEastAsia"/>
          <w:sz w:val="21"/>
          <w:szCs w:val="21"/>
        </w:rPr>
        <w:t>16</w:t>
      </w:r>
      <w:r w:rsidRPr="003C12E2">
        <w:rPr>
          <w:rFonts w:hint="eastAsia"/>
          <w:sz w:val="21"/>
          <w:szCs w:val="21"/>
        </w:rPr>
        <w:t xml:space="preserve"> </w:t>
      </w:r>
      <w:r w:rsidRPr="003C12E2">
        <w:rPr>
          <w:sz w:val="21"/>
          <w:szCs w:val="21"/>
        </w:rPr>
        <w:t>实时网格伪距差分N方向</w:t>
      </w:r>
      <w:proofErr w:type="gramStart"/>
      <w:r w:rsidRPr="003C12E2">
        <w:rPr>
          <w:sz w:val="21"/>
          <w:szCs w:val="21"/>
        </w:rPr>
        <w:t>外符合</w:t>
      </w:r>
      <w:proofErr w:type="gramEnd"/>
      <w:r w:rsidRPr="003C12E2">
        <w:rPr>
          <w:sz w:val="21"/>
          <w:szCs w:val="21"/>
        </w:rPr>
        <w:t>精度</w:t>
      </w:r>
    </w:p>
    <w:p w14:paraId="5E9A9C03" w14:textId="77777777" w:rsidR="003C12E2" w:rsidRDefault="003C12E2" w:rsidP="003C12E2">
      <w:pPr>
        <w:spacing w:line="360" w:lineRule="auto"/>
        <w:jc w:val="center"/>
      </w:pPr>
      <w:r>
        <w:rPr>
          <w:rFonts w:ascii="Times New Roman" w:hAnsi="Times New Roman"/>
          <w:noProof/>
        </w:rPr>
        <w:drawing>
          <wp:inline distT="0" distB="0" distL="0" distR="0" wp14:anchorId="4D77F127" wp14:editId="0D6B4DFF">
            <wp:extent cx="3884371" cy="1362070"/>
            <wp:effectExtent l="0" t="0" r="190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895498" cy="1365972"/>
                    </a:xfrm>
                    <a:prstGeom prst="rect">
                      <a:avLst/>
                    </a:prstGeom>
                    <a:noFill/>
                    <a:ln>
                      <a:noFill/>
                    </a:ln>
                  </pic:spPr>
                </pic:pic>
              </a:graphicData>
            </a:graphic>
          </wp:inline>
        </w:drawing>
      </w:r>
    </w:p>
    <w:p w14:paraId="6C600178" w14:textId="3E630F1C" w:rsidR="003C12E2" w:rsidRPr="003C12E2" w:rsidRDefault="003C12E2" w:rsidP="003C12E2">
      <w:pPr>
        <w:spacing w:line="360" w:lineRule="auto"/>
        <w:jc w:val="center"/>
        <w:rPr>
          <w:sz w:val="21"/>
          <w:szCs w:val="21"/>
        </w:rPr>
      </w:pPr>
      <w:r w:rsidRPr="003C12E2">
        <w:rPr>
          <w:sz w:val="21"/>
          <w:szCs w:val="21"/>
        </w:rPr>
        <w:t>图</w:t>
      </w:r>
      <w:r w:rsidRPr="003C12E2">
        <w:rPr>
          <w:rFonts w:eastAsiaTheme="minorEastAsia"/>
          <w:sz w:val="21"/>
          <w:szCs w:val="21"/>
        </w:rPr>
        <w:t>17</w:t>
      </w:r>
      <w:r w:rsidRPr="003C12E2">
        <w:rPr>
          <w:rFonts w:hint="eastAsia"/>
          <w:sz w:val="21"/>
          <w:szCs w:val="21"/>
        </w:rPr>
        <w:t xml:space="preserve"> </w:t>
      </w:r>
      <w:r w:rsidRPr="003C12E2">
        <w:rPr>
          <w:sz w:val="21"/>
          <w:szCs w:val="21"/>
        </w:rPr>
        <w:t>实时网格伪距差分</w:t>
      </w:r>
      <w:r w:rsidRPr="003C12E2">
        <w:rPr>
          <w:rFonts w:hint="eastAsia"/>
          <w:sz w:val="21"/>
          <w:szCs w:val="21"/>
        </w:rPr>
        <w:t>E</w:t>
      </w:r>
      <w:r w:rsidRPr="003C12E2">
        <w:rPr>
          <w:sz w:val="21"/>
          <w:szCs w:val="21"/>
        </w:rPr>
        <w:t>方向</w:t>
      </w:r>
      <w:proofErr w:type="gramStart"/>
      <w:r w:rsidRPr="003C12E2">
        <w:rPr>
          <w:sz w:val="21"/>
          <w:szCs w:val="21"/>
        </w:rPr>
        <w:t>外符合</w:t>
      </w:r>
      <w:proofErr w:type="gramEnd"/>
      <w:r w:rsidRPr="003C12E2">
        <w:rPr>
          <w:sz w:val="21"/>
          <w:szCs w:val="21"/>
        </w:rPr>
        <w:t>精度</w:t>
      </w:r>
    </w:p>
    <w:p w14:paraId="3A254564" w14:textId="77777777" w:rsidR="003C12E2" w:rsidRDefault="003C12E2" w:rsidP="003C12E2">
      <w:pPr>
        <w:spacing w:line="360" w:lineRule="auto"/>
        <w:jc w:val="center"/>
      </w:pPr>
      <w:r>
        <w:rPr>
          <w:rFonts w:ascii="Times New Roman" w:hAnsi="Times New Roman"/>
          <w:noProof/>
        </w:rPr>
        <w:lastRenderedPageBreak/>
        <w:drawing>
          <wp:inline distT="0" distB="0" distL="0" distR="0" wp14:anchorId="689BE788" wp14:editId="400E3994">
            <wp:extent cx="3884295" cy="1464761"/>
            <wp:effectExtent l="0" t="0" r="1905" b="254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893094" cy="1468079"/>
                    </a:xfrm>
                    <a:prstGeom prst="rect">
                      <a:avLst/>
                    </a:prstGeom>
                    <a:noFill/>
                    <a:ln>
                      <a:noFill/>
                    </a:ln>
                  </pic:spPr>
                </pic:pic>
              </a:graphicData>
            </a:graphic>
          </wp:inline>
        </w:drawing>
      </w:r>
    </w:p>
    <w:p w14:paraId="42E3DD47" w14:textId="2E43B9F0" w:rsidR="003C12E2" w:rsidRPr="003C12E2" w:rsidRDefault="003C12E2" w:rsidP="003C12E2">
      <w:pPr>
        <w:spacing w:line="360" w:lineRule="auto"/>
        <w:jc w:val="center"/>
        <w:rPr>
          <w:sz w:val="21"/>
          <w:szCs w:val="21"/>
        </w:rPr>
      </w:pPr>
      <w:r w:rsidRPr="003C12E2">
        <w:rPr>
          <w:sz w:val="21"/>
          <w:szCs w:val="21"/>
        </w:rPr>
        <w:t>图</w:t>
      </w:r>
      <w:r w:rsidRPr="003C12E2">
        <w:rPr>
          <w:rFonts w:eastAsiaTheme="minorEastAsia"/>
          <w:sz w:val="21"/>
          <w:szCs w:val="21"/>
        </w:rPr>
        <w:t>18</w:t>
      </w:r>
      <w:r w:rsidRPr="003C12E2">
        <w:rPr>
          <w:rFonts w:hint="eastAsia"/>
          <w:sz w:val="21"/>
          <w:szCs w:val="21"/>
        </w:rPr>
        <w:t xml:space="preserve"> </w:t>
      </w:r>
      <w:r w:rsidRPr="003C12E2">
        <w:rPr>
          <w:sz w:val="21"/>
          <w:szCs w:val="21"/>
        </w:rPr>
        <w:t>实时网格伪距差分</w:t>
      </w:r>
      <w:r w:rsidRPr="003C12E2">
        <w:rPr>
          <w:rFonts w:hint="eastAsia"/>
          <w:sz w:val="21"/>
          <w:szCs w:val="21"/>
        </w:rPr>
        <w:t>U</w:t>
      </w:r>
      <w:r w:rsidRPr="003C12E2">
        <w:rPr>
          <w:sz w:val="21"/>
          <w:szCs w:val="21"/>
        </w:rPr>
        <w:t>方向</w:t>
      </w:r>
      <w:proofErr w:type="gramStart"/>
      <w:r w:rsidRPr="003C12E2">
        <w:rPr>
          <w:sz w:val="21"/>
          <w:szCs w:val="21"/>
        </w:rPr>
        <w:t>外符合</w:t>
      </w:r>
      <w:proofErr w:type="gramEnd"/>
      <w:r w:rsidRPr="003C12E2">
        <w:rPr>
          <w:sz w:val="21"/>
          <w:szCs w:val="21"/>
        </w:rPr>
        <w:t>精度</w:t>
      </w:r>
    </w:p>
    <w:p w14:paraId="0A51FCAE" w14:textId="597CAEC3" w:rsidR="003C12E2" w:rsidRPr="003C12E2" w:rsidRDefault="003C12E2" w:rsidP="003C12E2">
      <w:pPr>
        <w:spacing w:line="360" w:lineRule="auto"/>
        <w:ind w:firstLineChars="200" w:firstLine="420"/>
        <w:rPr>
          <w:sz w:val="21"/>
          <w:szCs w:val="21"/>
        </w:rPr>
      </w:pPr>
      <w:r w:rsidRPr="003C12E2">
        <w:rPr>
          <w:rFonts w:hint="eastAsia"/>
          <w:sz w:val="21"/>
          <w:szCs w:val="21"/>
        </w:rPr>
        <w:t>经统计，本次试验中定位</w:t>
      </w:r>
      <w:proofErr w:type="gramStart"/>
      <w:r w:rsidRPr="003C12E2">
        <w:rPr>
          <w:rFonts w:hint="eastAsia"/>
          <w:sz w:val="21"/>
          <w:szCs w:val="21"/>
        </w:rPr>
        <w:t>外符合</w:t>
      </w:r>
      <w:proofErr w:type="gramEnd"/>
      <w:r w:rsidRPr="003C12E2">
        <w:rPr>
          <w:rFonts w:hint="eastAsia"/>
          <w:sz w:val="21"/>
          <w:szCs w:val="21"/>
        </w:rPr>
        <w:t>精度平面优于0.5m，高程方向优于1.2m，定位终端使用格网改正增强数据进行差分定位，实现了亚</w:t>
      </w:r>
      <w:proofErr w:type="gramStart"/>
      <w:r w:rsidRPr="003C12E2">
        <w:rPr>
          <w:rFonts w:hint="eastAsia"/>
          <w:sz w:val="21"/>
          <w:szCs w:val="21"/>
        </w:rPr>
        <w:t>米级定</w:t>
      </w:r>
      <w:proofErr w:type="gramEnd"/>
      <w:r w:rsidRPr="003C12E2">
        <w:rPr>
          <w:rFonts w:hint="eastAsia"/>
          <w:sz w:val="21"/>
          <w:szCs w:val="21"/>
        </w:rPr>
        <w:t>位结果，满足大众高精度定位需求。</w:t>
      </w:r>
      <w:r w:rsidRPr="003C12E2">
        <w:rPr>
          <w:sz w:val="21"/>
          <w:szCs w:val="21"/>
        </w:rPr>
        <w:t>测试结果表明</w:t>
      </w:r>
      <w:r w:rsidRPr="003C12E2">
        <w:rPr>
          <w:rFonts w:hint="eastAsia"/>
          <w:sz w:val="21"/>
          <w:szCs w:val="21"/>
        </w:rPr>
        <w:t>：</w:t>
      </w:r>
      <w:r w:rsidRPr="003C12E2">
        <w:rPr>
          <w:sz w:val="21"/>
          <w:szCs w:val="21"/>
        </w:rPr>
        <w:t>使用格网划分</w:t>
      </w:r>
      <w:r w:rsidRPr="003C12E2">
        <w:rPr>
          <w:rFonts w:hint="eastAsia"/>
          <w:sz w:val="21"/>
          <w:szCs w:val="21"/>
        </w:rPr>
        <w:t>区域方法可行，格网改正增强产品电文能够正确编解码，定位终端使用本标准规定的格网改正增强数据能正确进行定位，且定位精度达到亚米级，本标准规定的格网改正增强产实时品可行、可用，具有推广价值。</w:t>
      </w:r>
    </w:p>
    <w:p w14:paraId="73A6FC46" w14:textId="77777777" w:rsidR="00E574D4" w:rsidRPr="008049A4" w:rsidRDefault="002E2A3E" w:rsidP="002E2A3E">
      <w:pPr>
        <w:pStyle w:val="10"/>
        <w:spacing w:before="0" w:after="120"/>
        <w:ind w:left="432" w:hanging="43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5</w:t>
      </w:r>
      <w:r w:rsidR="00E574D4" w:rsidRPr="008049A4">
        <w:rPr>
          <w:rFonts w:ascii="Times New Roman" w:eastAsiaTheme="minorEastAsia" w:hAnsi="Times New Roman" w:cs="Times New Roman"/>
          <w:sz w:val="24"/>
          <w:szCs w:val="24"/>
        </w:rPr>
        <w:t>重大分歧意见的解决过程和结果</w:t>
      </w:r>
    </w:p>
    <w:p w14:paraId="68290F8D" w14:textId="77777777" w:rsidR="00E574D4" w:rsidRPr="003C12E2" w:rsidRDefault="000968D0" w:rsidP="003C12E2">
      <w:pPr>
        <w:spacing w:line="360" w:lineRule="auto"/>
        <w:ind w:firstLineChars="200" w:firstLine="420"/>
        <w:rPr>
          <w:sz w:val="21"/>
          <w:szCs w:val="21"/>
        </w:rPr>
      </w:pPr>
      <w:r w:rsidRPr="003C12E2">
        <w:rPr>
          <w:sz w:val="21"/>
          <w:szCs w:val="21"/>
        </w:rPr>
        <w:t>无。</w:t>
      </w:r>
    </w:p>
    <w:p w14:paraId="0A467376" w14:textId="77777777" w:rsidR="00E574D4" w:rsidRPr="008049A4" w:rsidRDefault="00E574D4" w:rsidP="002E2A3E">
      <w:pPr>
        <w:pStyle w:val="10"/>
        <w:spacing w:before="0" w:after="120"/>
        <w:ind w:left="432" w:hanging="43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6</w:t>
      </w:r>
      <w:r w:rsidRPr="008049A4">
        <w:rPr>
          <w:rFonts w:ascii="Times New Roman" w:eastAsiaTheme="minorEastAsia" w:hAnsi="Times New Roman" w:cs="Times New Roman"/>
          <w:sz w:val="24"/>
          <w:szCs w:val="24"/>
        </w:rPr>
        <w:t>与现行法律、法规、政策及相关标准的协调性</w:t>
      </w:r>
    </w:p>
    <w:p w14:paraId="4BC8242C" w14:textId="77777777" w:rsidR="00E574D4" w:rsidRPr="003C12E2" w:rsidRDefault="00E574D4" w:rsidP="003C12E2">
      <w:pPr>
        <w:spacing w:line="360" w:lineRule="auto"/>
        <w:ind w:firstLineChars="200" w:firstLine="420"/>
        <w:rPr>
          <w:sz w:val="21"/>
          <w:szCs w:val="21"/>
        </w:rPr>
      </w:pPr>
      <w:r w:rsidRPr="003C12E2">
        <w:rPr>
          <w:sz w:val="21"/>
          <w:szCs w:val="21"/>
        </w:rPr>
        <w:t>本标准与我国现行</w:t>
      </w:r>
      <w:r w:rsidR="001B76AD" w:rsidRPr="003C12E2">
        <w:rPr>
          <w:sz w:val="21"/>
          <w:szCs w:val="21"/>
        </w:rPr>
        <w:t>法律、法规、政策及北斗相关标准协调一致，可互相配套使用。</w:t>
      </w:r>
    </w:p>
    <w:p w14:paraId="58208F90" w14:textId="77777777" w:rsidR="001B76AD" w:rsidRPr="008049A4" w:rsidRDefault="001B76AD" w:rsidP="002E2A3E">
      <w:pPr>
        <w:pStyle w:val="10"/>
        <w:spacing w:before="0" w:after="120"/>
        <w:ind w:left="432" w:hanging="43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7</w:t>
      </w:r>
      <w:r w:rsidRPr="008049A4">
        <w:rPr>
          <w:rFonts w:ascii="Times New Roman" w:eastAsiaTheme="minorEastAsia" w:hAnsi="Times New Roman" w:cs="Times New Roman"/>
          <w:sz w:val="24"/>
          <w:szCs w:val="24"/>
        </w:rPr>
        <w:t>实施标准的要求和措施建议</w:t>
      </w:r>
    </w:p>
    <w:p w14:paraId="74307082" w14:textId="77777777" w:rsidR="001B76AD" w:rsidRPr="003C12E2" w:rsidRDefault="001B76AD" w:rsidP="003C12E2">
      <w:pPr>
        <w:spacing w:line="360" w:lineRule="auto"/>
        <w:ind w:firstLineChars="200" w:firstLine="420"/>
        <w:rPr>
          <w:sz w:val="21"/>
          <w:szCs w:val="21"/>
        </w:rPr>
      </w:pPr>
      <w:r w:rsidRPr="003C12E2">
        <w:rPr>
          <w:sz w:val="21"/>
          <w:szCs w:val="21"/>
        </w:rPr>
        <w:t>本标准的使用者在实施本标准时，应同时遵守本标准的规范性引用文件。</w:t>
      </w:r>
    </w:p>
    <w:p w14:paraId="01592C55" w14:textId="77777777" w:rsidR="001B76AD" w:rsidRPr="003C12E2" w:rsidRDefault="001B76AD" w:rsidP="003C12E2">
      <w:pPr>
        <w:spacing w:line="360" w:lineRule="auto"/>
        <w:ind w:firstLineChars="200" w:firstLine="420"/>
        <w:rPr>
          <w:sz w:val="21"/>
          <w:szCs w:val="21"/>
        </w:rPr>
      </w:pPr>
      <w:r w:rsidRPr="003C12E2">
        <w:rPr>
          <w:sz w:val="21"/>
          <w:szCs w:val="21"/>
        </w:rPr>
        <w:t>使用单位应做好标准宣贯工作，并结合各单位实际情况贯彻实施本标准。</w:t>
      </w:r>
    </w:p>
    <w:p w14:paraId="55066B28" w14:textId="77777777" w:rsidR="001B76AD" w:rsidRPr="008049A4" w:rsidRDefault="001B76AD" w:rsidP="001B76AD">
      <w:pPr>
        <w:pStyle w:val="10"/>
        <w:spacing w:before="0" w:after="120"/>
        <w:ind w:left="432" w:hanging="43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8</w:t>
      </w:r>
      <w:r w:rsidRPr="008049A4">
        <w:rPr>
          <w:rFonts w:ascii="Times New Roman" w:eastAsiaTheme="minorEastAsia" w:hAnsi="Times New Roman" w:cs="Times New Roman"/>
          <w:sz w:val="24"/>
          <w:szCs w:val="24"/>
        </w:rPr>
        <w:t>标准发行范围和数量建议</w:t>
      </w:r>
    </w:p>
    <w:p w14:paraId="7249B2CC" w14:textId="77777777" w:rsidR="001B76AD" w:rsidRPr="008049A4" w:rsidRDefault="001B76AD" w:rsidP="001B76AD">
      <w:pPr>
        <w:spacing w:line="360" w:lineRule="auto"/>
        <w:ind w:firstLineChars="200" w:firstLine="480"/>
        <w:rPr>
          <w:rFonts w:ascii="Times New Roman" w:eastAsiaTheme="minorEastAsia" w:hAnsi="Times New Roman" w:cs="Times New Roman"/>
        </w:rPr>
      </w:pPr>
      <w:r w:rsidRPr="008049A4">
        <w:rPr>
          <w:rFonts w:ascii="Times New Roman" w:eastAsiaTheme="minorEastAsia" w:hAnsi="Times New Roman" w:cs="Times New Roman"/>
        </w:rPr>
        <w:t>建议本标准在卫星导航领域的科研、生产、使用、培训、检查、试验等单位范围内发行。建议首次印刷数量为</w:t>
      </w:r>
      <w:r w:rsidRPr="008049A4">
        <w:rPr>
          <w:rFonts w:ascii="Times New Roman" w:eastAsiaTheme="minorEastAsia" w:hAnsi="Times New Roman" w:cs="Times New Roman"/>
        </w:rPr>
        <w:t>1000</w:t>
      </w:r>
      <w:r w:rsidRPr="008049A4">
        <w:rPr>
          <w:rFonts w:ascii="Times New Roman" w:eastAsiaTheme="minorEastAsia" w:hAnsi="Times New Roman" w:cs="Times New Roman"/>
        </w:rPr>
        <w:t>份。</w:t>
      </w:r>
    </w:p>
    <w:p w14:paraId="105D3C8A" w14:textId="77777777" w:rsidR="001B76AD" w:rsidRPr="008049A4" w:rsidRDefault="001B76AD" w:rsidP="001B76AD">
      <w:pPr>
        <w:pStyle w:val="10"/>
        <w:spacing w:before="0" w:after="120"/>
        <w:ind w:left="432" w:hanging="432"/>
        <w:rPr>
          <w:rFonts w:ascii="Times New Roman" w:eastAsiaTheme="minorEastAsia" w:hAnsi="Times New Roman" w:cs="Times New Roman"/>
          <w:sz w:val="24"/>
          <w:szCs w:val="24"/>
        </w:rPr>
      </w:pPr>
      <w:r w:rsidRPr="008049A4">
        <w:rPr>
          <w:rFonts w:ascii="Times New Roman" w:eastAsiaTheme="minorEastAsia" w:hAnsi="Times New Roman" w:cs="Times New Roman"/>
          <w:sz w:val="24"/>
          <w:szCs w:val="24"/>
        </w:rPr>
        <w:t>9</w:t>
      </w:r>
      <w:r w:rsidRPr="008049A4">
        <w:rPr>
          <w:rFonts w:ascii="Times New Roman" w:eastAsiaTheme="minorEastAsia" w:hAnsi="Times New Roman" w:cs="Times New Roman"/>
          <w:sz w:val="24"/>
          <w:szCs w:val="24"/>
        </w:rPr>
        <w:t>其他需要说明的事项</w:t>
      </w:r>
    </w:p>
    <w:p w14:paraId="63E83A7F" w14:textId="77777777" w:rsidR="001B76AD" w:rsidRPr="008049A4" w:rsidRDefault="001B76AD" w:rsidP="00E574D4">
      <w:pPr>
        <w:spacing w:line="360" w:lineRule="auto"/>
        <w:rPr>
          <w:rFonts w:ascii="Times New Roman" w:eastAsiaTheme="minorEastAsia" w:hAnsi="Times New Roman" w:cs="Times New Roman"/>
          <w:sz w:val="21"/>
          <w:szCs w:val="21"/>
        </w:rPr>
      </w:pPr>
    </w:p>
    <w:p w14:paraId="5F18F519" w14:textId="77777777" w:rsidR="00E574D4" w:rsidRPr="008049A4" w:rsidRDefault="00E574D4" w:rsidP="00E574D4">
      <w:pPr>
        <w:spacing w:line="360" w:lineRule="auto"/>
        <w:rPr>
          <w:rFonts w:ascii="Times New Roman" w:eastAsiaTheme="minorEastAsia" w:hAnsi="Times New Roman" w:cs="Times New Roman"/>
          <w:sz w:val="21"/>
          <w:szCs w:val="21"/>
        </w:rPr>
      </w:pPr>
    </w:p>
    <w:sectPr w:rsidR="00E574D4" w:rsidRPr="008049A4">
      <w:pgSz w:w="11906" w:h="16838"/>
      <w:pgMar w:top="1440" w:right="1800" w:bottom="1440" w:left="1800" w:header="851" w:footer="992" w:gutter="0"/>
      <w:cols w:space="425"/>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A56857" w14:textId="77777777" w:rsidR="00EB345F" w:rsidRDefault="00EB345F" w:rsidP="00081638">
      <w:r>
        <w:separator/>
      </w:r>
    </w:p>
  </w:endnote>
  <w:endnote w:type="continuationSeparator" w:id="0">
    <w:p w14:paraId="6A5100E9" w14:textId="77777777" w:rsidR="00EB345F" w:rsidRDefault="00EB345F" w:rsidP="000816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8F05AC" w14:textId="77777777" w:rsidR="00EB345F" w:rsidRDefault="00EB345F" w:rsidP="00081638">
      <w:r>
        <w:separator/>
      </w:r>
    </w:p>
  </w:footnote>
  <w:footnote w:type="continuationSeparator" w:id="0">
    <w:p w14:paraId="7E3CC0FA" w14:textId="77777777" w:rsidR="00EB345F" w:rsidRDefault="00EB345F" w:rsidP="000816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85695B"/>
    <w:multiLevelType w:val="hybridMultilevel"/>
    <w:tmpl w:val="F03CB4F4"/>
    <w:lvl w:ilvl="0" w:tplc="33CEE30C">
      <w:start w:val="1"/>
      <w:numFmt w:val="decimal"/>
      <w:lvlText w:val="%1）"/>
      <w:lvlJc w:val="left"/>
      <w:pPr>
        <w:ind w:left="384" w:hanging="384"/>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19F5605"/>
    <w:multiLevelType w:val="hybridMultilevel"/>
    <w:tmpl w:val="0E16D1DE"/>
    <w:lvl w:ilvl="0" w:tplc="05526AF8">
      <w:start w:val="1"/>
      <w:numFmt w:val="decimal"/>
      <w:lvlText w:val="%1)"/>
      <w:lvlJc w:val="left"/>
      <w:pPr>
        <w:ind w:left="288" w:hanging="288"/>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7516635"/>
    <w:multiLevelType w:val="multilevel"/>
    <w:tmpl w:val="7C7AF514"/>
    <w:styleLink w:val="1"/>
    <w:lvl w:ilvl="0">
      <w:start w:val="1"/>
      <w:numFmt w:val="decimal"/>
      <w:pStyle w:val="10505"/>
      <w:lvlText w:val="%1"/>
      <w:lvlJc w:val="left"/>
      <w:pPr>
        <w:ind w:left="1701" w:hanging="425"/>
      </w:pPr>
      <w:rPr>
        <w:rFonts w:hint="eastAsia"/>
      </w:rPr>
    </w:lvl>
    <w:lvl w:ilvl="1">
      <w:start w:val="1"/>
      <w:numFmt w:val="decimal"/>
      <w:lvlText w:val="%1.%2"/>
      <w:lvlJc w:val="left"/>
      <w:pPr>
        <w:ind w:left="2268" w:hanging="567"/>
      </w:pPr>
      <w:rPr>
        <w:rFonts w:hint="eastAsia"/>
      </w:rPr>
    </w:lvl>
    <w:lvl w:ilvl="2">
      <w:start w:val="1"/>
      <w:numFmt w:val="decimal"/>
      <w:pStyle w:val="3"/>
      <w:lvlText w:val="%1.%2.%3"/>
      <w:lvlJc w:val="left"/>
      <w:pPr>
        <w:ind w:left="2694" w:hanging="567"/>
      </w:pPr>
      <w:rPr>
        <w:rFonts w:hint="eastAsia"/>
      </w:rPr>
    </w:lvl>
    <w:lvl w:ilvl="3">
      <w:start w:val="1"/>
      <w:numFmt w:val="decimal"/>
      <w:pStyle w:val="4"/>
      <w:lvlText w:val="%1.%2.%3.%4"/>
      <w:lvlJc w:val="left"/>
      <w:pPr>
        <w:ind w:left="3260" w:hanging="708"/>
      </w:pPr>
      <w:rPr>
        <w:rFonts w:hint="eastAsia"/>
      </w:rPr>
    </w:lvl>
    <w:lvl w:ilvl="4">
      <w:start w:val="1"/>
      <w:numFmt w:val="decimal"/>
      <w:pStyle w:val="5"/>
      <w:lvlText w:val="%1.%2.%3.%4.%5"/>
      <w:lvlJc w:val="left"/>
      <w:pPr>
        <w:ind w:left="3827" w:hanging="850"/>
      </w:pPr>
      <w:rPr>
        <w:rFonts w:hint="eastAsia"/>
      </w:rPr>
    </w:lvl>
    <w:lvl w:ilvl="5">
      <w:start w:val="1"/>
      <w:numFmt w:val="decimal"/>
      <w:lvlText w:val="%1.%2.%3.%4.%5.%6"/>
      <w:lvlJc w:val="left"/>
      <w:pPr>
        <w:ind w:left="4536" w:hanging="1134"/>
      </w:pPr>
      <w:rPr>
        <w:rFonts w:hint="eastAsia"/>
      </w:rPr>
    </w:lvl>
    <w:lvl w:ilvl="6">
      <w:start w:val="1"/>
      <w:numFmt w:val="decimal"/>
      <w:lvlText w:val="%1.%2.%3.%4.%5.%6.%7"/>
      <w:lvlJc w:val="left"/>
      <w:pPr>
        <w:ind w:left="5103" w:hanging="1276"/>
      </w:pPr>
      <w:rPr>
        <w:rFonts w:hint="eastAsia"/>
      </w:rPr>
    </w:lvl>
    <w:lvl w:ilvl="7">
      <w:start w:val="1"/>
      <w:numFmt w:val="decimal"/>
      <w:lvlText w:val="%1.%2.%3.%4.%5.%6.%7.%8"/>
      <w:lvlJc w:val="left"/>
      <w:pPr>
        <w:ind w:left="5670" w:hanging="1418"/>
      </w:pPr>
      <w:rPr>
        <w:rFonts w:hint="eastAsia"/>
      </w:rPr>
    </w:lvl>
    <w:lvl w:ilvl="8">
      <w:start w:val="1"/>
      <w:numFmt w:val="decimal"/>
      <w:lvlText w:val="%1.%2.%3.%4.%5.%6.%7.%8.%9"/>
      <w:lvlJc w:val="left"/>
      <w:pPr>
        <w:ind w:left="6378" w:hanging="1700"/>
      </w:pPr>
      <w:rPr>
        <w:rFonts w:hint="eastAsia"/>
      </w:rPr>
    </w:lvl>
  </w:abstractNum>
  <w:abstractNum w:abstractNumId="3" w15:restartNumberingAfterBreak="0">
    <w:nsid w:val="0B8D4448"/>
    <w:multiLevelType w:val="hybridMultilevel"/>
    <w:tmpl w:val="0E16D1DE"/>
    <w:lvl w:ilvl="0" w:tplc="05526AF8">
      <w:start w:val="1"/>
      <w:numFmt w:val="decimal"/>
      <w:lvlText w:val="%1)"/>
      <w:lvlJc w:val="left"/>
      <w:pPr>
        <w:ind w:left="288" w:hanging="288"/>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F3A52AF"/>
    <w:multiLevelType w:val="hybridMultilevel"/>
    <w:tmpl w:val="844CEC10"/>
    <w:lvl w:ilvl="0" w:tplc="0409000B">
      <w:start w:val="1"/>
      <w:numFmt w:val="bullet"/>
      <w:lvlText w:val=""/>
      <w:lvlJc w:val="left"/>
      <w:pPr>
        <w:tabs>
          <w:tab w:val="num" w:pos="980"/>
        </w:tabs>
        <w:ind w:left="980" w:hanging="420"/>
      </w:pPr>
      <w:rPr>
        <w:rFonts w:ascii="Wingdings" w:hAnsi="Wingdings" w:hint="default"/>
      </w:rPr>
    </w:lvl>
    <w:lvl w:ilvl="1" w:tplc="04090003" w:tentative="1">
      <w:start w:val="1"/>
      <w:numFmt w:val="bullet"/>
      <w:lvlText w:val=""/>
      <w:lvlJc w:val="left"/>
      <w:pPr>
        <w:tabs>
          <w:tab w:val="num" w:pos="1400"/>
        </w:tabs>
        <w:ind w:left="1400" w:hanging="420"/>
      </w:pPr>
      <w:rPr>
        <w:rFonts w:ascii="Wingdings" w:hAnsi="Wingdings" w:hint="default"/>
      </w:rPr>
    </w:lvl>
    <w:lvl w:ilvl="2" w:tplc="04090005" w:tentative="1">
      <w:start w:val="1"/>
      <w:numFmt w:val="bullet"/>
      <w:lvlText w:val=""/>
      <w:lvlJc w:val="left"/>
      <w:pPr>
        <w:tabs>
          <w:tab w:val="num" w:pos="1820"/>
        </w:tabs>
        <w:ind w:left="1820" w:hanging="420"/>
      </w:pPr>
      <w:rPr>
        <w:rFonts w:ascii="Wingdings" w:hAnsi="Wingdings" w:hint="default"/>
      </w:rPr>
    </w:lvl>
    <w:lvl w:ilvl="3" w:tplc="04090001" w:tentative="1">
      <w:start w:val="1"/>
      <w:numFmt w:val="bullet"/>
      <w:lvlText w:val=""/>
      <w:lvlJc w:val="left"/>
      <w:pPr>
        <w:tabs>
          <w:tab w:val="num" w:pos="2240"/>
        </w:tabs>
        <w:ind w:left="2240" w:hanging="420"/>
      </w:pPr>
      <w:rPr>
        <w:rFonts w:ascii="Wingdings" w:hAnsi="Wingdings" w:hint="default"/>
      </w:rPr>
    </w:lvl>
    <w:lvl w:ilvl="4" w:tplc="04090003" w:tentative="1">
      <w:start w:val="1"/>
      <w:numFmt w:val="bullet"/>
      <w:lvlText w:val=""/>
      <w:lvlJc w:val="left"/>
      <w:pPr>
        <w:tabs>
          <w:tab w:val="num" w:pos="2660"/>
        </w:tabs>
        <w:ind w:left="2660" w:hanging="420"/>
      </w:pPr>
      <w:rPr>
        <w:rFonts w:ascii="Wingdings" w:hAnsi="Wingdings" w:hint="default"/>
      </w:rPr>
    </w:lvl>
    <w:lvl w:ilvl="5" w:tplc="04090005" w:tentative="1">
      <w:start w:val="1"/>
      <w:numFmt w:val="bullet"/>
      <w:lvlText w:val=""/>
      <w:lvlJc w:val="left"/>
      <w:pPr>
        <w:tabs>
          <w:tab w:val="num" w:pos="3080"/>
        </w:tabs>
        <w:ind w:left="3080" w:hanging="420"/>
      </w:pPr>
      <w:rPr>
        <w:rFonts w:ascii="Wingdings" w:hAnsi="Wingdings" w:hint="default"/>
      </w:rPr>
    </w:lvl>
    <w:lvl w:ilvl="6" w:tplc="04090001" w:tentative="1">
      <w:start w:val="1"/>
      <w:numFmt w:val="bullet"/>
      <w:lvlText w:val=""/>
      <w:lvlJc w:val="left"/>
      <w:pPr>
        <w:tabs>
          <w:tab w:val="num" w:pos="3500"/>
        </w:tabs>
        <w:ind w:left="3500" w:hanging="420"/>
      </w:pPr>
      <w:rPr>
        <w:rFonts w:ascii="Wingdings" w:hAnsi="Wingdings" w:hint="default"/>
      </w:rPr>
    </w:lvl>
    <w:lvl w:ilvl="7" w:tplc="04090003" w:tentative="1">
      <w:start w:val="1"/>
      <w:numFmt w:val="bullet"/>
      <w:lvlText w:val=""/>
      <w:lvlJc w:val="left"/>
      <w:pPr>
        <w:tabs>
          <w:tab w:val="num" w:pos="3920"/>
        </w:tabs>
        <w:ind w:left="3920" w:hanging="420"/>
      </w:pPr>
      <w:rPr>
        <w:rFonts w:ascii="Wingdings" w:hAnsi="Wingdings" w:hint="default"/>
      </w:rPr>
    </w:lvl>
    <w:lvl w:ilvl="8" w:tplc="04090005" w:tentative="1">
      <w:start w:val="1"/>
      <w:numFmt w:val="bullet"/>
      <w:lvlText w:val=""/>
      <w:lvlJc w:val="left"/>
      <w:pPr>
        <w:tabs>
          <w:tab w:val="num" w:pos="4340"/>
        </w:tabs>
        <w:ind w:left="4340" w:hanging="420"/>
      </w:pPr>
      <w:rPr>
        <w:rFonts w:ascii="Wingdings" w:hAnsi="Wingdings" w:hint="default"/>
      </w:rPr>
    </w:lvl>
  </w:abstractNum>
  <w:abstractNum w:abstractNumId="5" w15:restartNumberingAfterBreak="0">
    <w:nsid w:val="14A65DA2"/>
    <w:multiLevelType w:val="hybridMultilevel"/>
    <w:tmpl w:val="18DE671C"/>
    <w:lvl w:ilvl="0" w:tplc="D2B0291A">
      <w:start w:val="1"/>
      <w:numFmt w:val="decimal"/>
      <w:lvlText w:val="%1）"/>
      <w:lvlJc w:val="left"/>
      <w:pPr>
        <w:ind w:left="744" w:hanging="324"/>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 w15:restartNumberingAfterBreak="0">
    <w:nsid w:val="1A2408A5"/>
    <w:multiLevelType w:val="hybridMultilevel"/>
    <w:tmpl w:val="0E16D1DE"/>
    <w:lvl w:ilvl="0" w:tplc="05526AF8">
      <w:start w:val="1"/>
      <w:numFmt w:val="decimal"/>
      <w:lvlText w:val="%1)"/>
      <w:lvlJc w:val="left"/>
      <w:pPr>
        <w:ind w:left="288" w:hanging="288"/>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A9878BF"/>
    <w:multiLevelType w:val="hybridMultilevel"/>
    <w:tmpl w:val="CE926EE4"/>
    <w:lvl w:ilvl="0" w:tplc="2924C830">
      <w:start w:val="1"/>
      <w:numFmt w:val="lowerLetter"/>
      <w:lvlText w:val="%1）"/>
      <w:lvlJc w:val="left"/>
      <w:pPr>
        <w:tabs>
          <w:tab w:val="num" w:pos="405"/>
        </w:tabs>
        <w:ind w:left="405" w:hanging="8"/>
      </w:pPr>
      <w:rPr>
        <w:rFonts w:hint="default"/>
        <w:b w:val="0"/>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AE4DE0"/>
    <w:multiLevelType w:val="hybridMultilevel"/>
    <w:tmpl w:val="8AF677C8"/>
    <w:lvl w:ilvl="0" w:tplc="408C9FFC">
      <w:start w:val="1"/>
      <w:numFmt w:val="decimal"/>
      <w:lvlText w:val="%1）"/>
      <w:lvlJc w:val="left"/>
      <w:pPr>
        <w:tabs>
          <w:tab w:val="num" w:pos="1021"/>
        </w:tabs>
        <w:ind w:left="1247" w:hanging="396"/>
      </w:pPr>
      <w:rPr>
        <w:rFonts w:hint="default"/>
      </w:rPr>
    </w:lvl>
    <w:lvl w:ilvl="1" w:tplc="04090019" w:tentative="1">
      <w:start w:val="1"/>
      <w:numFmt w:val="lowerLetter"/>
      <w:lvlText w:val="%2)"/>
      <w:lvlJc w:val="left"/>
      <w:pPr>
        <w:tabs>
          <w:tab w:val="num" w:pos="1800"/>
        </w:tabs>
        <w:ind w:left="1800" w:hanging="420"/>
      </w:pPr>
    </w:lvl>
    <w:lvl w:ilvl="2" w:tplc="0409001B" w:tentative="1">
      <w:start w:val="1"/>
      <w:numFmt w:val="lowerRoman"/>
      <w:lvlText w:val="%3."/>
      <w:lvlJc w:val="right"/>
      <w:pPr>
        <w:tabs>
          <w:tab w:val="num" w:pos="2220"/>
        </w:tabs>
        <w:ind w:left="2220" w:hanging="420"/>
      </w:pPr>
    </w:lvl>
    <w:lvl w:ilvl="3" w:tplc="0409000F" w:tentative="1">
      <w:start w:val="1"/>
      <w:numFmt w:val="decimal"/>
      <w:lvlText w:val="%4."/>
      <w:lvlJc w:val="left"/>
      <w:pPr>
        <w:tabs>
          <w:tab w:val="num" w:pos="2640"/>
        </w:tabs>
        <w:ind w:left="2640" w:hanging="420"/>
      </w:pPr>
    </w:lvl>
    <w:lvl w:ilvl="4" w:tplc="04090019" w:tentative="1">
      <w:start w:val="1"/>
      <w:numFmt w:val="lowerLetter"/>
      <w:lvlText w:val="%5)"/>
      <w:lvlJc w:val="left"/>
      <w:pPr>
        <w:tabs>
          <w:tab w:val="num" w:pos="3060"/>
        </w:tabs>
        <w:ind w:left="3060" w:hanging="420"/>
      </w:pPr>
    </w:lvl>
    <w:lvl w:ilvl="5" w:tplc="0409001B" w:tentative="1">
      <w:start w:val="1"/>
      <w:numFmt w:val="lowerRoman"/>
      <w:lvlText w:val="%6."/>
      <w:lvlJc w:val="right"/>
      <w:pPr>
        <w:tabs>
          <w:tab w:val="num" w:pos="3480"/>
        </w:tabs>
        <w:ind w:left="3480" w:hanging="420"/>
      </w:pPr>
    </w:lvl>
    <w:lvl w:ilvl="6" w:tplc="0409000F" w:tentative="1">
      <w:start w:val="1"/>
      <w:numFmt w:val="decimal"/>
      <w:lvlText w:val="%7."/>
      <w:lvlJc w:val="left"/>
      <w:pPr>
        <w:tabs>
          <w:tab w:val="num" w:pos="3900"/>
        </w:tabs>
        <w:ind w:left="3900" w:hanging="420"/>
      </w:pPr>
    </w:lvl>
    <w:lvl w:ilvl="7" w:tplc="04090019" w:tentative="1">
      <w:start w:val="1"/>
      <w:numFmt w:val="lowerLetter"/>
      <w:lvlText w:val="%8)"/>
      <w:lvlJc w:val="left"/>
      <w:pPr>
        <w:tabs>
          <w:tab w:val="num" w:pos="4320"/>
        </w:tabs>
        <w:ind w:left="4320" w:hanging="420"/>
      </w:pPr>
    </w:lvl>
    <w:lvl w:ilvl="8" w:tplc="0409001B" w:tentative="1">
      <w:start w:val="1"/>
      <w:numFmt w:val="lowerRoman"/>
      <w:lvlText w:val="%9."/>
      <w:lvlJc w:val="right"/>
      <w:pPr>
        <w:tabs>
          <w:tab w:val="num" w:pos="4740"/>
        </w:tabs>
        <w:ind w:left="4740" w:hanging="420"/>
      </w:pPr>
    </w:lvl>
  </w:abstractNum>
  <w:abstractNum w:abstractNumId="9" w15:restartNumberingAfterBreak="0">
    <w:nsid w:val="1DF452BE"/>
    <w:multiLevelType w:val="hybridMultilevel"/>
    <w:tmpl w:val="0E16D1DE"/>
    <w:lvl w:ilvl="0" w:tplc="05526AF8">
      <w:start w:val="1"/>
      <w:numFmt w:val="decimal"/>
      <w:lvlText w:val="%1)"/>
      <w:lvlJc w:val="left"/>
      <w:pPr>
        <w:ind w:left="288" w:hanging="288"/>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CF15137"/>
    <w:multiLevelType w:val="hybridMultilevel"/>
    <w:tmpl w:val="0E16D1DE"/>
    <w:lvl w:ilvl="0" w:tplc="05526AF8">
      <w:start w:val="1"/>
      <w:numFmt w:val="decimal"/>
      <w:lvlText w:val="%1)"/>
      <w:lvlJc w:val="left"/>
      <w:pPr>
        <w:ind w:left="288" w:hanging="288"/>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2356A03"/>
    <w:multiLevelType w:val="hybridMultilevel"/>
    <w:tmpl w:val="0E16D1DE"/>
    <w:lvl w:ilvl="0" w:tplc="05526AF8">
      <w:start w:val="1"/>
      <w:numFmt w:val="decimal"/>
      <w:lvlText w:val="%1)"/>
      <w:lvlJc w:val="left"/>
      <w:pPr>
        <w:ind w:left="288" w:hanging="288"/>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3D2365C"/>
    <w:multiLevelType w:val="hybridMultilevel"/>
    <w:tmpl w:val="DDAC9E6E"/>
    <w:lvl w:ilvl="0" w:tplc="BCF81BE0">
      <w:start w:val="1"/>
      <w:numFmt w:val="decimal"/>
      <w:suff w:val="space"/>
      <w:lvlText w:val="[%1]"/>
      <w:lvlJc w:val="left"/>
      <w:pPr>
        <w:ind w:left="907" w:hanging="67"/>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9E431EE"/>
    <w:multiLevelType w:val="hybridMultilevel"/>
    <w:tmpl w:val="18DE671C"/>
    <w:lvl w:ilvl="0" w:tplc="D2B0291A">
      <w:start w:val="1"/>
      <w:numFmt w:val="decimal"/>
      <w:lvlText w:val="%1）"/>
      <w:lvlJc w:val="left"/>
      <w:pPr>
        <w:ind w:left="744" w:hanging="324"/>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4" w15:restartNumberingAfterBreak="0">
    <w:nsid w:val="3C327ABE"/>
    <w:multiLevelType w:val="multilevel"/>
    <w:tmpl w:val="51185B6C"/>
    <w:lvl w:ilvl="0">
      <w:start w:val="2"/>
      <w:numFmt w:val="decimal"/>
      <w:lvlText w:val="%1."/>
      <w:lvlJc w:val="left"/>
      <w:pPr>
        <w:ind w:left="552" w:hanging="552"/>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3E131CFA"/>
    <w:multiLevelType w:val="hybridMultilevel"/>
    <w:tmpl w:val="0E16D1DE"/>
    <w:lvl w:ilvl="0" w:tplc="05526AF8">
      <w:start w:val="1"/>
      <w:numFmt w:val="decimal"/>
      <w:lvlText w:val="%1)"/>
      <w:lvlJc w:val="left"/>
      <w:pPr>
        <w:ind w:left="288" w:hanging="288"/>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08F77AD"/>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7" w15:restartNumberingAfterBreak="0">
    <w:nsid w:val="44151A92"/>
    <w:multiLevelType w:val="hybridMultilevel"/>
    <w:tmpl w:val="2D40609E"/>
    <w:lvl w:ilvl="0" w:tplc="0409000B">
      <w:start w:val="1"/>
      <w:numFmt w:val="bullet"/>
      <w:lvlText w:val=""/>
      <w:lvlJc w:val="left"/>
      <w:pPr>
        <w:tabs>
          <w:tab w:val="num" w:pos="980"/>
        </w:tabs>
        <w:ind w:left="980" w:hanging="420"/>
      </w:pPr>
      <w:rPr>
        <w:rFonts w:ascii="Wingdings" w:hAnsi="Wingdings" w:hint="default"/>
      </w:rPr>
    </w:lvl>
    <w:lvl w:ilvl="1" w:tplc="04090003" w:tentative="1">
      <w:start w:val="1"/>
      <w:numFmt w:val="bullet"/>
      <w:lvlText w:val=""/>
      <w:lvlJc w:val="left"/>
      <w:pPr>
        <w:tabs>
          <w:tab w:val="num" w:pos="1400"/>
        </w:tabs>
        <w:ind w:left="1400" w:hanging="420"/>
      </w:pPr>
      <w:rPr>
        <w:rFonts w:ascii="Wingdings" w:hAnsi="Wingdings" w:hint="default"/>
      </w:rPr>
    </w:lvl>
    <w:lvl w:ilvl="2" w:tplc="04090005" w:tentative="1">
      <w:start w:val="1"/>
      <w:numFmt w:val="bullet"/>
      <w:lvlText w:val=""/>
      <w:lvlJc w:val="left"/>
      <w:pPr>
        <w:tabs>
          <w:tab w:val="num" w:pos="1820"/>
        </w:tabs>
        <w:ind w:left="1820" w:hanging="420"/>
      </w:pPr>
      <w:rPr>
        <w:rFonts w:ascii="Wingdings" w:hAnsi="Wingdings" w:hint="default"/>
      </w:rPr>
    </w:lvl>
    <w:lvl w:ilvl="3" w:tplc="04090001" w:tentative="1">
      <w:start w:val="1"/>
      <w:numFmt w:val="bullet"/>
      <w:lvlText w:val=""/>
      <w:lvlJc w:val="left"/>
      <w:pPr>
        <w:tabs>
          <w:tab w:val="num" w:pos="2240"/>
        </w:tabs>
        <w:ind w:left="2240" w:hanging="420"/>
      </w:pPr>
      <w:rPr>
        <w:rFonts w:ascii="Wingdings" w:hAnsi="Wingdings" w:hint="default"/>
      </w:rPr>
    </w:lvl>
    <w:lvl w:ilvl="4" w:tplc="04090003" w:tentative="1">
      <w:start w:val="1"/>
      <w:numFmt w:val="bullet"/>
      <w:lvlText w:val=""/>
      <w:lvlJc w:val="left"/>
      <w:pPr>
        <w:tabs>
          <w:tab w:val="num" w:pos="2660"/>
        </w:tabs>
        <w:ind w:left="2660" w:hanging="420"/>
      </w:pPr>
      <w:rPr>
        <w:rFonts w:ascii="Wingdings" w:hAnsi="Wingdings" w:hint="default"/>
      </w:rPr>
    </w:lvl>
    <w:lvl w:ilvl="5" w:tplc="04090005" w:tentative="1">
      <w:start w:val="1"/>
      <w:numFmt w:val="bullet"/>
      <w:lvlText w:val=""/>
      <w:lvlJc w:val="left"/>
      <w:pPr>
        <w:tabs>
          <w:tab w:val="num" w:pos="3080"/>
        </w:tabs>
        <w:ind w:left="3080" w:hanging="420"/>
      </w:pPr>
      <w:rPr>
        <w:rFonts w:ascii="Wingdings" w:hAnsi="Wingdings" w:hint="default"/>
      </w:rPr>
    </w:lvl>
    <w:lvl w:ilvl="6" w:tplc="04090001" w:tentative="1">
      <w:start w:val="1"/>
      <w:numFmt w:val="bullet"/>
      <w:lvlText w:val=""/>
      <w:lvlJc w:val="left"/>
      <w:pPr>
        <w:tabs>
          <w:tab w:val="num" w:pos="3500"/>
        </w:tabs>
        <w:ind w:left="3500" w:hanging="420"/>
      </w:pPr>
      <w:rPr>
        <w:rFonts w:ascii="Wingdings" w:hAnsi="Wingdings" w:hint="default"/>
      </w:rPr>
    </w:lvl>
    <w:lvl w:ilvl="7" w:tplc="04090003" w:tentative="1">
      <w:start w:val="1"/>
      <w:numFmt w:val="bullet"/>
      <w:lvlText w:val=""/>
      <w:lvlJc w:val="left"/>
      <w:pPr>
        <w:tabs>
          <w:tab w:val="num" w:pos="3920"/>
        </w:tabs>
        <w:ind w:left="3920" w:hanging="420"/>
      </w:pPr>
      <w:rPr>
        <w:rFonts w:ascii="Wingdings" w:hAnsi="Wingdings" w:hint="default"/>
      </w:rPr>
    </w:lvl>
    <w:lvl w:ilvl="8" w:tplc="04090005" w:tentative="1">
      <w:start w:val="1"/>
      <w:numFmt w:val="bullet"/>
      <w:lvlText w:val=""/>
      <w:lvlJc w:val="left"/>
      <w:pPr>
        <w:tabs>
          <w:tab w:val="num" w:pos="4340"/>
        </w:tabs>
        <w:ind w:left="4340" w:hanging="420"/>
      </w:pPr>
      <w:rPr>
        <w:rFonts w:ascii="Wingdings" w:hAnsi="Wingdings" w:hint="default"/>
      </w:rPr>
    </w:lvl>
  </w:abstractNum>
  <w:abstractNum w:abstractNumId="18" w15:restartNumberingAfterBreak="0">
    <w:nsid w:val="442E6461"/>
    <w:multiLevelType w:val="hybridMultilevel"/>
    <w:tmpl w:val="5C96485A"/>
    <w:lvl w:ilvl="0" w:tplc="94F274E4">
      <w:start w:val="1"/>
      <w:numFmt w:val="bullet"/>
      <w:lvlText w:val=""/>
      <w:lvlJc w:val="left"/>
      <w:pPr>
        <w:tabs>
          <w:tab w:val="num" w:pos="980"/>
        </w:tabs>
        <w:ind w:left="980" w:hanging="420"/>
      </w:pPr>
      <w:rPr>
        <w:rFonts w:ascii="Wingdings" w:hAnsi="Wingdings" w:hint="default"/>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19" w15:restartNumberingAfterBreak="0">
    <w:nsid w:val="45034DAA"/>
    <w:multiLevelType w:val="multilevel"/>
    <w:tmpl w:val="8C2C1B5E"/>
    <w:lvl w:ilvl="0">
      <w:start w:val="2"/>
      <w:numFmt w:val="decimal"/>
      <w:lvlText w:val="%1"/>
      <w:lvlJc w:val="left"/>
      <w:pPr>
        <w:ind w:left="1008" w:hanging="1008"/>
      </w:pPr>
      <w:rPr>
        <w:rFonts w:hint="default"/>
      </w:rPr>
    </w:lvl>
    <w:lvl w:ilvl="1">
      <w:start w:val="2"/>
      <w:numFmt w:val="decimal"/>
      <w:lvlText w:val="%1.%2"/>
      <w:lvlJc w:val="left"/>
      <w:pPr>
        <w:ind w:left="1008" w:hanging="1008"/>
      </w:pPr>
      <w:rPr>
        <w:rFonts w:hint="default"/>
      </w:rPr>
    </w:lvl>
    <w:lvl w:ilvl="2">
      <w:start w:val="1"/>
      <w:numFmt w:val="decimal"/>
      <w:lvlText w:val="%1.%2.%3"/>
      <w:lvlJc w:val="left"/>
      <w:pPr>
        <w:ind w:left="1008" w:hanging="1008"/>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4A457F50"/>
    <w:multiLevelType w:val="hybridMultilevel"/>
    <w:tmpl w:val="18DE671C"/>
    <w:lvl w:ilvl="0" w:tplc="D2B0291A">
      <w:start w:val="1"/>
      <w:numFmt w:val="decimal"/>
      <w:lvlText w:val="%1）"/>
      <w:lvlJc w:val="left"/>
      <w:pPr>
        <w:ind w:left="744" w:hanging="324"/>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15:restartNumberingAfterBreak="0">
    <w:nsid w:val="5C2A77E8"/>
    <w:multiLevelType w:val="hybridMultilevel"/>
    <w:tmpl w:val="DB14302C"/>
    <w:lvl w:ilvl="0" w:tplc="90BE4830">
      <w:start w:val="1"/>
      <w:numFmt w:val="decimal"/>
      <w:lvlText w:val="%1）"/>
      <w:lvlJc w:val="left"/>
      <w:pPr>
        <w:ind w:left="768" w:hanging="384"/>
      </w:pPr>
      <w:rPr>
        <w:rFonts w:hint="default"/>
      </w:rPr>
    </w:lvl>
    <w:lvl w:ilvl="1" w:tplc="04090019" w:tentative="1">
      <w:start w:val="1"/>
      <w:numFmt w:val="lowerLetter"/>
      <w:lvlText w:val="%2)"/>
      <w:lvlJc w:val="left"/>
      <w:pPr>
        <w:ind w:left="1224" w:hanging="420"/>
      </w:pPr>
    </w:lvl>
    <w:lvl w:ilvl="2" w:tplc="0409001B" w:tentative="1">
      <w:start w:val="1"/>
      <w:numFmt w:val="lowerRoman"/>
      <w:lvlText w:val="%3."/>
      <w:lvlJc w:val="right"/>
      <w:pPr>
        <w:ind w:left="1644" w:hanging="420"/>
      </w:pPr>
    </w:lvl>
    <w:lvl w:ilvl="3" w:tplc="0409000F" w:tentative="1">
      <w:start w:val="1"/>
      <w:numFmt w:val="decimal"/>
      <w:lvlText w:val="%4."/>
      <w:lvlJc w:val="left"/>
      <w:pPr>
        <w:ind w:left="2064" w:hanging="420"/>
      </w:pPr>
    </w:lvl>
    <w:lvl w:ilvl="4" w:tplc="04090019" w:tentative="1">
      <w:start w:val="1"/>
      <w:numFmt w:val="lowerLetter"/>
      <w:lvlText w:val="%5)"/>
      <w:lvlJc w:val="left"/>
      <w:pPr>
        <w:ind w:left="2484" w:hanging="420"/>
      </w:pPr>
    </w:lvl>
    <w:lvl w:ilvl="5" w:tplc="0409001B" w:tentative="1">
      <w:start w:val="1"/>
      <w:numFmt w:val="lowerRoman"/>
      <w:lvlText w:val="%6."/>
      <w:lvlJc w:val="right"/>
      <w:pPr>
        <w:ind w:left="2904" w:hanging="420"/>
      </w:pPr>
    </w:lvl>
    <w:lvl w:ilvl="6" w:tplc="0409000F" w:tentative="1">
      <w:start w:val="1"/>
      <w:numFmt w:val="decimal"/>
      <w:lvlText w:val="%7."/>
      <w:lvlJc w:val="left"/>
      <w:pPr>
        <w:ind w:left="3324" w:hanging="420"/>
      </w:pPr>
    </w:lvl>
    <w:lvl w:ilvl="7" w:tplc="04090019" w:tentative="1">
      <w:start w:val="1"/>
      <w:numFmt w:val="lowerLetter"/>
      <w:lvlText w:val="%8)"/>
      <w:lvlJc w:val="left"/>
      <w:pPr>
        <w:ind w:left="3744" w:hanging="420"/>
      </w:pPr>
    </w:lvl>
    <w:lvl w:ilvl="8" w:tplc="0409001B" w:tentative="1">
      <w:start w:val="1"/>
      <w:numFmt w:val="lowerRoman"/>
      <w:lvlText w:val="%9."/>
      <w:lvlJc w:val="right"/>
      <w:pPr>
        <w:ind w:left="4164" w:hanging="420"/>
      </w:pPr>
    </w:lvl>
  </w:abstractNum>
  <w:abstractNum w:abstractNumId="22" w15:restartNumberingAfterBreak="0">
    <w:nsid w:val="660B0BEC"/>
    <w:multiLevelType w:val="hybridMultilevel"/>
    <w:tmpl w:val="35F2CDB4"/>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676F5AF0"/>
    <w:multiLevelType w:val="hybridMultilevel"/>
    <w:tmpl w:val="534045D8"/>
    <w:lvl w:ilvl="0" w:tplc="8B549144">
      <w:start w:val="1"/>
      <w:numFmt w:val="decimal"/>
      <w:lvlText w:val="（%1）"/>
      <w:lvlJc w:val="left"/>
      <w:pPr>
        <w:ind w:left="960" w:hanging="54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4" w15:restartNumberingAfterBreak="0">
    <w:nsid w:val="6A2569F9"/>
    <w:multiLevelType w:val="hybridMultilevel"/>
    <w:tmpl w:val="18DE671C"/>
    <w:lvl w:ilvl="0" w:tplc="D2B0291A">
      <w:start w:val="1"/>
      <w:numFmt w:val="decimal"/>
      <w:lvlText w:val="%1）"/>
      <w:lvlJc w:val="left"/>
      <w:pPr>
        <w:ind w:left="744" w:hanging="324"/>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5" w15:restartNumberingAfterBreak="0">
    <w:nsid w:val="7A711E40"/>
    <w:multiLevelType w:val="hybridMultilevel"/>
    <w:tmpl w:val="E7FE77FA"/>
    <w:lvl w:ilvl="0" w:tplc="DAB01B28">
      <w:start w:val="1"/>
      <w:numFmt w:val="decimal"/>
      <w:lvlText w:val="%1）"/>
      <w:lvlJc w:val="left"/>
      <w:pPr>
        <w:ind w:left="744" w:hanging="324"/>
      </w:pPr>
      <w:rPr>
        <w:rFonts w:hint="default"/>
      </w:rPr>
    </w:lvl>
    <w:lvl w:ilvl="1" w:tplc="3F4EF5C0">
      <w:start w:val="1"/>
      <w:numFmt w:val="decimal"/>
      <w:lvlText w:val="（%2）"/>
      <w:lvlJc w:val="left"/>
      <w:pPr>
        <w:ind w:left="1560" w:hanging="720"/>
      </w:pPr>
      <w:rPr>
        <w:rFonts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15:restartNumberingAfterBreak="0">
    <w:nsid w:val="7D8F1C12"/>
    <w:multiLevelType w:val="hybridMultilevel"/>
    <w:tmpl w:val="0E16D1DE"/>
    <w:lvl w:ilvl="0" w:tplc="05526AF8">
      <w:start w:val="1"/>
      <w:numFmt w:val="decimal"/>
      <w:lvlText w:val="%1)"/>
      <w:lvlJc w:val="left"/>
      <w:pPr>
        <w:ind w:left="288" w:hanging="288"/>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 w:numId="2">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3">
    <w:abstractNumId w:val="17"/>
  </w:num>
  <w:num w:numId="4">
    <w:abstractNumId w:val="4"/>
  </w:num>
  <w:num w:numId="5">
    <w:abstractNumId w:val="18"/>
  </w:num>
  <w:num w:numId="6">
    <w:abstractNumId w:val="19"/>
  </w:num>
  <w:num w:numId="7">
    <w:abstractNumId w:val="12"/>
  </w:num>
  <w:num w:numId="8">
    <w:abstractNumId w:val="2"/>
  </w:num>
  <w:num w:numId="9">
    <w:abstractNumId w:val="25"/>
  </w:num>
  <w:num w:numId="10">
    <w:abstractNumId w:val="23"/>
  </w:num>
  <w:num w:numId="11">
    <w:abstractNumId w:val="20"/>
  </w:num>
  <w:num w:numId="12">
    <w:abstractNumId w:val="13"/>
  </w:num>
  <w:num w:numId="13">
    <w:abstractNumId w:val="8"/>
  </w:num>
  <w:num w:numId="14">
    <w:abstractNumId w:val="7"/>
  </w:num>
  <w:num w:numId="15">
    <w:abstractNumId w:val="21"/>
  </w:num>
  <w:num w:numId="16">
    <w:abstractNumId w:val="11"/>
  </w:num>
  <w:num w:numId="17">
    <w:abstractNumId w:val="9"/>
  </w:num>
  <w:num w:numId="18">
    <w:abstractNumId w:val="3"/>
  </w:num>
  <w:num w:numId="19">
    <w:abstractNumId w:val="6"/>
  </w:num>
  <w:num w:numId="20">
    <w:abstractNumId w:val="26"/>
  </w:num>
  <w:num w:numId="21">
    <w:abstractNumId w:val="10"/>
  </w:num>
  <w:num w:numId="22">
    <w:abstractNumId w:val="1"/>
  </w:num>
  <w:num w:numId="23">
    <w:abstractNumId w:val="15"/>
  </w:num>
  <w:num w:numId="24">
    <w:abstractNumId w:val="24"/>
  </w:num>
  <w:num w:numId="25">
    <w:abstractNumId w:val="22"/>
  </w:num>
  <w:num w:numId="26">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27">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28">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29">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30">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31">
    <w:abstractNumId w:val="16"/>
  </w:num>
  <w:num w:numId="32">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33">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34">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35">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36">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37">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38">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39">
    <w:abstractNumId w:val="2"/>
    <w:lvlOverride w:ilvl="0">
      <w:lvl w:ilvl="0">
        <w:start w:val="1"/>
        <w:numFmt w:val="decimal"/>
        <w:pStyle w:val="10505"/>
        <w:lvlText w:val="%1"/>
        <w:lvlJc w:val="left"/>
        <w:pPr>
          <w:ind w:left="1701" w:hanging="425"/>
        </w:pPr>
        <w:rPr>
          <w:rFonts w:hint="eastAsia"/>
        </w:rPr>
      </w:lvl>
    </w:lvlOverride>
    <w:lvlOverride w:ilvl="1">
      <w:lvl w:ilvl="1">
        <w:start w:val="1"/>
        <w:numFmt w:val="decimal"/>
        <w:lvlText w:val="%1.%2"/>
        <w:lvlJc w:val="left"/>
        <w:pPr>
          <w:ind w:left="927" w:hanging="567"/>
        </w:pPr>
        <w:rPr>
          <w:rFonts w:ascii="黑体" w:eastAsia="黑体" w:hint="eastAsia"/>
        </w:rPr>
      </w:lvl>
    </w:lvlOverride>
    <w:lvlOverride w:ilvl="2">
      <w:lvl w:ilvl="2">
        <w:start w:val="1"/>
        <w:numFmt w:val="decimal"/>
        <w:pStyle w:val="3"/>
        <w:lvlText w:val="%1.%2.%3"/>
        <w:lvlJc w:val="left"/>
        <w:pPr>
          <w:ind w:left="2694" w:hanging="567"/>
        </w:pPr>
        <w:rPr>
          <w:rFonts w:hint="eastAsia"/>
        </w:rPr>
      </w:lvl>
    </w:lvlOverride>
    <w:lvlOverride w:ilvl="3">
      <w:lvl w:ilvl="3">
        <w:start w:val="1"/>
        <w:numFmt w:val="decimal"/>
        <w:pStyle w:val="4"/>
        <w:lvlText w:val="%1.%2.%3.%4"/>
        <w:lvlJc w:val="left"/>
        <w:pPr>
          <w:ind w:left="3260" w:hanging="708"/>
        </w:pPr>
        <w:rPr>
          <w:rFonts w:hint="eastAsia"/>
        </w:rPr>
      </w:lvl>
    </w:lvlOverride>
    <w:lvlOverride w:ilvl="4">
      <w:lvl w:ilvl="4">
        <w:start w:val="1"/>
        <w:numFmt w:val="decimal"/>
        <w:pStyle w:val="5"/>
        <w:lvlText w:val="%1.%2.%3.%4.%5"/>
        <w:lvlJc w:val="left"/>
        <w:pPr>
          <w:ind w:left="3827" w:hanging="850"/>
        </w:pPr>
        <w:rPr>
          <w:rFonts w:hint="eastAsia"/>
        </w:rPr>
      </w:lvl>
    </w:lvlOverride>
    <w:lvlOverride w:ilvl="5">
      <w:lvl w:ilvl="5">
        <w:start w:val="1"/>
        <w:numFmt w:val="decimal"/>
        <w:lvlText w:val="%1.%2.%3.%4.%5.%6"/>
        <w:lvlJc w:val="left"/>
        <w:pPr>
          <w:ind w:left="4536" w:hanging="1134"/>
        </w:pPr>
        <w:rPr>
          <w:rFonts w:hint="eastAsia"/>
        </w:rPr>
      </w:lvl>
    </w:lvlOverride>
    <w:lvlOverride w:ilvl="6">
      <w:lvl w:ilvl="6">
        <w:start w:val="1"/>
        <w:numFmt w:val="decimal"/>
        <w:lvlText w:val="%1.%2.%3.%4.%5.%6.%7"/>
        <w:lvlJc w:val="left"/>
        <w:pPr>
          <w:ind w:left="5103" w:hanging="1276"/>
        </w:pPr>
        <w:rPr>
          <w:rFonts w:hint="eastAsia"/>
        </w:rPr>
      </w:lvl>
    </w:lvlOverride>
    <w:lvlOverride w:ilvl="7">
      <w:lvl w:ilvl="7">
        <w:start w:val="1"/>
        <w:numFmt w:val="decimal"/>
        <w:lvlText w:val="%1.%2.%3.%4.%5.%6.%7.%8"/>
        <w:lvlJc w:val="left"/>
        <w:pPr>
          <w:ind w:left="5670" w:hanging="1418"/>
        </w:pPr>
        <w:rPr>
          <w:rFonts w:hint="eastAsia"/>
        </w:rPr>
      </w:lvl>
    </w:lvlOverride>
    <w:lvlOverride w:ilvl="8">
      <w:lvl w:ilvl="8">
        <w:start w:val="1"/>
        <w:numFmt w:val="decimal"/>
        <w:lvlText w:val="%1.%2.%3.%4.%5.%6.%7.%8.%9"/>
        <w:lvlJc w:val="left"/>
        <w:pPr>
          <w:ind w:left="6378" w:hanging="1700"/>
        </w:pPr>
        <w:rPr>
          <w:rFonts w:hint="eastAsia"/>
        </w:rPr>
      </w:lvl>
    </w:lvlOverride>
  </w:num>
  <w:num w:numId="40">
    <w:abstractNumId w:val="14"/>
  </w:num>
  <w:num w:numId="4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1"/>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43D87"/>
    <w:rsid w:val="0004145C"/>
    <w:rsid w:val="00042641"/>
    <w:rsid w:val="00081638"/>
    <w:rsid w:val="000968D0"/>
    <w:rsid w:val="000B4245"/>
    <w:rsid w:val="000E3B8C"/>
    <w:rsid w:val="00120FC8"/>
    <w:rsid w:val="00154691"/>
    <w:rsid w:val="0017502F"/>
    <w:rsid w:val="00197354"/>
    <w:rsid w:val="00197860"/>
    <w:rsid w:val="001B76AD"/>
    <w:rsid w:val="00221171"/>
    <w:rsid w:val="00225DB4"/>
    <w:rsid w:val="0024295F"/>
    <w:rsid w:val="00261588"/>
    <w:rsid w:val="002D7CE4"/>
    <w:rsid w:val="002E2A3E"/>
    <w:rsid w:val="003A282E"/>
    <w:rsid w:val="003C12E2"/>
    <w:rsid w:val="003C44F1"/>
    <w:rsid w:val="00532E12"/>
    <w:rsid w:val="0057226F"/>
    <w:rsid w:val="005D53E1"/>
    <w:rsid w:val="006126D3"/>
    <w:rsid w:val="00632727"/>
    <w:rsid w:val="00694FA9"/>
    <w:rsid w:val="006D1ACC"/>
    <w:rsid w:val="00766628"/>
    <w:rsid w:val="00791B7B"/>
    <w:rsid w:val="007B78A6"/>
    <w:rsid w:val="007C7009"/>
    <w:rsid w:val="0080307D"/>
    <w:rsid w:val="008049A4"/>
    <w:rsid w:val="0088589D"/>
    <w:rsid w:val="008B6EEA"/>
    <w:rsid w:val="00907059"/>
    <w:rsid w:val="009164CE"/>
    <w:rsid w:val="00962473"/>
    <w:rsid w:val="0097297D"/>
    <w:rsid w:val="009846F1"/>
    <w:rsid w:val="009B38B6"/>
    <w:rsid w:val="009F1CD7"/>
    <w:rsid w:val="00A35F23"/>
    <w:rsid w:val="00AC6763"/>
    <w:rsid w:val="00AF2FF0"/>
    <w:rsid w:val="00B47142"/>
    <w:rsid w:val="00B57434"/>
    <w:rsid w:val="00B867CA"/>
    <w:rsid w:val="00BA0E6C"/>
    <w:rsid w:val="00BC2610"/>
    <w:rsid w:val="00BF7015"/>
    <w:rsid w:val="00C015E8"/>
    <w:rsid w:val="00C22EE0"/>
    <w:rsid w:val="00C650D3"/>
    <w:rsid w:val="00CD25FD"/>
    <w:rsid w:val="00D06577"/>
    <w:rsid w:val="00D76F3C"/>
    <w:rsid w:val="00D97635"/>
    <w:rsid w:val="00DA0246"/>
    <w:rsid w:val="00DA5BD9"/>
    <w:rsid w:val="00DD5053"/>
    <w:rsid w:val="00E43D87"/>
    <w:rsid w:val="00E574D4"/>
    <w:rsid w:val="00EB345F"/>
    <w:rsid w:val="00F1601D"/>
    <w:rsid w:val="00F5703F"/>
    <w:rsid w:val="00F812D2"/>
    <w:rsid w:val="00F9200B"/>
    <w:rsid w:val="00FD5F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9E04BD"/>
  <w15:chartTrackingRefBased/>
  <w15:docId w15:val="{81432A79-7318-43E8-A925-87F914B4D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rsid w:val="0080307D"/>
    <w:pPr>
      <w:widowControl w:val="0"/>
    </w:pPr>
    <w:rPr>
      <w:rFonts w:ascii="Courier New" w:eastAsia="Courier New" w:hAnsi="Courier New" w:cs="Courier New"/>
      <w:color w:val="000000"/>
      <w:kern w:val="0"/>
      <w:sz w:val="24"/>
      <w:szCs w:val="24"/>
      <w:lang w:val="zh-CN" w:bidi="zh-CN"/>
    </w:rPr>
  </w:style>
  <w:style w:type="paragraph" w:styleId="10">
    <w:name w:val="heading 1"/>
    <w:basedOn w:val="a"/>
    <w:next w:val="a"/>
    <w:link w:val="11"/>
    <w:uiPriority w:val="9"/>
    <w:qFormat/>
    <w:rsid w:val="001B76AD"/>
    <w:pPr>
      <w:keepNext/>
      <w:keepLines/>
      <w:spacing w:before="340" w:after="330" w:line="578" w:lineRule="auto"/>
      <w:outlineLvl w:val="0"/>
    </w:pPr>
    <w:rPr>
      <w:b/>
      <w:bCs/>
      <w:kern w:val="44"/>
      <w:sz w:val="44"/>
      <w:szCs w:val="44"/>
    </w:rPr>
  </w:style>
  <w:style w:type="paragraph" w:styleId="2">
    <w:name w:val="heading 2"/>
    <w:basedOn w:val="a"/>
    <w:next w:val="a"/>
    <w:link w:val="20"/>
    <w:uiPriority w:val="9"/>
    <w:semiHidden/>
    <w:unhideWhenUsed/>
    <w:qFormat/>
    <w:rsid w:val="002E2A3E"/>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0"/>
    <w:qFormat/>
    <w:rsid w:val="0097297D"/>
    <w:pPr>
      <w:keepNext/>
      <w:keepLines/>
      <w:numPr>
        <w:ilvl w:val="2"/>
        <w:numId w:val="2"/>
      </w:numPr>
      <w:spacing w:beforeLines="50" w:afterLines="50" w:line="320" w:lineRule="exact"/>
      <w:jc w:val="both"/>
      <w:outlineLvl w:val="2"/>
    </w:pPr>
    <w:rPr>
      <w:rFonts w:ascii="黑体" w:eastAsia="黑体" w:hAnsi="Calibri" w:cs="Times New Roman"/>
      <w:bCs/>
      <w:color w:val="auto"/>
      <w:kern w:val="2"/>
      <w:sz w:val="21"/>
      <w:szCs w:val="32"/>
      <w:lang w:val="en-US" w:bidi="ar-SA"/>
    </w:rPr>
  </w:style>
  <w:style w:type="paragraph" w:styleId="4">
    <w:name w:val="heading 4"/>
    <w:aliases w:val="院标 标题 4"/>
    <w:basedOn w:val="a"/>
    <w:next w:val="a"/>
    <w:link w:val="40"/>
    <w:autoRedefine/>
    <w:qFormat/>
    <w:rsid w:val="0097297D"/>
    <w:pPr>
      <w:keepNext/>
      <w:keepLines/>
      <w:numPr>
        <w:ilvl w:val="3"/>
        <w:numId w:val="2"/>
      </w:numPr>
      <w:ind w:firstLine="0"/>
      <w:jc w:val="both"/>
      <w:outlineLvl w:val="3"/>
    </w:pPr>
    <w:rPr>
      <w:rFonts w:ascii="黑体" w:eastAsia="黑体" w:hAnsi="黑体" w:cs="Times New Roman"/>
      <w:bCs/>
      <w:color w:val="auto"/>
      <w:kern w:val="2"/>
      <w:sz w:val="21"/>
      <w:szCs w:val="28"/>
      <w:lang w:val="en-US" w:bidi="ar-SA"/>
    </w:rPr>
  </w:style>
  <w:style w:type="paragraph" w:styleId="5">
    <w:name w:val="heading 5"/>
    <w:basedOn w:val="a"/>
    <w:next w:val="a"/>
    <w:link w:val="50"/>
    <w:qFormat/>
    <w:rsid w:val="0097297D"/>
    <w:pPr>
      <w:keepNext/>
      <w:keepLines/>
      <w:numPr>
        <w:ilvl w:val="4"/>
        <w:numId w:val="2"/>
      </w:numPr>
      <w:spacing w:before="280" w:after="290" w:line="376" w:lineRule="atLeast"/>
      <w:ind w:firstLine="0"/>
      <w:jc w:val="both"/>
      <w:outlineLvl w:val="4"/>
    </w:pPr>
    <w:rPr>
      <w:rFonts w:ascii="Calibri" w:eastAsia="宋体" w:hAnsi="Calibri" w:cs="Times New Roman"/>
      <w:b/>
      <w:bCs/>
      <w:color w:val="auto"/>
      <w:kern w:val="2"/>
      <w:sz w:val="28"/>
      <w:szCs w:val="28"/>
      <w:lang w:val="en-US"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Date"/>
    <w:basedOn w:val="a"/>
    <w:next w:val="a"/>
    <w:link w:val="a4"/>
    <w:uiPriority w:val="99"/>
    <w:semiHidden/>
    <w:unhideWhenUsed/>
    <w:rsid w:val="0004145C"/>
    <w:pPr>
      <w:ind w:leftChars="2500" w:left="100"/>
    </w:pPr>
  </w:style>
  <w:style w:type="character" w:customStyle="1" w:styleId="a4">
    <w:name w:val="日期 字符"/>
    <w:basedOn w:val="a0"/>
    <w:link w:val="a3"/>
    <w:uiPriority w:val="99"/>
    <w:semiHidden/>
    <w:rsid w:val="0004145C"/>
    <w:rPr>
      <w:rFonts w:ascii="Courier New" w:eastAsia="Courier New" w:hAnsi="Courier New" w:cs="Courier New"/>
      <w:color w:val="000000"/>
      <w:kern w:val="0"/>
      <w:sz w:val="24"/>
      <w:szCs w:val="24"/>
      <w:lang w:val="zh-CN" w:bidi="zh-CN"/>
    </w:rPr>
  </w:style>
  <w:style w:type="table" w:styleId="a5">
    <w:name w:val="Table Grid"/>
    <w:basedOn w:val="a1"/>
    <w:uiPriority w:val="39"/>
    <w:rsid w:val="00FD5F1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34"/>
    <w:qFormat/>
    <w:rsid w:val="00FD5F14"/>
    <w:pPr>
      <w:ind w:firstLineChars="200" w:firstLine="420"/>
    </w:pPr>
  </w:style>
  <w:style w:type="character" w:customStyle="1" w:styleId="30">
    <w:name w:val="标题 3 字符"/>
    <w:basedOn w:val="a0"/>
    <w:link w:val="3"/>
    <w:rsid w:val="0097297D"/>
    <w:rPr>
      <w:rFonts w:ascii="黑体" w:eastAsia="黑体" w:hAnsi="Calibri" w:cs="Times New Roman"/>
      <w:bCs/>
      <w:szCs w:val="32"/>
    </w:rPr>
  </w:style>
  <w:style w:type="character" w:customStyle="1" w:styleId="40">
    <w:name w:val="标题 4 字符"/>
    <w:aliases w:val="院标 标题 4 字符"/>
    <w:basedOn w:val="a0"/>
    <w:link w:val="4"/>
    <w:rsid w:val="0097297D"/>
    <w:rPr>
      <w:rFonts w:ascii="黑体" w:eastAsia="黑体" w:hAnsi="黑体" w:cs="Times New Roman"/>
      <w:bCs/>
      <w:szCs w:val="28"/>
    </w:rPr>
  </w:style>
  <w:style w:type="character" w:customStyle="1" w:styleId="50">
    <w:name w:val="标题 5 字符"/>
    <w:basedOn w:val="a0"/>
    <w:link w:val="5"/>
    <w:rsid w:val="0097297D"/>
    <w:rPr>
      <w:rFonts w:ascii="Calibri" w:eastAsia="宋体" w:hAnsi="Calibri" w:cs="Times New Roman"/>
      <w:b/>
      <w:bCs/>
      <w:sz w:val="28"/>
      <w:szCs w:val="28"/>
    </w:rPr>
  </w:style>
  <w:style w:type="numbering" w:customStyle="1" w:styleId="1">
    <w:name w:val="样式1"/>
    <w:semiHidden/>
    <w:rsid w:val="0097297D"/>
    <w:pPr>
      <w:numPr>
        <w:numId w:val="8"/>
      </w:numPr>
    </w:pPr>
  </w:style>
  <w:style w:type="paragraph" w:customStyle="1" w:styleId="10505">
    <w:name w:val="样式 样式 标题 1 + 行距: 单倍行距 + 段前: 0.5 行 段后: 0.5 行"/>
    <w:basedOn w:val="a"/>
    <w:autoRedefine/>
    <w:rsid w:val="0097297D"/>
    <w:pPr>
      <w:keepNext/>
      <w:keepLines/>
      <w:numPr>
        <w:numId w:val="2"/>
      </w:numPr>
      <w:spacing w:beforeLines="50" w:before="120" w:afterLines="50" w:after="120" w:line="320" w:lineRule="exact"/>
      <w:ind w:left="0" w:firstLine="0"/>
      <w:outlineLvl w:val="0"/>
    </w:pPr>
    <w:rPr>
      <w:rFonts w:ascii="黑体" w:eastAsia="黑体" w:hAnsi="Times New Roman" w:cs="宋体"/>
      <w:color w:val="auto"/>
      <w:kern w:val="44"/>
      <w:sz w:val="21"/>
      <w:szCs w:val="20"/>
      <w:lang w:val="en-US" w:bidi="ar-SA"/>
    </w:rPr>
  </w:style>
  <w:style w:type="paragraph" w:styleId="a7">
    <w:name w:val="caption"/>
    <w:aliases w:val="Char Char Char"/>
    <w:basedOn w:val="a"/>
    <w:next w:val="a"/>
    <w:link w:val="a8"/>
    <w:unhideWhenUsed/>
    <w:qFormat/>
    <w:rsid w:val="0097297D"/>
    <w:pPr>
      <w:jc w:val="both"/>
    </w:pPr>
    <w:rPr>
      <w:rFonts w:ascii="Cambria" w:eastAsia="黑体" w:hAnsi="Cambria" w:cs="Times New Roman"/>
      <w:color w:val="auto"/>
      <w:kern w:val="2"/>
      <w:sz w:val="20"/>
      <w:szCs w:val="20"/>
      <w:lang w:val="en-US" w:bidi="ar-SA"/>
    </w:rPr>
  </w:style>
  <w:style w:type="paragraph" w:customStyle="1" w:styleId="a9">
    <w:name w:val="段"/>
    <w:link w:val="Char"/>
    <w:rsid w:val="00DA5BD9"/>
    <w:pPr>
      <w:autoSpaceDE w:val="0"/>
      <w:autoSpaceDN w:val="0"/>
      <w:ind w:firstLineChars="200" w:firstLine="200"/>
      <w:jc w:val="both"/>
    </w:pPr>
    <w:rPr>
      <w:rFonts w:ascii="宋体" w:eastAsia="宋体" w:hAnsi="Times New Roman" w:cs="Times New Roman"/>
      <w:kern w:val="0"/>
      <w:sz w:val="20"/>
      <w:szCs w:val="20"/>
    </w:rPr>
  </w:style>
  <w:style w:type="character" w:customStyle="1" w:styleId="Char">
    <w:name w:val="段 Char"/>
    <w:link w:val="a9"/>
    <w:rsid w:val="00DA5BD9"/>
    <w:rPr>
      <w:rFonts w:ascii="宋体" w:eastAsia="宋体" w:hAnsi="Times New Roman" w:cs="Times New Roman"/>
      <w:kern w:val="0"/>
      <w:sz w:val="20"/>
      <w:szCs w:val="20"/>
    </w:rPr>
  </w:style>
  <w:style w:type="character" w:customStyle="1" w:styleId="11">
    <w:name w:val="标题 1 字符"/>
    <w:basedOn w:val="a0"/>
    <w:link w:val="10"/>
    <w:uiPriority w:val="9"/>
    <w:rsid w:val="001B76AD"/>
    <w:rPr>
      <w:rFonts w:ascii="Courier New" w:eastAsia="Courier New" w:hAnsi="Courier New" w:cs="Courier New"/>
      <w:b/>
      <w:bCs/>
      <w:color w:val="000000"/>
      <w:kern w:val="44"/>
      <w:sz w:val="44"/>
      <w:szCs w:val="44"/>
      <w:lang w:val="zh-CN" w:bidi="zh-CN"/>
    </w:rPr>
  </w:style>
  <w:style w:type="character" w:customStyle="1" w:styleId="20">
    <w:name w:val="标题 2 字符"/>
    <w:basedOn w:val="a0"/>
    <w:link w:val="2"/>
    <w:uiPriority w:val="9"/>
    <w:semiHidden/>
    <w:rsid w:val="002E2A3E"/>
    <w:rPr>
      <w:rFonts w:asciiTheme="majorHAnsi" w:eastAsiaTheme="majorEastAsia" w:hAnsiTheme="majorHAnsi" w:cstheme="majorBidi"/>
      <w:b/>
      <w:bCs/>
      <w:color w:val="000000"/>
      <w:kern w:val="0"/>
      <w:sz w:val="32"/>
      <w:szCs w:val="32"/>
      <w:lang w:val="zh-CN" w:bidi="zh-CN"/>
    </w:rPr>
  </w:style>
  <w:style w:type="character" w:styleId="aa">
    <w:name w:val="annotation reference"/>
    <w:basedOn w:val="a0"/>
    <w:uiPriority w:val="99"/>
    <w:semiHidden/>
    <w:unhideWhenUsed/>
    <w:rsid w:val="00C015E8"/>
    <w:rPr>
      <w:sz w:val="21"/>
      <w:szCs w:val="21"/>
    </w:rPr>
  </w:style>
  <w:style w:type="paragraph" w:styleId="ab">
    <w:name w:val="annotation text"/>
    <w:basedOn w:val="a"/>
    <w:link w:val="ac"/>
    <w:uiPriority w:val="99"/>
    <w:semiHidden/>
    <w:unhideWhenUsed/>
    <w:rsid w:val="00C015E8"/>
  </w:style>
  <w:style w:type="character" w:customStyle="1" w:styleId="ac">
    <w:name w:val="批注文字 字符"/>
    <w:basedOn w:val="a0"/>
    <w:link w:val="ab"/>
    <w:uiPriority w:val="99"/>
    <w:semiHidden/>
    <w:rsid w:val="00C015E8"/>
    <w:rPr>
      <w:rFonts w:ascii="Courier New" w:eastAsia="Courier New" w:hAnsi="Courier New" w:cs="Courier New"/>
      <w:color w:val="000000"/>
      <w:kern w:val="0"/>
      <w:sz w:val="24"/>
      <w:szCs w:val="24"/>
      <w:lang w:val="zh-CN" w:bidi="zh-CN"/>
    </w:rPr>
  </w:style>
  <w:style w:type="paragraph" w:styleId="ad">
    <w:name w:val="annotation subject"/>
    <w:basedOn w:val="ab"/>
    <w:next w:val="ab"/>
    <w:link w:val="ae"/>
    <w:uiPriority w:val="99"/>
    <w:semiHidden/>
    <w:unhideWhenUsed/>
    <w:rsid w:val="00C015E8"/>
    <w:rPr>
      <w:b/>
      <w:bCs/>
    </w:rPr>
  </w:style>
  <w:style w:type="character" w:customStyle="1" w:styleId="ae">
    <w:name w:val="批注主题 字符"/>
    <w:basedOn w:val="ac"/>
    <w:link w:val="ad"/>
    <w:uiPriority w:val="99"/>
    <w:semiHidden/>
    <w:rsid w:val="00C015E8"/>
    <w:rPr>
      <w:rFonts w:ascii="Courier New" w:eastAsia="Courier New" w:hAnsi="Courier New" w:cs="Courier New"/>
      <w:b/>
      <w:bCs/>
      <w:color w:val="000000"/>
      <w:kern w:val="0"/>
      <w:sz w:val="24"/>
      <w:szCs w:val="24"/>
      <w:lang w:val="zh-CN" w:bidi="zh-CN"/>
    </w:rPr>
  </w:style>
  <w:style w:type="paragraph" w:styleId="af">
    <w:name w:val="Balloon Text"/>
    <w:basedOn w:val="a"/>
    <w:link w:val="af0"/>
    <w:uiPriority w:val="99"/>
    <w:semiHidden/>
    <w:unhideWhenUsed/>
    <w:rsid w:val="00C015E8"/>
    <w:rPr>
      <w:sz w:val="18"/>
      <w:szCs w:val="18"/>
    </w:rPr>
  </w:style>
  <w:style w:type="character" w:customStyle="1" w:styleId="af0">
    <w:name w:val="批注框文本 字符"/>
    <w:basedOn w:val="a0"/>
    <w:link w:val="af"/>
    <w:uiPriority w:val="99"/>
    <w:semiHidden/>
    <w:rsid w:val="00C015E8"/>
    <w:rPr>
      <w:rFonts w:ascii="Courier New" w:eastAsia="Courier New" w:hAnsi="Courier New" w:cs="Courier New"/>
      <w:color w:val="000000"/>
      <w:kern w:val="0"/>
      <w:sz w:val="18"/>
      <w:szCs w:val="18"/>
      <w:lang w:val="zh-CN" w:bidi="zh-CN"/>
    </w:rPr>
  </w:style>
  <w:style w:type="paragraph" w:styleId="af1">
    <w:name w:val="header"/>
    <w:basedOn w:val="a"/>
    <w:link w:val="af2"/>
    <w:uiPriority w:val="99"/>
    <w:unhideWhenUsed/>
    <w:rsid w:val="00081638"/>
    <w:pPr>
      <w:pBdr>
        <w:bottom w:val="single" w:sz="6" w:space="1" w:color="auto"/>
      </w:pBdr>
      <w:tabs>
        <w:tab w:val="center" w:pos="4153"/>
        <w:tab w:val="right" w:pos="8306"/>
      </w:tabs>
      <w:snapToGrid w:val="0"/>
      <w:jc w:val="center"/>
    </w:pPr>
    <w:rPr>
      <w:sz w:val="18"/>
      <w:szCs w:val="18"/>
    </w:rPr>
  </w:style>
  <w:style w:type="character" w:customStyle="1" w:styleId="af2">
    <w:name w:val="页眉 字符"/>
    <w:basedOn w:val="a0"/>
    <w:link w:val="af1"/>
    <w:uiPriority w:val="99"/>
    <w:rsid w:val="00081638"/>
    <w:rPr>
      <w:rFonts w:ascii="Courier New" w:eastAsia="Courier New" w:hAnsi="Courier New" w:cs="Courier New"/>
      <w:color w:val="000000"/>
      <w:kern w:val="0"/>
      <w:sz w:val="18"/>
      <w:szCs w:val="18"/>
      <w:lang w:val="zh-CN" w:bidi="zh-CN"/>
    </w:rPr>
  </w:style>
  <w:style w:type="paragraph" w:styleId="af3">
    <w:name w:val="footer"/>
    <w:basedOn w:val="a"/>
    <w:link w:val="af4"/>
    <w:uiPriority w:val="99"/>
    <w:unhideWhenUsed/>
    <w:rsid w:val="00081638"/>
    <w:pPr>
      <w:tabs>
        <w:tab w:val="center" w:pos="4153"/>
        <w:tab w:val="right" w:pos="8306"/>
      </w:tabs>
      <w:snapToGrid w:val="0"/>
    </w:pPr>
    <w:rPr>
      <w:sz w:val="18"/>
      <w:szCs w:val="18"/>
    </w:rPr>
  </w:style>
  <w:style w:type="character" w:customStyle="1" w:styleId="af4">
    <w:name w:val="页脚 字符"/>
    <w:basedOn w:val="a0"/>
    <w:link w:val="af3"/>
    <w:uiPriority w:val="99"/>
    <w:rsid w:val="00081638"/>
    <w:rPr>
      <w:rFonts w:ascii="Courier New" w:eastAsia="Courier New" w:hAnsi="Courier New" w:cs="Courier New"/>
      <w:color w:val="000000"/>
      <w:kern w:val="0"/>
      <w:sz w:val="18"/>
      <w:szCs w:val="18"/>
      <w:lang w:val="zh-CN" w:bidi="zh-CN"/>
    </w:rPr>
  </w:style>
  <w:style w:type="character" w:customStyle="1" w:styleId="a8">
    <w:name w:val="题注 字符"/>
    <w:aliases w:val="Char Char Char 字符"/>
    <w:link w:val="a7"/>
    <w:rsid w:val="00197354"/>
    <w:rPr>
      <w:rFonts w:ascii="Cambria" w:eastAsia="黑体" w:hAnsi="Cambria"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tiff"/><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FF95B6-BEB5-4D5F-AD49-290C5C84648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386</TotalTime>
  <Pages>25</Pages>
  <Words>1903</Words>
  <Characters>10851</Characters>
  <Application>Microsoft Office Word</Application>
  <DocSecurity>0</DocSecurity>
  <Lines>90</Lines>
  <Paragraphs>25</Paragraphs>
  <ScaleCrop>false</ScaleCrop>
  <Company/>
  <LinksUpToDate>false</LinksUpToDate>
  <CharactersWithSpaces>12729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谷守周</dc:creator>
  <cp:keywords/>
  <dc:description/>
  <cp:lastModifiedBy>谷 守周</cp:lastModifiedBy>
  <cp:revision>28</cp:revision>
  <cp:lastPrinted>2018-01-16T03:01:00Z</cp:lastPrinted>
  <dcterms:created xsi:type="dcterms:W3CDTF">2017-08-29T02:46:00Z</dcterms:created>
  <dcterms:modified xsi:type="dcterms:W3CDTF">2018-05-08T02:06:00Z</dcterms:modified>
</cp:coreProperties>
</file>