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564" w:rsidRDefault="00022564">
      <w:pPr>
        <w:pStyle w:val="Default"/>
        <w:ind w:right="1260"/>
        <w:jc w:val="center"/>
        <w:rPr>
          <w:rFonts w:ascii="黑体" w:eastAsia="黑体" w:hAnsi="黑体"/>
          <w:color w:val="auto"/>
          <w:sz w:val="84"/>
          <w:szCs w:val="84"/>
        </w:rPr>
      </w:pPr>
    </w:p>
    <w:p w:rsidR="00022564" w:rsidRDefault="00A7684D">
      <w:pPr>
        <w:wordWrap w:val="0"/>
        <w:jc w:val="right"/>
        <w:rPr>
          <w:rFonts w:ascii="黑体" w:eastAsia="黑体" w:hAnsi="黑体" w:cs="黑体"/>
          <w:sz w:val="28"/>
          <w:szCs w:val="28"/>
        </w:rPr>
      </w:pPr>
      <w:r>
        <w:rPr>
          <w:rFonts w:ascii="黑体" w:eastAsia="黑体" w:hAnsi="黑体" w:cs="黑体" w:hint="eastAsia"/>
          <w:sz w:val="28"/>
          <w:szCs w:val="28"/>
        </w:rPr>
        <w:t>编号：</w:t>
      </w:r>
      <w:proofErr w:type="spellStart"/>
      <w:proofErr w:type="gramStart"/>
      <w:r w:rsidR="00614AC3">
        <w:rPr>
          <w:rFonts w:ascii="黑体" w:eastAsia="黑体" w:hAnsi="黑体" w:cs="黑体" w:hint="eastAsia"/>
          <w:sz w:val="28"/>
          <w:szCs w:val="28"/>
        </w:rPr>
        <w:t>xxxxx</w:t>
      </w:r>
      <w:proofErr w:type="spellEnd"/>
      <w:proofErr w:type="gramEnd"/>
    </w:p>
    <w:p w:rsidR="00022564" w:rsidRDefault="00A7684D">
      <w:pPr>
        <w:jc w:val="right"/>
        <w:rPr>
          <w:rFonts w:ascii="宋体" w:hAnsi="宋体" w:cs="宋体"/>
          <w:sz w:val="32"/>
          <w:szCs w:val="32"/>
        </w:rPr>
      </w:pPr>
      <w:r>
        <w:rPr>
          <w:rFonts w:ascii="宋体" w:hAnsi="宋体" w:cs="宋体" w:hint="eastAsia"/>
          <w:sz w:val="32"/>
          <w:szCs w:val="32"/>
        </w:rPr>
        <w:t>——</w:t>
      </w:r>
      <w:proofErr w:type="gramStart"/>
      <w:r>
        <w:rPr>
          <w:rFonts w:ascii="宋体" w:hAnsi="宋体" w:cs="宋体" w:hint="eastAsia"/>
          <w:sz w:val="32"/>
          <w:szCs w:val="32"/>
        </w:rPr>
        <w:t>———————————————————————</w:t>
      </w:r>
      <w:proofErr w:type="gramEnd"/>
    </w:p>
    <w:p w:rsidR="00022564" w:rsidRDefault="00022564">
      <w:pPr>
        <w:rPr>
          <w:rFonts w:ascii="黑体" w:eastAsia="黑体" w:hAnsi="黑体" w:cs="黑体"/>
          <w:sz w:val="52"/>
          <w:szCs w:val="52"/>
        </w:rPr>
      </w:pPr>
    </w:p>
    <w:p w:rsidR="00022564" w:rsidRDefault="001D1C93">
      <w:pPr>
        <w:jc w:val="center"/>
        <w:rPr>
          <w:rFonts w:ascii="黑体" w:eastAsia="黑体" w:hAnsi="黑体" w:cs="黑体"/>
          <w:sz w:val="52"/>
          <w:szCs w:val="52"/>
        </w:rPr>
      </w:pPr>
      <w:bookmarkStart w:id="0" w:name="_Hlk489889472"/>
      <w:r>
        <w:rPr>
          <w:rFonts w:ascii="黑体" w:eastAsia="黑体" w:hAnsi="黑体" w:cs="黑体" w:hint="eastAsia"/>
          <w:sz w:val="52"/>
          <w:szCs w:val="52"/>
        </w:rPr>
        <w:t>全球</w:t>
      </w:r>
      <w:r w:rsidR="00A7684D">
        <w:rPr>
          <w:rFonts w:ascii="黑体" w:eastAsia="黑体" w:hAnsi="黑体" w:cs="黑体" w:hint="eastAsia"/>
          <w:sz w:val="52"/>
          <w:szCs w:val="52"/>
        </w:rPr>
        <w:t>卫星导航</w:t>
      </w:r>
      <w:r w:rsidR="00133041">
        <w:rPr>
          <w:rFonts w:ascii="黑体" w:eastAsia="黑体" w:hAnsi="黑体" w:cs="黑体" w:hint="eastAsia"/>
          <w:sz w:val="52"/>
          <w:szCs w:val="52"/>
        </w:rPr>
        <w:t>信号</w:t>
      </w:r>
      <w:r w:rsidR="00A7684D">
        <w:rPr>
          <w:rFonts w:ascii="黑体" w:eastAsia="黑体" w:hAnsi="黑体" w:cs="黑体" w:hint="eastAsia"/>
          <w:sz w:val="52"/>
          <w:szCs w:val="52"/>
        </w:rPr>
        <w:t>采集回放仪</w:t>
      </w:r>
      <w:bookmarkEnd w:id="0"/>
      <w:r w:rsidR="00A7684D">
        <w:rPr>
          <w:rFonts w:ascii="黑体" w:eastAsia="黑体" w:hAnsi="黑体" w:cs="黑体" w:hint="eastAsia"/>
          <w:sz w:val="52"/>
          <w:szCs w:val="52"/>
        </w:rPr>
        <w:t>性能要求及测试方法</w:t>
      </w:r>
    </w:p>
    <w:p w:rsidR="00022564" w:rsidRDefault="00A7684D">
      <w:pPr>
        <w:jc w:val="center"/>
        <w:rPr>
          <w:rFonts w:ascii="黑体" w:eastAsia="黑体" w:hAnsi="黑体" w:cs="黑体"/>
          <w:sz w:val="28"/>
          <w:szCs w:val="28"/>
        </w:rPr>
      </w:pPr>
      <w:r>
        <w:rPr>
          <w:rFonts w:ascii="黑体" w:eastAsia="黑体" w:hAnsi="黑体" w:cs="黑体" w:hint="eastAsia"/>
          <w:sz w:val="28"/>
          <w:szCs w:val="28"/>
        </w:rPr>
        <w:t xml:space="preserve">Performance requirements and test methods for </w:t>
      </w:r>
      <w:r w:rsidR="001D1C93">
        <w:rPr>
          <w:rFonts w:ascii="黑体" w:eastAsia="黑体" w:hAnsi="黑体" w:cs="黑体" w:hint="eastAsia"/>
          <w:sz w:val="28"/>
          <w:szCs w:val="28"/>
        </w:rPr>
        <w:t>global</w:t>
      </w:r>
      <w:r w:rsidR="001D1C93">
        <w:rPr>
          <w:rFonts w:ascii="黑体" w:eastAsia="黑体" w:hAnsi="黑体" w:cs="黑体"/>
          <w:sz w:val="28"/>
          <w:szCs w:val="28"/>
        </w:rPr>
        <w:t xml:space="preserve"> </w:t>
      </w:r>
      <w:r>
        <w:rPr>
          <w:rFonts w:ascii="黑体" w:eastAsia="黑体" w:hAnsi="黑体" w:cs="黑体" w:hint="eastAsia"/>
          <w:sz w:val="28"/>
          <w:szCs w:val="28"/>
        </w:rPr>
        <w:t>navigation satellite signal recorder &amp; playback devices</w:t>
      </w:r>
    </w:p>
    <w:p w:rsidR="00022564" w:rsidRDefault="00A7684D">
      <w:pPr>
        <w:jc w:val="center"/>
        <w:rPr>
          <w:rFonts w:ascii="宋体" w:hAnsi="宋体" w:cs="黑体"/>
          <w:szCs w:val="21"/>
        </w:rPr>
      </w:pPr>
      <w:r>
        <w:rPr>
          <w:rFonts w:ascii="宋体" w:hAnsi="宋体" w:cs="黑体" w:hint="eastAsia"/>
          <w:szCs w:val="21"/>
        </w:rPr>
        <w:t xml:space="preserve"> </w:t>
      </w:r>
    </w:p>
    <w:p w:rsidR="00022564" w:rsidRDefault="00A7684D">
      <w:pPr>
        <w:jc w:val="center"/>
        <w:rPr>
          <w:rFonts w:ascii="宋体" w:hAnsi="宋体" w:cs="黑体"/>
          <w:szCs w:val="21"/>
        </w:rPr>
      </w:pPr>
      <w:r>
        <w:rPr>
          <w:rFonts w:ascii="宋体" w:hAnsi="宋体" w:cs="黑体" w:hint="eastAsia"/>
          <w:szCs w:val="21"/>
        </w:rPr>
        <w:t>(本稿完成日期:201</w:t>
      </w:r>
      <w:r w:rsidR="00614AC3">
        <w:rPr>
          <w:rFonts w:ascii="宋体" w:hAnsi="宋体" w:cs="黑体"/>
          <w:szCs w:val="21"/>
        </w:rPr>
        <w:t>8</w:t>
      </w:r>
      <w:r>
        <w:rPr>
          <w:rFonts w:ascii="宋体" w:hAnsi="宋体" w:cs="黑体" w:hint="eastAsia"/>
          <w:szCs w:val="21"/>
        </w:rPr>
        <w:t>年</w:t>
      </w:r>
      <w:r w:rsidR="00614AC3">
        <w:rPr>
          <w:rFonts w:ascii="宋体" w:hAnsi="宋体" w:cs="黑体"/>
          <w:szCs w:val="21"/>
        </w:rPr>
        <w:t>6</w:t>
      </w:r>
      <w:r>
        <w:rPr>
          <w:rFonts w:ascii="宋体" w:hAnsi="宋体" w:cs="黑体" w:hint="eastAsia"/>
          <w:szCs w:val="21"/>
        </w:rPr>
        <w:t>月</w:t>
      </w:r>
      <w:r w:rsidR="00614AC3">
        <w:rPr>
          <w:rFonts w:ascii="宋体" w:hAnsi="宋体" w:cs="黑体"/>
          <w:szCs w:val="21"/>
        </w:rPr>
        <w:t>3</w:t>
      </w:r>
      <w:r w:rsidR="00223FCA">
        <w:rPr>
          <w:rFonts w:ascii="宋体" w:hAnsi="宋体" w:cs="黑体"/>
          <w:szCs w:val="21"/>
        </w:rPr>
        <w:t>0</w:t>
      </w:r>
      <w:r>
        <w:rPr>
          <w:rFonts w:ascii="宋体" w:hAnsi="宋体" w:cs="黑体" w:hint="eastAsia"/>
          <w:szCs w:val="21"/>
        </w:rPr>
        <w:t>日)</w:t>
      </w:r>
    </w:p>
    <w:p w:rsidR="00022564" w:rsidRDefault="00022564">
      <w:pPr>
        <w:rPr>
          <w:rFonts w:ascii="黑体" w:eastAsia="黑体" w:hAnsi="黑体" w:cs="黑体"/>
          <w:sz w:val="52"/>
          <w:szCs w:val="52"/>
        </w:rPr>
      </w:pPr>
    </w:p>
    <w:p w:rsidR="00022564" w:rsidRDefault="00022564">
      <w:pPr>
        <w:rPr>
          <w:rFonts w:ascii="黑体" w:eastAsia="黑体" w:hAnsi="黑体" w:cs="黑体"/>
          <w:sz w:val="52"/>
          <w:szCs w:val="52"/>
        </w:rPr>
      </w:pPr>
    </w:p>
    <w:p w:rsidR="00022564" w:rsidRDefault="00022564">
      <w:pPr>
        <w:rPr>
          <w:rFonts w:ascii="黑体" w:eastAsia="黑体" w:hAnsi="黑体" w:cs="黑体"/>
          <w:sz w:val="52"/>
          <w:szCs w:val="52"/>
        </w:rPr>
      </w:pPr>
    </w:p>
    <w:p w:rsidR="00022564" w:rsidRDefault="00022564">
      <w:pPr>
        <w:rPr>
          <w:rFonts w:ascii="黑体" w:eastAsia="黑体" w:hAnsi="黑体" w:cs="黑体"/>
          <w:sz w:val="52"/>
          <w:szCs w:val="52"/>
        </w:rPr>
      </w:pPr>
    </w:p>
    <w:p w:rsidR="00022564" w:rsidRDefault="00A7684D">
      <w:pPr>
        <w:rPr>
          <w:rFonts w:ascii="黑体" w:eastAsia="黑体" w:hAnsi="黑体" w:cs="黑体"/>
          <w:sz w:val="24"/>
        </w:rPr>
      </w:pPr>
      <w:r>
        <w:rPr>
          <w:rFonts w:ascii="黑体" w:eastAsia="黑体" w:hAnsi="黑体" w:cs="黑体" w:hint="eastAsia"/>
          <w:sz w:val="28"/>
          <w:szCs w:val="28"/>
        </w:rPr>
        <w:t xml:space="preserve">201X-xx-xx发布 </w:t>
      </w:r>
      <w:r>
        <w:rPr>
          <w:rFonts w:ascii="黑体" w:eastAsia="黑体" w:hAnsi="黑体" w:cs="黑体" w:hint="eastAsia"/>
          <w:sz w:val="24"/>
        </w:rPr>
        <w:t xml:space="preserve">                                  </w:t>
      </w:r>
      <w:r>
        <w:rPr>
          <w:rFonts w:ascii="黑体" w:eastAsia="黑体" w:hAnsi="黑体" w:cs="黑体" w:hint="eastAsia"/>
          <w:sz w:val="28"/>
          <w:szCs w:val="28"/>
        </w:rPr>
        <w:t>201X-xx-xx实施</w:t>
      </w:r>
    </w:p>
    <w:p w:rsidR="00022564" w:rsidRDefault="00A10E47">
      <w:pPr>
        <w:ind w:left="708" w:hanging="708"/>
        <w:jc w:val="center"/>
        <w:rPr>
          <w:sz w:val="28"/>
          <w:szCs w:val="28"/>
        </w:rPr>
      </w:pPr>
      <w:r>
        <w:rPr>
          <w:noProof/>
        </w:rPr>
        <mc:AlternateContent>
          <mc:Choice Requires="wps">
            <w:drawing>
              <wp:anchor distT="0" distB="0" distL="114300" distR="114300" simplePos="0" relativeHeight="251654144" behindDoc="0" locked="0" layoutInCell="1" allowOverlap="1">
                <wp:simplePos x="0" y="0"/>
                <wp:positionH relativeFrom="column">
                  <wp:posOffset>-294640</wp:posOffset>
                </wp:positionH>
                <wp:positionV relativeFrom="paragraph">
                  <wp:posOffset>7620</wp:posOffset>
                </wp:positionV>
                <wp:extent cx="6142990" cy="635"/>
                <wp:effectExtent l="0" t="0" r="29210" b="37465"/>
                <wp:wrapNone/>
                <wp:docPr id="1029"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2990" cy="635"/>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84D6A31" id="直接连接符 31" o:spid="_x0000_s102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pt,.6pt" to="460.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"/>
            </w:pict>
          </mc:Fallback>
        </mc:AlternateContent>
      </w:r>
      <w:r w:rsidR="00A7684D">
        <w:rPr>
          <w:sz w:val="28"/>
          <w:szCs w:val="28"/>
        </w:rPr>
        <w:t xml:space="preserve"> </w:t>
      </w:r>
    </w:p>
    <w:p w:rsidR="00AC362F" w:rsidRDefault="00AC362F">
      <w:pPr>
        <w:widowControl/>
        <w:jc w:val="left"/>
        <w:rPr>
          <w:rFonts w:ascii="宋体" w:hAnsi="宋体" w:cs="宋体"/>
          <w:sz w:val="28"/>
          <w:szCs w:val="28"/>
        </w:rPr>
      </w:pPr>
      <w:r>
        <w:rPr>
          <w:rFonts w:ascii="宋体" w:hAnsi="宋体" w:cs="宋体"/>
          <w:sz w:val="28"/>
          <w:szCs w:val="28"/>
        </w:rPr>
        <w:br w:type="page"/>
      </w:r>
    </w:p>
    <w:p w:rsidR="00022564" w:rsidRDefault="00A7684D">
      <w:pPr>
        <w:pStyle w:val="10"/>
        <w:tabs>
          <w:tab w:val="right" w:leader="dot" w:pos="9344"/>
        </w:tabs>
        <w:jc w:val="center"/>
        <w:rPr>
          <w:rFonts w:ascii="黑体" w:eastAsia="黑体" w:hAnsi="黑体" w:cs="黑体"/>
          <w:b w:val="0"/>
          <w:bCs w:val="0"/>
          <w:sz w:val="32"/>
          <w:szCs w:val="32"/>
        </w:rPr>
      </w:pPr>
      <w:r>
        <w:rPr>
          <w:rFonts w:ascii="黑体" w:eastAsia="黑体" w:hAnsi="黑体" w:cs="黑体" w:hint="eastAsia"/>
          <w:b w:val="0"/>
          <w:bCs w:val="0"/>
          <w:sz w:val="32"/>
          <w:szCs w:val="32"/>
        </w:rPr>
        <w:lastRenderedPageBreak/>
        <w:t>目</w:t>
      </w:r>
      <w:r>
        <w:rPr>
          <w:rFonts w:ascii="黑体" w:eastAsia="黑体" w:hAnsi="黑体" w:cs="黑体"/>
          <w:b w:val="0"/>
          <w:bCs w:val="0"/>
          <w:sz w:val="32"/>
          <w:szCs w:val="32"/>
        </w:rPr>
        <w:t xml:space="preserve">   </w:t>
      </w:r>
      <w:r>
        <w:rPr>
          <w:rFonts w:ascii="黑体" w:eastAsia="黑体" w:hAnsi="黑体" w:cs="黑体" w:hint="eastAsia"/>
          <w:b w:val="0"/>
          <w:bCs w:val="0"/>
          <w:sz w:val="32"/>
          <w:szCs w:val="32"/>
        </w:rPr>
        <w:t>次</w:t>
      </w:r>
    </w:p>
    <w:p w:rsidR="0043595B" w:rsidRPr="0043595B" w:rsidRDefault="00A7684D" w:rsidP="007A1E3E">
      <w:pPr>
        <w:pStyle w:val="10"/>
        <w:tabs>
          <w:tab w:val="right" w:leader="dot" w:pos="8296"/>
        </w:tabs>
        <w:jc w:val="center"/>
        <w:rPr>
          <w:rFonts w:eastAsiaTheme="minorEastAsia" w:cstheme="minorBidi"/>
          <w:b w:val="0"/>
          <w:bCs w:val="0"/>
          <w:caps w:val="0"/>
          <w:noProof/>
          <w:sz w:val="21"/>
          <w:szCs w:val="22"/>
        </w:rPr>
      </w:pPr>
      <w:r w:rsidRPr="0043595B">
        <w:rPr>
          <w:rFonts w:asciiTheme="minorEastAsia" w:eastAsiaTheme="minorEastAsia" w:hAnsiTheme="minorEastAsia" w:cstheme="minorEastAsia" w:hint="eastAsia"/>
          <w:b w:val="0"/>
          <w:caps w:val="0"/>
          <w:sz w:val="18"/>
          <w:szCs w:val="18"/>
        </w:rPr>
        <w:fldChar w:fldCharType="begin"/>
      </w:r>
      <w:r w:rsidRPr="0043595B">
        <w:rPr>
          <w:rFonts w:asciiTheme="minorEastAsia" w:eastAsiaTheme="minorEastAsia" w:hAnsiTheme="minorEastAsia" w:cstheme="minorEastAsia" w:hint="eastAsia"/>
          <w:b w:val="0"/>
          <w:caps w:val="0"/>
          <w:sz w:val="18"/>
          <w:szCs w:val="18"/>
        </w:rPr>
        <w:instrText xml:space="preserve"> TOC \o "1-2" \h \z \u </w:instrText>
      </w:r>
      <w:r w:rsidRPr="0043595B">
        <w:rPr>
          <w:rFonts w:asciiTheme="minorEastAsia" w:eastAsiaTheme="minorEastAsia" w:hAnsiTheme="minorEastAsia" w:cstheme="minorEastAsia" w:hint="eastAsia"/>
          <w:b w:val="0"/>
          <w:caps w:val="0"/>
          <w:sz w:val="18"/>
          <w:szCs w:val="18"/>
        </w:rPr>
        <w:fldChar w:fldCharType="separate"/>
      </w:r>
      <w:hyperlink w:anchor="_Toc516231931" w:history="1">
        <w:r w:rsidR="0043595B" w:rsidRPr="0043595B">
          <w:rPr>
            <w:rStyle w:val="a9"/>
            <w:rFonts w:ascii="黑体" w:hAnsi="黑体" w:cs="黑体" w:hint="eastAsia"/>
            <w:b w:val="0"/>
            <w:noProof/>
          </w:rPr>
          <w:t>前言</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_Toc516231931 \h </w:instrText>
        </w:r>
        <w:r w:rsidR="0043595B" w:rsidRPr="0043595B">
          <w:rPr>
            <w:b w:val="0"/>
            <w:noProof/>
            <w:webHidden/>
          </w:rPr>
        </w:r>
        <w:r w:rsidR="0043595B" w:rsidRPr="0043595B">
          <w:rPr>
            <w:b w:val="0"/>
            <w:noProof/>
            <w:webHidden/>
          </w:rPr>
          <w:fldChar w:fldCharType="separate"/>
        </w:r>
        <w:r w:rsidR="00AC362F">
          <w:rPr>
            <w:b w:val="0"/>
            <w:noProof/>
            <w:webHidden/>
          </w:rPr>
          <w:t>III</w:t>
        </w:r>
        <w:r w:rsidR="0043595B" w:rsidRPr="0043595B">
          <w:rPr>
            <w:b w:val="0"/>
            <w:noProof/>
            <w:webHidden/>
          </w:rPr>
          <w:fldChar w:fldCharType="end"/>
        </w:r>
      </w:hyperlink>
    </w:p>
    <w:p w:rsidR="0043595B" w:rsidRPr="0043595B" w:rsidRDefault="00707BD6" w:rsidP="007A1E3E">
      <w:pPr>
        <w:pStyle w:val="10"/>
        <w:tabs>
          <w:tab w:val="right" w:leader="dot" w:pos="8296"/>
        </w:tabs>
        <w:jc w:val="center"/>
        <w:rPr>
          <w:rFonts w:eastAsiaTheme="minorEastAsia" w:cstheme="minorBidi"/>
          <w:b w:val="0"/>
          <w:bCs w:val="0"/>
          <w:caps w:val="0"/>
          <w:noProof/>
          <w:sz w:val="21"/>
          <w:szCs w:val="22"/>
        </w:rPr>
      </w:pPr>
      <w:hyperlink w:anchor="_Toc516231932" w:history="1">
        <w:r w:rsidR="0043595B" w:rsidRPr="0043595B">
          <w:rPr>
            <w:rStyle w:val="a9"/>
            <w:b w:val="0"/>
            <w:noProof/>
          </w:rPr>
          <w:t xml:space="preserve">1  </w:t>
        </w:r>
        <w:r w:rsidR="0043595B" w:rsidRPr="0043595B">
          <w:rPr>
            <w:rStyle w:val="a9"/>
            <w:rFonts w:hint="eastAsia"/>
            <w:b w:val="0"/>
            <w:noProof/>
          </w:rPr>
          <w:t>范围</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_Toc516231932 \h </w:instrText>
        </w:r>
        <w:r w:rsidR="0043595B" w:rsidRPr="0043595B">
          <w:rPr>
            <w:b w:val="0"/>
            <w:noProof/>
            <w:webHidden/>
          </w:rPr>
        </w:r>
        <w:r w:rsidR="0043595B" w:rsidRPr="0043595B">
          <w:rPr>
            <w:b w:val="0"/>
            <w:noProof/>
            <w:webHidden/>
          </w:rPr>
          <w:fldChar w:fldCharType="separate"/>
        </w:r>
        <w:r w:rsidR="00AC362F">
          <w:rPr>
            <w:b w:val="0"/>
            <w:noProof/>
            <w:webHidden/>
          </w:rPr>
          <w:t>1</w:t>
        </w:r>
        <w:r w:rsidR="0043595B" w:rsidRPr="0043595B">
          <w:rPr>
            <w:b w:val="0"/>
            <w:noProof/>
            <w:webHidden/>
          </w:rPr>
          <w:fldChar w:fldCharType="end"/>
        </w:r>
      </w:hyperlink>
    </w:p>
    <w:p w:rsidR="0043595B" w:rsidRPr="0043595B" w:rsidRDefault="00707BD6" w:rsidP="007A1E3E">
      <w:pPr>
        <w:pStyle w:val="10"/>
        <w:tabs>
          <w:tab w:val="right" w:leader="dot" w:pos="8296"/>
        </w:tabs>
        <w:jc w:val="center"/>
        <w:rPr>
          <w:rFonts w:eastAsiaTheme="minorEastAsia" w:cstheme="minorBidi"/>
          <w:b w:val="0"/>
          <w:bCs w:val="0"/>
          <w:caps w:val="0"/>
          <w:noProof/>
          <w:sz w:val="21"/>
          <w:szCs w:val="22"/>
        </w:rPr>
      </w:pPr>
      <w:hyperlink w:anchor="_Toc516231933" w:history="1">
        <w:r w:rsidR="0043595B" w:rsidRPr="0043595B">
          <w:rPr>
            <w:rStyle w:val="a9"/>
            <w:b w:val="0"/>
            <w:noProof/>
          </w:rPr>
          <w:t xml:space="preserve">2  </w:t>
        </w:r>
        <w:r w:rsidR="0043595B" w:rsidRPr="0043595B">
          <w:rPr>
            <w:rStyle w:val="a9"/>
            <w:rFonts w:hint="eastAsia"/>
            <w:b w:val="0"/>
            <w:noProof/>
          </w:rPr>
          <w:t>规范性引用文件</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_Toc516231933 \h </w:instrText>
        </w:r>
        <w:r w:rsidR="0043595B" w:rsidRPr="0043595B">
          <w:rPr>
            <w:b w:val="0"/>
            <w:noProof/>
            <w:webHidden/>
          </w:rPr>
        </w:r>
        <w:r w:rsidR="0043595B" w:rsidRPr="0043595B">
          <w:rPr>
            <w:b w:val="0"/>
            <w:noProof/>
            <w:webHidden/>
          </w:rPr>
          <w:fldChar w:fldCharType="separate"/>
        </w:r>
        <w:r w:rsidR="00AC362F">
          <w:rPr>
            <w:b w:val="0"/>
            <w:noProof/>
            <w:webHidden/>
          </w:rPr>
          <w:t>1</w:t>
        </w:r>
        <w:r w:rsidR="0043595B" w:rsidRPr="0043595B">
          <w:rPr>
            <w:b w:val="0"/>
            <w:noProof/>
            <w:webHidden/>
          </w:rPr>
          <w:fldChar w:fldCharType="end"/>
        </w:r>
      </w:hyperlink>
    </w:p>
    <w:p w:rsidR="0043595B" w:rsidRPr="0043595B" w:rsidRDefault="00707BD6" w:rsidP="007A1E3E">
      <w:pPr>
        <w:pStyle w:val="10"/>
        <w:tabs>
          <w:tab w:val="right" w:leader="dot" w:pos="8296"/>
        </w:tabs>
        <w:jc w:val="center"/>
        <w:rPr>
          <w:rFonts w:eastAsiaTheme="minorEastAsia" w:cstheme="minorBidi"/>
          <w:b w:val="0"/>
          <w:bCs w:val="0"/>
          <w:caps w:val="0"/>
          <w:noProof/>
          <w:sz w:val="21"/>
          <w:szCs w:val="22"/>
        </w:rPr>
      </w:pPr>
      <w:hyperlink w:anchor="_Toc516231934" w:history="1">
        <w:r w:rsidR="0043595B" w:rsidRPr="0043595B">
          <w:rPr>
            <w:rStyle w:val="a9"/>
            <w:b w:val="0"/>
            <w:noProof/>
          </w:rPr>
          <w:t xml:space="preserve">3  </w:t>
        </w:r>
        <w:r w:rsidR="0043595B" w:rsidRPr="0043595B">
          <w:rPr>
            <w:rStyle w:val="a9"/>
            <w:rFonts w:hint="eastAsia"/>
            <w:b w:val="0"/>
            <w:noProof/>
          </w:rPr>
          <w:t>术语、定义及缩略语</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_Toc516231934 \h </w:instrText>
        </w:r>
        <w:r w:rsidR="0043595B" w:rsidRPr="0043595B">
          <w:rPr>
            <w:b w:val="0"/>
            <w:noProof/>
            <w:webHidden/>
          </w:rPr>
        </w:r>
        <w:r w:rsidR="0043595B" w:rsidRPr="0043595B">
          <w:rPr>
            <w:b w:val="0"/>
            <w:noProof/>
            <w:webHidden/>
          </w:rPr>
          <w:fldChar w:fldCharType="separate"/>
        </w:r>
        <w:r w:rsidR="00AC362F">
          <w:rPr>
            <w:b w:val="0"/>
            <w:noProof/>
            <w:webHidden/>
          </w:rPr>
          <w:t>1</w:t>
        </w:r>
        <w:r w:rsidR="0043595B" w:rsidRPr="0043595B">
          <w:rPr>
            <w:b w:val="0"/>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35" w:history="1">
        <w:r w:rsidR="0043595B" w:rsidRPr="0043595B">
          <w:rPr>
            <w:rStyle w:val="a9"/>
            <w:noProof/>
          </w:rPr>
          <w:t xml:space="preserve">3.1  </w:t>
        </w:r>
        <w:r w:rsidR="0043595B" w:rsidRPr="0043595B">
          <w:rPr>
            <w:rStyle w:val="a9"/>
            <w:rFonts w:hint="eastAsia"/>
            <w:noProof/>
          </w:rPr>
          <w:t>术语和定义</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_Toc516231935 \h </w:instrText>
        </w:r>
        <w:r w:rsidR="0043595B" w:rsidRPr="0043595B">
          <w:rPr>
            <w:noProof/>
            <w:webHidden/>
          </w:rPr>
        </w:r>
        <w:r w:rsidR="0043595B" w:rsidRPr="0043595B">
          <w:rPr>
            <w:noProof/>
            <w:webHidden/>
          </w:rPr>
          <w:fldChar w:fldCharType="separate"/>
        </w:r>
        <w:r w:rsidR="00AC362F">
          <w:rPr>
            <w:noProof/>
            <w:webHidden/>
          </w:rPr>
          <w:t>1</w:t>
        </w:r>
        <w:r w:rsidR="0043595B" w:rsidRPr="0043595B">
          <w:rPr>
            <w:noProof/>
            <w:webHidden/>
          </w:rPr>
          <w:fldChar w:fldCharType="end"/>
        </w:r>
      </w:hyperlink>
    </w:p>
    <w:p w:rsidR="0043595B" w:rsidRPr="0043595B" w:rsidRDefault="00707BD6" w:rsidP="007A1E3E">
      <w:pPr>
        <w:pStyle w:val="10"/>
        <w:tabs>
          <w:tab w:val="right" w:leader="dot" w:pos="8296"/>
        </w:tabs>
        <w:jc w:val="center"/>
        <w:rPr>
          <w:rFonts w:eastAsiaTheme="minorEastAsia" w:cstheme="minorBidi"/>
          <w:b w:val="0"/>
          <w:bCs w:val="0"/>
          <w:caps w:val="0"/>
          <w:noProof/>
          <w:sz w:val="21"/>
          <w:szCs w:val="22"/>
        </w:rPr>
      </w:pPr>
      <w:hyperlink w:anchor="_Toc516231936" w:history="1">
        <w:r w:rsidR="0043595B" w:rsidRPr="0043595B">
          <w:rPr>
            <w:rStyle w:val="a9"/>
            <w:b w:val="0"/>
            <w:noProof/>
          </w:rPr>
          <w:t xml:space="preserve">3.2  </w:t>
        </w:r>
        <w:r w:rsidR="0043595B" w:rsidRPr="0043595B">
          <w:rPr>
            <w:rStyle w:val="a9"/>
            <w:rFonts w:hint="eastAsia"/>
            <w:b w:val="0"/>
            <w:noProof/>
          </w:rPr>
          <w:t>缩略语</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_Toc516231936 \h </w:instrText>
        </w:r>
        <w:r w:rsidR="0043595B" w:rsidRPr="0043595B">
          <w:rPr>
            <w:b w:val="0"/>
            <w:noProof/>
            <w:webHidden/>
          </w:rPr>
        </w:r>
        <w:r w:rsidR="0043595B" w:rsidRPr="0043595B">
          <w:rPr>
            <w:b w:val="0"/>
            <w:noProof/>
            <w:webHidden/>
          </w:rPr>
          <w:fldChar w:fldCharType="separate"/>
        </w:r>
        <w:r w:rsidR="00AC362F">
          <w:rPr>
            <w:b w:val="0"/>
            <w:noProof/>
            <w:webHidden/>
          </w:rPr>
          <w:t>2</w:t>
        </w:r>
        <w:r w:rsidR="0043595B" w:rsidRPr="0043595B">
          <w:rPr>
            <w:b w:val="0"/>
            <w:noProof/>
            <w:webHidden/>
          </w:rPr>
          <w:fldChar w:fldCharType="end"/>
        </w:r>
      </w:hyperlink>
    </w:p>
    <w:p w:rsidR="0043595B" w:rsidRPr="0043595B" w:rsidRDefault="00707BD6" w:rsidP="007A1E3E">
      <w:pPr>
        <w:pStyle w:val="10"/>
        <w:tabs>
          <w:tab w:val="right" w:leader="dot" w:pos="8296"/>
        </w:tabs>
        <w:jc w:val="center"/>
        <w:rPr>
          <w:rFonts w:eastAsiaTheme="minorEastAsia" w:cstheme="minorBidi"/>
          <w:b w:val="0"/>
          <w:bCs w:val="0"/>
          <w:caps w:val="0"/>
          <w:noProof/>
          <w:sz w:val="21"/>
          <w:szCs w:val="22"/>
        </w:rPr>
      </w:pPr>
      <w:hyperlink w:anchor="_Toc516231937" w:history="1">
        <w:r w:rsidR="0043595B" w:rsidRPr="0043595B">
          <w:rPr>
            <w:rStyle w:val="a9"/>
            <w:b w:val="0"/>
            <w:noProof/>
          </w:rPr>
          <w:t xml:space="preserve">4  </w:t>
        </w:r>
        <w:r w:rsidR="0043595B" w:rsidRPr="0043595B">
          <w:rPr>
            <w:rStyle w:val="a9"/>
            <w:rFonts w:hint="eastAsia"/>
            <w:b w:val="0"/>
            <w:noProof/>
          </w:rPr>
          <w:t>要求</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_Toc516231937 \h </w:instrText>
        </w:r>
        <w:r w:rsidR="0043595B" w:rsidRPr="0043595B">
          <w:rPr>
            <w:b w:val="0"/>
            <w:noProof/>
            <w:webHidden/>
          </w:rPr>
        </w:r>
        <w:r w:rsidR="0043595B" w:rsidRPr="0043595B">
          <w:rPr>
            <w:b w:val="0"/>
            <w:noProof/>
            <w:webHidden/>
          </w:rPr>
          <w:fldChar w:fldCharType="separate"/>
        </w:r>
        <w:r w:rsidR="00AC362F">
          <w:rPr>
            <w:b w:val="0"/>
            <w:noProof/>
            <w:webHidden/>
          </w:rPr>
          <w:t>3</w:t>
        </w:r>
        <w:r w:rsidR="0043595B" w:rsidRPr="0043595B">
          <w:rPr>
            <w:b w:val="0"/>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38" w:history="1">
        <w:r w:rsidR="0043595B" w:rsidRPr="0043595B">
          <w:rPr>
            <w:rStyle w:val="a9"/>
            <w:noProof/>
          </w:rPr>
          <w:t xml:space="preserve">4.1  </w:t>
        </w:r>
        <w:r w:rsidR="0043595B" w:rsidRPr="0043595B">
          <w:rPr>
            <w:rStyle w:val="a9"/>
            <w:rFonts w:hint="eastAsia"/>
            <w:noProof/>
          </w:rPr>
          <w:t>总则</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_Toc516231938 \h </w:instrText>
        </w:r>
        <w:r w:rsidR="0043595B" w:rsidRPr="0043595B">
          <w:rPr>
            <w:noProof/>
            <w:webHidden/>
          </w:rPr>
        </w:r>
        <w:r w:rsidR="0043595B" w:rsidRPr="0043595B">
          <w:rPr>
            <w:noProof/>
            <w:webHidden/>
          </w:rPr>
          <w:fldChar w:fldCharType="separate"/>
        </w:r>
        <w:r w:rsidR="00AC362F">
          <w:rPr>
            <w:noProof/>
            <w:webHidden/>
          </w:rPr>
          <w:t>3</w:t>
        </w:r>
        <w:r w:rsidR="0043595B" w:rsidRPr="0043595B">
          <w:rPr>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39" w:history="1">
        <w:r w:rsidR="0043595B" w:rsidRPr="0043595B">
          <w:rPr>
            <w:rStyle w:val="a9"/>
            <w:noProof/>
          </w:rPr>
          <w:t xml:space="preserve">4.2  </w:t>
        </w:r>
        <w:r w:rsidR="0043595B" w:rsidRPr="0043595B">
          <w:rPr>
            <w:rStyle w:val="a9"/>
            <w:rFonts w:hint="eastAsia"/>
            <w:noProof/>
          </w:rPr>
          <w:t>一般要求</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_Toc516231939 \h </w:instrText>
        </w:r>
        <w:r w:rsidR="0043595B" w:rsidRPr="0043595B">
          <w:rPr>
            <w:noProof/>
            <w:webHidden/>
          </w:rPr>
        </w:r>
        <w:r w:rsidR="0043595B" w:rsidRPr="0043595B">
          <w:rPr>
            <w:noProof/>
            <w:webHidden/>
          </w:rPr>
          <w:fldChar w:fldCharType="separate"/>
        </w:r>
        <w:r w:rsidR="00AC362F">
          <w:rPr>
            <w:noProof/>
            <w:webHidden/>
          </w:rPr>
          <w:t>3</w:t>
        </w:r>
        <w:r w:rsidR="0043595B" w:rsidRPr="0043595B">
          <w:rPr>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40" w:history="1">
        <w:r w:rsidR="0043595B" w:rsidRPr="0043595B">
          <w:rPr>
            <w:rStyle w:val="a9"/>
            <w:noProof/>
          </w:rPr>
          <w:t xml:space="preserve">4.3 </w:t>
        </w:r>
        <w:r w:rsidR="0043595B" w:rsidRPr="0043595B">
          <w:rPr>
            <w:rStyle w:val="a9"/>
            <w:rFonts w:hint="eastAsia"/>
            <w:noProof/>
          </w:rPr>
          <w:t>性能要求</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_Toc516231940 \h </w:instrText>
        </w:r>
        <w:r w:rsidR="0043595B" w:rsidRPr="0043595B">
          <w:rPr>
            <w:noProof/>
            <w:webHidden/>
          </w:rPr>
        </w:r>
        <w:r w:rsidR="0043595B" w:rsidRPr="0043595B">
          <w:rPr>
            <w:noProof/>
            <w:webHidden/>
          </w:rPr>
          <w:fldChar w:fldCharType="separate"/>
        </w:r>
        <w:r w:rsidR="00AC362F">
          <w:rPr>
            <w:noProof/>
            <w:webHidden/>
          </w:rPr>
          <w:t>4</w:t>
        </w:r>
        <w:r w:rsidR="0043595B" w:rsidRPr="0043595B">
          <w:rPr>
            <w:noProof/>
            <w:webHidden/>
          </w:rPr>
          <w:fldChar w:fldCharType="end"/>
        </w:r>
      </w:hyperlink>
    </w:p>
    <w:p w:rsidR="0043595B" w:rsidRPr="0043595B" w:rsidRDefault="00707BD6" w:rsidP="007A1E3E">
      <w:pPr>
        <w:pStyle w:val="10"/>
        <w:tabs>
          <w:tab w:val="right" w:leader="dot" w:pos="8296"/>
        </w:tabs>
        <w:jc w:val="center"/>
        <w:rPr>
          <w:rFonts w:eastAsiaTheme="minorEastAsia" w:cstheme="minorBidi"/>
          <w:b w:val="0"/>
          <w:bCs w:val="0"/>
          <w:caps w:val="0"/>
          <w:noProof/>
          <w:sz w:val="21"/>
          <w:szCs w:val="22"/>
        </w:rPr>
      </w:pPr>
      <w:hyperlink w:anchor="_Toc516231941" w:history="1">
        <w:r w:rsidR="0043595B" w:rsidRPr="0043595B">
          <w:rPr>
            <w:rStyle w:val="a9"/>
            <w:b w:val="0"/>
            <w:noProof/>
          </w:rPr>
          <w:t xml:space="preserve">5  </w:t>
        </w:r>
        <w:r w:rsidR="0043595B" w:rsidRPr="0043595B">
          <w:rPr>
            <w:rStyle w:val="a9"/>
            <w:rFonts w:hint="eastAsia"/>
            <w:b w:val="0"/>
            <w:noProof/>
          </w:rPr>
          <w:t>测试方法</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_Toc516231941 \h </w:instrText>
        </w:r>
        <w:r w:rsidR="0043595B" w:rsidRPr="0043595B">
          <w:rPr>
            <w:b w:val="0"/>
            <w:noProof/>
            <w:webHidden/>
          </w:rPr>
        </w:r>
        <w:r w:rsidR="0043595B" w:rsidRPr="0043595B">
          <w:rPr>
            <w:b w:val="0"/>
            <w:noProof/>
            <w:webHidden/>
          </w:rPr>
          <w:fldChar w:fldCharType="separate"/>
        </w:r>
        <w:r w:rsidR="00AC362F">
          <w:rPr>
            <w:b w:val="0"/>
            <w:noProof/>
            <w:webHidden/>
          </w:rPr>
          <w:t>7</w:t>
        </w:r>
        <w:r w:rsidR="0043595B" w:rsidRPr="0043595B">
          <w:rPr>
            <w:b w:val="0"/>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42" w:history="1">
        <w:r w:rsidR="0043595B" w:rsidRPr="0043595B">
          <w:rPr>
            <w:rStyle w:val="a9"/>
            <w:noProof/>
          </w:rPr>
          <w:t xml:space="preserve">5.1  </w:t>
        </w:r>
        <w:r w:rsidR="0043595B" w:rsidRPr="0043595B">
          <w:rPr>
            <w:rStyle w:val="a9"/>
            <w:rFonts w:hint="eastAsia"/>
            <w:noProof/>
          </w:rPr>
          <w:t>测试项目</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_Toc516231942 \h </w:instrText>
        </w:r>
        <w:r w:rsidR="0043595B" w:rsidRPr="0043595B">
          <w:rPr>
            <w:noProof/>
            <w:webHidden/>
          </w:rPr>
        </w:r>
        <w:r w:rsidR="0043595B" w:rsidRPr="0043595B">
          <w:rPr>
            <w:noProof/>
            <w:webHidden/>
          </w:rPr>
          <w:fldChar w:fldCharType="separate"/>
        </w:r>
        <w:r w:rsidR="00AC362F">
          <w:rPr>
            <w:noProof/>
            <w:webHidden/>
          </w:rPr>
          <w:t>7</w:t>
        </w:r>
        <w:r w:rsidR="0043595B" w:rsidRPr="0043595B">
          <w:rPr>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43" w:history="1">
        <w:r w:rsidR="0043595B" w:rsidRPr="0043595B">
          <w:rPr>
            <w:rStyle w:val="a9"/>
            <w:noProof/>
          </w:rPr>
          <w:t xml:space="preserve">5.2  </w:t>
        </w:r>
        <w:r w:rsidR="0043595B" w:rsidRPr="0043595B">
          <w:rPr>
            <w:rStyle w:val="a9"/>
            <w:rFonts w:hint="eastAsia"/>
            <w:noProof/>
          </w:rPr>
          <w:t>测试环境条件</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_Toc516231943 \h </w:instrText>
        </w:r>
        <w:r w:rsidR="0043595B" w:rsidRPr="0043595B">
          <w:rPr>
            <w:noProof/>
            <w:webHidden/>
          </w:rPr>
        </w:r>
        <w:r w:rsidR="0043595B" w:rsidRPr="0043595B">
          <w:rPr>
            <w:noProof/>
            <w:webHidden/>
          </w:rPr>
          <w:fldChar w:fldCharType="separate"/>
        </w:r>
        <w:r w:rsidR="00AC362F">
          <w:rPr>
            <w:noProof/>
            <w:webHidden/>
          </w:rPr>
          <w:t>7</w:t>
        </w:r>
        <w:r w:rsidR="0043595B" w:rsidRPr="0043595B">
          <w:rPr>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44" w:history="1">
        <w:r w:rsidR="0043595B" w:rsidRPr="0043595B">
          <w:rPr>
            <w:rStyle w:val="a9"/>
            <w:noProof/>
          </w:rPr>
          <w:t xml:space="preserve">5.3  </w:t>
        </w:r>
        <w:r w:rsidR="0043595B" w:rsidRPr="0043595B">
          <w:rPr>
            <w:rStyle w:val="a9"/>
            <w:rFonts w:hint="eastAsia"/>
            <w:noProof/>
          </w:rPr>
          <w:t>测试设备要求</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_Toc516231944 \h </w:instrText>
        </w:r>
        <w:r w:rsidR="0043595B" w:rsidRPr="0043595B">
          <w:rPr>
            <w:noProof/>
            <w:webHidden/>
          </w:rPr>
        </w:r>
        <w:r w:rsidR="0043595B" w:rsidRPr="0043595B">
          <w:rPr>
            <w:noProof/>
            <w:webHidden/>
          </w:rPr>
          <w:fldChar w:fldCharType="separate"/>
        </w:r>
        <w:r w:rsidR="00AC362F">
          <w:rPr>
            <w:noProof/>
            <w:webHidden/>
          </w:rPr>
          <w:t>8</w:t>
        </w:r>
        <w:r w:rsidR="0043595B" w:rsidRPr="0043595B">
          <w:rPr>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45" w:history="1">
        <w:r w:rsidR="0043595B" w:rsidRPr="0043595B">
          <w:rPr>
            <w:rStyle w:val="a9"/>
            <w:noProof/>
          </w:rPr>
          <w:t xml:space="preserve">5.4  </w:t>
        </w:r>
        <w:r w:rsidR="0043595B" w:rsidRPr="0043595B">
          <w:rPr>
            <w:rStyle w:val="a9"/>
            <w:rFonts w:hint="eastAsia"/>
            <w:noProof/>
          </w:rPr>
          <w:t>功能测试</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_Toc516231945 \h </w:instrText>
        </w:r>
        <w:r w:rsidR="0043595B" w:rsidRPr="0043595B">
          <w:rPr>
            <w:noProof/>
            <w:webHidden/>
          </w:rPr>
        </w:r>
        <w:r w:rsidR="0043595B" w:rsidRPr="0043595B">
          <w:rPr>
            <w:noProof/>
            <w:webHidden/>
          </w:rPr>
          <w:fldChar w:fldCharType="separate"/>
        </w:r>
        <w:r w:rsidR="00AC362F">
          <w:rPr>
            <w:noProof/>
            <w:webHidden/>
          </w:rPr>
          <w:t>8</w:t>
        </w:r>
        <w:r w:rsidR="0043595B" w:rsidRPr="0043595B">
          <w:rPr>
            <w:noProof/>
            <w:webHidden/>
          </w:rPr>
          <w:fldChar w:fldCharType="end"/>
        </w:r>
      </w:hyperlink>
    </w:p>
    <w:p w:rsidR="0043595B" w:rsidRPr="0043595B" w:rsidRDefault="00707BD6" w:rsidP="007A1E3E">
      <w:pPr>
        <w:pStyle w:val="20"/>
        <w:tabs>
          <w:tab w:val="right" w:leader="dot" w:pos="8296"/>
        </w:tabs>
        <w:jc w:val="center"/>
        <w:rPr>
          <w:rFonts w:eastAsiaTheme="minorEastAsia" w:cstheme="minorBidi"/>
          <w:smallCaps w:val="0"/>
          <w:noProof/>
          <w:sz w:val="21"/>
          <w:szCs w:val="22"/>
        </w:rPr>
      </w:pPr>
      <w:hyperlink w:anchor="_Toc516231946" w:history="1">
        <w:r w:rsidR="0043595B" w:rsidRPr="0043595B">
          <w:rPr>
            <w:rStyle w:val="a9"/>
            <w:noProof/>
          </w:rPr>
          <w:t xml:space="preserve">5.5  </w:t>
        </w:r>
        <w:r w:rsidR="0043595B" w:rsidRPr="0043595B">
          <w:rPr>
            <w:rStyle w:val="a9"/>
            <w:rFonts w:hint="eastAsia"/>
            <w:noProof/>
          </w:rPr>
          <w:t>性能测试</w:t>
        </w:r>
        <w:r w:rsidR="0043595B" w:rsidRPr="0043595B">
          <w:rPr>
            <w:noProof/>
            <w:webHidden/>
          </w:rPr>
          <w:tab/>
        </w:r>
        <w:r w:rsidR="0043595B" w:rsidRPr="0043595B">
          <w:rPr>
            <w:noProof/>
            <w:webHidden/>
          </w:rPr>
          <w:fldChar w:fldCharType="begin"/>
        </w:r>
        <w:r w:rsidR="0043595B" w:rsidRPr="0043595B">
          <w:rPr>
            <w:noProof/>
            <w:webHidden/>
          </w:rPr>
          <w:instrText xml:space="preserve"> PAGEREF _Toc516231946 \h </w:instrText>
        </w:r>
        <w:r w:rsidR="0043595B" w:rsidRPr="0043595B">
          <w:rPr>
            <w:noProof/>
            <w:webHidden/>
          </w:rPr>
        </w:r>
        <w:r w:rsidR="0043595B" w:rsidRPr="0043595B">
          <w:rPr>
            <w:noProof/>
            <w:webHidden/>
          </w:rPr>
          <w:fldChar w:fldCharType="separate"/>
        </w:r>
        <w:r w:rsidR="00AC362F">
          <w:rPr>
            <w:noProof/>
            <w:webHidden/>
          </w:rPr>
          <w:t>8</w:t>
        </w:r>
        <w:r w:rsidR="0043595B" w:rsidRPr="0043595B">
          <w:rPr>
            <w:noProof/>
            <w:webHidden/>
          </w:rPr>
          <w:fldChar w:fldCharType="end"/>
        </w:r>
      </w:hyperlink>
    </w:p>
    <w:p w:rsidR="0043595B" w:rsidRPr="0043595B" w:rsidRDefault="00707BD6" w:rsidP="007A1E3E">
      <w:pPr>
        <w:pStyle w:val="10"/>
        <w:tabs>
          <w:tab w:val="right" w:leader="dot" w:pos="8296"/>
        </w:tabs>
        <w:jc w:val="center"/>
        <w:rPr>
          <w:rFonts w:eastAsiaTheme="minorEastAsia" w:cstheme="minorBidi"/>
          <w:b w:val="0"/>
          <w:bCs w:val="0"/>
          <w:caps w:val="0"/>
          <w:noProof/>
          <w:sz w:val="21"/>
          <w:szCs w:val="22"/>
        </w:rPr>
      </w:pPr>
      <w:hyperlink w:anchor="_Toc516231947" w:history="1">
        <w:r w:rsidR="0043595B" w:rsidRPr="00AC362F">
          <w:rPr>
            <w:rStyle w:val="a9"/>
            <w:rFonts w:hint="eastAsia"/>
            <w:b w:val="0"/>
            <w:bCs w:val="0"/>
            <w:caps w:val="0"/>
            <w:smallCaps/>
            <w:noProof/>
          </w:rPr>
          <w:t>附</w:t>
        </w:r>
        <w:r w:rsidR="0043595B" w:rsidRPr="00AC362F">
          <w:rPr>
            <w:rStyle w:val="a9"/>
            <w:b w:val="0"/>
            <w:bCs w:val="0"/>
            <w:caps w:val="0"/>
            <w:smallCaps/>
            <w:noProof/>
          </w:rPr>
          <w:t xml:space="preserve"> </w:t>
        </w:r>
        <w:r w:rsidR="0043595B" w:rsidRPr="00AC362F">
          <w:rPr>
            <w:rStyle w:val="a9"/>
            <w:rFonts w:hint="eastAsia"/>
            <w:b w:val="0"/>
            <w:bCs w:val="0"/>
            <w:caps w:val="0"/>
            <w:smallCaps/>
            <w:noProof/>
          </w:rPr>
          <w:t>录</w:t>
        </w:r>
        <w:r w:rsidR="0043595B" w:rsidRPr="00AC362F">
          <w:rPr>
            <w:rStyle w:val="a9"/>
            <w:b w:val="0"/>
            <w:bCs w:val="0"/>
            <w:caps w:val="0"/>
            <w:smallCaps/>
            <w:noProof/>
          </w:rPr>
          <w:t xml:space="preserve"> A</w:t>
        </w:r>
        <w:r w:rsidR="00AC447F" w:rsidRPr="00AC362F">
          <w:rPr>
            <w:rStyle w:val="a9"/>
            <w:b w:val="0"/>
            <w:bCs w:val="0"/>
            <w:caps w:val="0"/>
            <w:smallCaps/>
            <w:noProof/>
          </w:rPr>
          <w:t xml:space="preserve">  </w:t>
        </w:r>
        <w:r w:rsidR="00AC447F" w:rsidRPr="00AC362F">
          <w:rPr>
            <w:rStyle w:val="a9"/>
            <w:rFonts w:hint="eastAsia"/>
            <w:b w:val="0"/>
            <w:bCs w:val="0"/>
            <w:caps w:val="0"/>
            <w:smallCaps/>
            <w:noProof/>
          </w:rPr>
          <w:t>定位精度的数据处理方法</w:t>
        </w:r>
        <w:r w:rsidR="0043595B" w:rsidRPr="0043595B">
          <w:rPr>
            <w:b w:val="0"/>
            <w:noProof/>
            <w:webHidden/>
          </w:rPr>
          <w:tab/>
        </w:r>
        <w:r w:rsidR="0043595B" w:rsidRPr="0043595B">
          <w:rPr>
            <w:b w:val="0"/>
            <w:noProof/>
            <w:webHidden/>
          </w:rPr>
          <w:fldChar w:fldCharType="begin"/>
        </w:r>
        <w:r w:rsidR="0043595B" w:rsidRPr="0043595B">
          <w:rPr>
            <w:b w:val="0"/>
            <w:noProof/>
            <w:webHidden/>
          </w:rPr>
          <w:instrText xml:space="preserve"> PAGEREF _Toc516231947 \h </w:instrText>
        </w:r>
        <w:r w:rsidR="0043595B" w:rsidRPr="0043595B">
          <w:rPr>
            <w:b w:val="0"/>
            <w:noProof/>
            <w:webHidden/>
          </w:rPr>
        </w:r>
        <w:r w:rsidR="0043595B" w:rsidRPr="0043595B">
          <w:rPr>
            <w:b w:val="0"/>
            <w:noProof/>
            <w:webHidden/>
          </w:rPr>
          <w:fldChar w:fldCharType="separate"/>
        </w:r>
        <w:r w:rsidR="00AC362F">
          <w:rPr>
            <w:b w:val="0"/>
            <w:noProof/>
            <w:webHidden/>
          </w:rPr>
          <w:t>16</w:t>
        </w:r>
        <w:r w:rsidR="0043595B" w:rsidRPr="0043595B">
          <w:rPr>
            <w:b w:val="0"/>
            <w:noProof/>
            <w:webHidden/>
          </w:rPr>
          <w:fldChar w:fldCharType="end"/>
        </w:r>
      </w:hyperlink>
    </w:p>
    <w:p w:rsidR="0043595B" w:rsidRDefault="00A7684D" w:rsidP="007A1E3E">
      <w:pPr>
        <w:ind w:firstLineChars="200" w:firstLine="360"/>
        <w:jc w:val="center"/>
        <w:rPr>
          <w:rFonts w:asciiTheme="minorEastAsia" w:eastAsiaTheme="minorEastAsia" w:hAnsiTheme="minorEastAsia" w:cstheme="minorEastAsia"/>
          <w:bCs/>
          <w:caps/>
          <w:sz w:val="18"/>
          <w:szCs w:val="18"/>
        </w:rPr>
      </w:pPr>
      <w:r w:rsidRPr="0043595B">
        <w:rPr>
          <w:rFonts w:asciiTheme="minorEastAsia" w:eastAsiaTheme="minorEastAsia" w:hAnsiTheme="minorEastAsia" w:cstheme="minorEastAsia" w:hint="eastAsia"/>
          <w:bCs/>
          <w:caps/>
          <w:sz w:val="18"/>
          <w:szCs w:val="18"/>
        </w:rPr>
        <w:fldChar w:fldCharType="end"/>
      </w:r>
    </w:p>
    <w:p w:rsidR="0043595B" w:rsidRDefault="0043595B">
      <w:pPr>
        <w:widowControl/>
        <w:jc w:val="left"/>
        <w:rPr>
          <w:rFonts w:asciiTheme="minorEastAsia" w:eastAsiaTheme="minorEastAsia" w:hAnsiTheme="minorEastAsia" w:cstheme="minorEastAsia"/>
          <w:bCs/>
          <w:caps/>
          <w:sz w:val="18"/>
          <w:szCs w:val="18"/>
        </w:rPr>
      </w:pPr>
      <w:r>
        <w:rPr>
          <w:rFonts w:asciiTheme="minorEastAsia" w:eastAsiaTheme="minorEastAsia" w:hAnsiTheme="minorEastAsia" w:cstheme="minorEastAsia"/>
          <w:bCs/>
          <w:caps/>
          <w:sz w:val="18"/>
          <w:szCs w:val="18"/>
        </w:rPr>
        <w:br w:type="page"/>
      </w:r>
    </w:p>
    <w:p w:rsidR="00022564" w:rsidRDefault="00A7684D">
      <w:pPr>
        <w:pStyle w:val="1"/>
        <w:spacing w:before="120"/>
        <w:rPr>
          <w:rFonts w:ascii="黑体" w:hAnsi="黑体" w:cs="黑体"/>
          <w:b w:val="0"/>
        </w:rPr>
      </w:pPr>
      <w:bookmarkStart w:id="1" w:name="_Toc478810796"/>
      <w:bookmarkStart w:id="2" w:name="_Toc602"/>
      <w:bookmarkStart w:id="3" w:name="_Toc20353"/>
      <w:bookmarkStart w:id="4" w:name="_Toc475365927"/>
      <w:bookmarkStart w:id="5" w:name="_Toc1405"/>
      <w:bookmarkStart w:id="6" w:name="_Toc22661"/>
      <w:bookmarkStart w:id="7" w:name="_Toc16943"/>
      <w:bookmarkStart w:id="8" w:name="_Toc28678"/>
      <w:bookmarkStart w:id="9" w:name="_Toc475365844"/>
      <w:bookmarkStart w:id="10" w:name="_Toc24895"/>
      <w:bookmarkStart w:id="11" w:name="_Toc23670"/>
      <w:bookmarkStart w:id="12" w:name="_Toc478818258"/>
      <w:bookmarkStart w:id="13" w:name="_Toc516231931"/>
      <w:r>
        <w:rPr>
          <w:rFonts w:ascii="黑体" w:hAnsi="黑体" w:cs="黑体" w:hint="eastAsia"/>
          <w:b w:val="0"/>
        </w:rPr>
        <w:lastRenderedPageBreak/>
        <w:t>前言</w:t>
      </w:r>
      <w:bookmarkEnd w:id="1"/>
      <w:bookmarkEnd w:id="2"/>
      <w:bookmarkEnd w:id="3"/>
      <w:bookmarkEnd w:id="4"/>
      <w:bookmarkEnd w:id="5"/>
      <w:bookmarkEnd w:id="6"/>
      <w:bookmarkEnd w:id="7"/>
      <w:bookmarkEnd w:id="8"/>
      <w:bookmarkEnd w:id="9"/>
      <w:bookmarkEnd w:id="10"/>
      <w:bookmarkEnd w:id="11"/>
      <w:bookmarkEnd w:id="12"/>
      <w:bookmarkEnd w:id="13"/>
    </w:p>
    <w:p w:rsidR="00022564" w:rsidRDefault="00A7684D">
      <w:pPr>
        <w:ind w:firstLineChars="200"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为适应我国卫星导航发展对标准的需要，由</w:t>
      </w:r>
      <w:r w:rsidRPr="00997225">
        <w:rPr>
          <w:rFonts w:asciiTheme="minorEastAsia" w:eastAsiaTheme="minorEastAsia" w:hAnsiTheme="minorEastAsia" w:cstheme="minorEastAsia" w:hint="eastAsia"/>
        </w:rPr>
        <w:t>全国北斗卫星导航标准化技术委员会组织制定北斗国家标准，</w:t>
      </w:r>
      <w:r>
        <w:rPr>
          <w:rFonts w:asciiTheme="minorEastAsia" w:eastAsiaTheme="minorEastAsia" w:hAnsiTheme="minorEastAsia" w:cstheme="minorEastAsia" w:hint="eastAsia"/>
        </w:rPr>
        <w:t>推荐有关方面参考使用。</w:t>
      </w:r>
    </w:p>
    <w:p w:rsidR="00022564" w:rsidRDefault="00A7684D">
      <w:pPr>
        <w:ind w:firstLineChars="200" w:firstLine="420"/>
        <w:jc w:val="left"/>
        <w:rPr>
          <w:rFonts w:asciiTheme="minorEastAsia" w:eastAsiaTheme="minorEastAsia" w:hAnsiTheme="minorEastAsia" w:cstheme="minorEastAsia"/>
        </w:rPr>
      </w:pPr>
      <w:r w:rsidRPr="00B42D7A">
        <w:rPr>
          <w:rFonts w:asciiTheme="minorEastAsia" w:eastAsiaTheme="minorEastAsia" w:hAnsiTheme="minorEastAsia" w:cstheme="minorEastAsia" w:hint="eastAsia"/>
        </w:rPr>
        <w:t>本标准由中国卫星导航系统管理办公室提出。</w:t>
      </w:r>
    </w:p>
    <w:p w:rsidR="00022564" w:rsidRDefault="00A7684D">
      <w:pPr>
        <w:ind w:firstLineChars="200" w:firstLine="420"/>
        <w:jc w:val="left"/>
        <w:rPr>
          <w:rFonts w:asciiTheme="minorEastAsia" w:eastAsiaTheme="minorEastAsia" w:hAnsiTheme="minorEastAsia" w:cstheme="minorEastAsia"/>
        </w:rPr>
      </w:pPr>
      <w:r w:rsidRPr="00997225">
        <w:rPr>
          <w:rFonts w:asciiTheme="minorEastAsia" w:eastAsiaTheme="minorEastAsia" w:hAnsiTheme="minorEastAsia" w:cstheme="minorEastAsia" w:hint="eastAsia"/>
        </w:rPr>
        <w:t>本标准由全国北斗卫星导航标准化技术委员会归口</w:t>
      </w:r>
      <w:r>
        <w:rPr>
          <w:rFonts w:asciiTheme="minorEastAsia" w:eastAsiaTheme="minorEastAsia" w:hAnsiTheme="minorEastAsia" w:cstheme="minorEastAsia" w:hint="eastAsia"/>
        </w:rPr>
        <w:t>。</w:t>
      </w:r>
    </w:p>
    <w:p w:rsidR="00022564" w:rsidRDefault="00A7684D">
      <w:pPr>
        <w:ind w:firstLineChars="200"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本标准起草单位：上海交通大学，上海市计量测试技术研究院，上海北斗导航创新研究院</w:t>
      </w:r>
      <w:r w:rsidR="00614AC3">
        <w:rPr>
          <w:rFonts w:asciiTheme="minorEastAsia" w:eastAsiaTheme="minorEastAsia" w:hAnsiTheme="minorEastAsia" w:cstheme="minorEastAsia" w:hint="eastAsia"/>
        </w:rPr>
        <w:t>，北京卫星导航中心，中国东方计量测试研究所</w:t>
      </w:r>
      <w:r>
        <w:rPr>
          <w:rFonts w:asciiTheme="minorEastAsia" w:eastAsiaTheme="minorEastAsia" w:hAnsiTheme="minorEastAsia" w:cstheme="minorEastAsia" w:hint="eastAsia"/>
        </w:rPr>
        <w:t>。</w:t>
      </w:r>
    </w:p>
    <w:p w:rsidR="00022564" w:rsidRDefault="00A7684D">
      <w:pPr>
        <w:ind w:firstLineChars="200" w:firstLine="420"/>
        <w:jc w:val="left"/>
        <w:rPr>
          <w:rFonts w:asciiTheme="minorEastAsia" w:eastAsiaTheme="minorEastAsia" w:hAnsiTheme="minorEastAsia" w:cstheme="minorEastAsia"/>
        </w:rPr>
      </w:pPr>
      <w:r>
        <w:rPr>
          <w:rFonts w:asciiTheme="minorEastAsia" w:eastAsiaTheme="minorEastAsia" w:hAnsiTheme="minorEastAsia" w:cstheme="minorEastAsia" w:hint="eastAsia"/>
        </w:rPr>
        <w:t>本标准主要起草人：</w:t>
      </w:r>
      <w:r w:rsidR="00584ACB">
        <w:rPr>
          <w:rFonts w:asciiTheme="minorEastAsia" w:eastAsiaTheme="minorEastAsia" w:hAnsiTheme="minorEastAsia" w:cstheme="minorEastAsia" w:hint="eastAsia"/>
        </w:rPr>
        <w:t>xx</w:t>
      </w:r>
      <w:r>
        <w:rPr>
          <w:rFonts w:asciiTheme="minorEastAsia" w:eastAsiaTheme="minorEastAsia" w:hAnsiTheme="minorEastAsia" w:cstheme="minorEastAsia" w:hint="eastAsia"/>
        </w:rPr>
        <w:t>，</w:t>
      </w:r>
      <w:r w:rsidR="00584ACB">
        <w:rPr>
          <w:rFonts w:asciiTheme="minorEastAsia" w:eastAsiaTheme="minorEastAsia" w:hAnsiTheme="minorEastAsia" w:cstheme="minorEastAsia" w:hint="eastAsia"/>
        </w:rPr>
        <w:t>x</w:t>
      </w:r>
      <w:r w:rsidR="00584ACB">
        <w:rPr>
          <w:rFonts w:asciiTheme="minorEastAsia" w:eastAsiaTheme="minorEastAsia" w:hAnsiTheme="minorEastAsia" w:cstheme="minorEastAsia"/>
        </w:rPr>
        <w:t>x</w:t>
      </w:r>
      <w:r>
        <w:rPr>
          <w:rFonts w:asciiTheme="minorEastAsia" w:eastAsiaTheme="minorEastAsia" w:hAnsiTheme="minorEastAsia" w:cstheme="minorEastAsia" w:hint="eastAsia"/>
        </w:rPr>
        <w:t>，</w:t>
      </w:r>
      <w:r w:rsidR="00584ACB">
        <w:rPr>
          <w:rFonts w:asciiTheme="minorEastAsia" w:eastAsiaTheme="minorEastAsia" w:hAnsiTheme="minorEastAsia" w:cstheme="minorEastAsia" w:hint="eastAsia"/>
        </w:rPr>
        <w:t>x</w:t>
      </w:r>
      <w:r w:rsidR="00584ACB">
        <w:rPr>
          <w:rFonts w:asciiTheme="minorEastAsia" w:eastAsiaTheme="minorEastAsia" w:hAnsiTheme="minorEastAsia" w:cstheme="minorEastAsia"/>
        </w:rPr>
        <w:t>x</w:t>
      </w:r>
      <w:r>
        <w:rPr>
          <w:rFonts w:asciiTheme="minorEastAsia" w:eastAsiaTheme="minorEastAsia" w:hAnsiTheme="minorEastAsia" w:cstheme="minorEastAsia" w:hint="eastAsia"/>
        </w:rPr>
        <w:t>，</w:t>
      </w:r>
      <w:r w:rsidR="00584ACB">
        <w:rPr>
          <w:rFonts w:asciiTheme="minorEastAsia" w:eastAsiaTheme="minorEastAsia" w:hAnsiTheme="minorEastAsia" w:cstheme="minorEastAsia" w:hint="eastAsia"/>
        </w:rPr>
        <w:t>x</w:t>
      </w:r>
      <w:r w:rsidR="00584ACB">
        <w:rPr>
          <w:rFonts w:asciiTheme="minorEastAsia" w:eastAsiaTheme="minorEastAsia" w:hAnsiTheme="minorEastAsia" w:cstheme="minorEastAsia"/>
        </w:rPr>
        <w:t>x</w:t>
      </w:r>
      <w:r>
        <w:rPr>
          <w:rFonts w:asciiTheme="minorEastAsia" w:eastAsiaTheme="minorEastAsia" w:hAnsiTheme="minorEastAsia" w:cstheme="minorEastAsia" w:hint="eastAsia"/>
        </w:rPr>
        <w:t>，</w:t>
      </w:r>
      <w:r w:rsidR="00584ACB">
        <w:rPr>
          <w:rFonts w:asciiTheme="minorEastAsia" w:eastAsiaTheme="minorEastAsia" w:hAnsiTheme="minorEastAsia" w:cstheme="minorEastAsia" w:hint="eastAsia"/>
        </w:rPr>
        <w:t>x</w:t>
      </w:r>
      <w:r w:rsidR="00584ACB">
        <w:rPr>
          <w:rFonts w:asciiTheme="minorEastAsia" w:eastAsiaTheme="minorEastAsia" w:hAnsiTheme="minorEastAsia" w:cstheme="minorEastAsia"/>
        </w:rPr>
        <w:t>x</w:t>
      </w:r>
      <w:r>
        <w:rPr>
          <w:rFonts w:asciiTheme="minorEastAsia" w:eastAsiaTheme="minorEastAsia" w:hAnsiTheme="minorEastAsia" w:cstheme="minorEastAsia" w:hint="eastAsia"/>
        </w:rPr>
        <w:t>，</w:t>
      </w:r>
      <w:r w:rsidR="00584ACB">
        <w:rPr>
          <w:rFonts w:asciiTheme="minorEastAsia" w:eastAsiaTheme="minorEastAsia" w:hAnsiTheme="minorEastAsia" w:cstheme="minorEastAsia" w:hint="eastAsia"/>
        </w:rPr>
        <w:t>x</w:t>
      </w:r>
      <w:r w:rsidR="00584ACB">
        <w:rPr>
          <w:rFonts w:asciiTheme="minorEastAsia" w:eastAsiaTheme="minorEastAsia" w:hAnsiTheme="minorEastAsia" w:cstheme="minorEastAsia"/>
        </w:rPr>
        <w:t>x</w:t>
      </w:r>
      <w:r>
        <w:rPr>
          <w:rFonts w:asciiTheme="minorEastAsia" w:eastAsiaTheme="minorEastAsia" w:hAnsiTheme="minorEastAsia" w:cstheme="minorEastAsia" w:hint="eastAsia"/>
        </w:rPr>
        <w:t>，</w:t>
      </w:r>
      <w:r w:rsidR="00584ACB">
        <w:rPr>
          <w:rFonts w:asciiTheme="minorEastAsia" w:eastAsiaTheme="minorEastAsia" w:hAnsiTheme="minorEastAsia" w:cstheme="minorEastAsia" w:hint="eastAsia"/>
        </w:rPr>
        <w:t>x</w:t>
      </w:r>
      <w:r w:rsidR="00584ACB">
        <w:rPr>
          <w:rFonts w:asciiTheme="minorEastAsia" w:eastAsiaTheme="minorEastAsia" w:hAnsiTheme="minorEastAsia" w:cstheme="minorEastAsia"/>
        </w:rPr>
        <w:t>x</w:t>
      </w:r>
      <w:r>
        <w:rPr>
          <w:rFonts w:asciiTheme="minorEastAsia" w:eastAsiaTheme="minorEastAsia" w:hAnsiTheme="minorEastAsia" w:cstheme="minorEastAsia" w:hint="eastAsia"/>
        </w:rPr>
        <w:t>，</w:t>
      </w:r>
      <w:r w:rsidR="00584ACB">
        <w:rPr>
          <w:rFonts w:asciiTheme="minorEastAsia" w:eastAsiaTheme="minorEastAsia" w:hAnsiTheme="minorEastAsia" w:cstheme="minorEastAsia" w:hint="eastAsia"/>
        </w:rPr>
        <w:t>x</w:t>
      </w:r>
      <w:r w:rsidR="00584ACB">
        <w:rPr>
          <w:rFonts w:asciiTheme="minorEastAsia" w:eastAsiaTheme="minorEastAsia" w:hAnsiTheme="minorEastAsia" w:cstheme="minorEastAsia"/>
        </w:rPr>
        <w:t>x</w:t>
      </w:r>
    </w:p>
    <w:p w:rsidR="00022564" w:rsidRDefault="00022564">
      <w:pPr>
        <w:jc w:val="center"/>
      </w:pPr>
    </w:p>
    <w:p w:rsidR="00022564" w:rsidRDefault="00022564">
      <w:pPr>
        <w:widowControl/>
        <w:jc w:val="left"/>
        <w:sectPr w:rsidR="00022564">
          <w:footerReference w:type="default" r:id="rId9"/>
          <w:pgSz w:w="11906" w:h="16838"/>
          <w:pgMar w:top="1418" w:right="1418" w:bottom="1418" w:left="1134" w:header="1417" w:footer="1134" w:gutter="0"/>
          <w:pgNumType w:fmt="upperRoman"/>
          <w:cols w:space="720"/>
          <w:docGrid w:type="lines" w:linePitch="312"/>
        </w:sectPr>
      </w:pPr>
    </w:p>
    <w:p w:rsidR="00022564" w:rsidRDefault="001D1C93">
      <w:pPr>
        <w:spacing w:before="567" w:after="680"/>
        <w:jc w:val="center"/>
        <w:rPr>
          <w:rFonts w:ascii="黑体" w:eastAsia="黑体" w:hAnsi="黑体"/>
          <w:b/>
          <w:sz w:val="32"/>
        </w:rPr>
      </w:pPr>
      <w:r>
        <w:rPr>
          <w:rFonts w:ascii="黑体" w:eastAsia="黑体" w:hAnsi="黑体" w:hint="eastAsia"/>
          <w:b/>
          <w:sz w:val="32"/>
        </w:rPr>
        <w:lastRenderedPageBreak/>
        <w:t>全球</w:t>
      </w:r>
      <w:r w:rsidR="00A7684D">
        <w:rPr>
          <w:rFonts w:ascii="黑体" w:eastAsia="黑体" w:hAnsi="黑体" w:hint="eastAsia"/>
          <w:b/>
          <w:sz w:val="32"/>
        </w:rPr>
        <w:t>卫星导航</w:t>
      </w:r>
      <w:r w:rsidR="008C386F">
        <w:rPr>
          <w:rFonts w:ascii="黑体" w:eastAsia="黑体" w:hAnsi="黑体" w:hint="eastAsia"/>
          <w:b/>
          <w:sz w:val="32"/>
        </w:rPr>
        <w:t>信号</w:t>
      </w:r>
      <w:r w:rsidR="00A7684D">
        <w:rPr>
          <w:rFonts w:ascii="黑体" w:eastAsia="黑体" w:hAnsi="黑体" w:hint="eastAsia"/>
          <w:b/>
          <w:sz w:val="32"/>
        </w:rPr>
        <w:t>采集回放仪</w:t>
      </w:r>
      <w:r w:rsidR="008C386F">
        <w:rPr>
          <w:rFonts w:ascii="黑体" w:eastAsia="黑体" w:hAnsi="黑体" w:hint="eastAsia"/>
          <w:b/>
          <w:sz w:val="32"/>
        </w:rPr>
        <w:t>性能要求及测试方法</w:t>
      </w:r>
    </w:p>
    <w:p w:rsidR="00022564" w:rsidRDefault="00A7684D">
      <w:pPr>
        <w:pStyle w:val="Style1"/>
        <w:spacing w:beforeLines="100" w:before="312" w:afterLines="100" w:after="312" w:line="360" w:lineRule="auto"/>
        <w:jc w:val="both"/>
        <w:rPr>
          <w:bCs w:val="0"/>
        </w:rPr>
      </w:pPr>
      <w:bookmarkStart w:id="14" w:name="_Toc478810797"/>
      <w:bookmarkStart w:id="15" w:name="_Toc32238"/>
      <w:bookmarkStart w:id="16" w:name="_Toc21299"/>
      <w:bookmarkStart w:id="17" w:name="_Toc14674"/>
      <w:bookmarkStart w:id="18" w:name="_Toc7535"/>
      <w:bookmarkStart w:id="19" w:name="_Toc475365928"/>
      <w:bookmarkStart w:id="20" w:name="_Toc478818259"/>
      <w:bookmarkStart w:id="21" w:name="_Toc14988"/>
      <w:bookmarkStart w:id="22" w:name="_Toc10264"/>
      <w:bookmarkStart w:id="23" w:name="_Toc475365845"/>
      <w:bookmarkStart w:id="24" w:name="_Toc22007"/>
      <w:bookmarkStart w:id="25" w:name="_Toc15959"/>
      <w:bookmarkStart w:id="26" w:name="_Toc516231932"/>
      <w:r>
        <w:rPr>
          <w:rFonts w:hint="eastAsia"/>
          <w:bCs w:val="0"/>
        </w:rPr>
        <w:t>1</w:t>
      </w:r>
      <w:r>
        <w:rPr>
          <w:bCs w:val="0"/>
        </w:rPr>
        <w:t xml:space="preserve"> </w:t>
      </w:r>
      <w:r>
        <w:rPr>
          <w:rFonts w:hint="eastAsia"/>
          <w:bCs w:val="0"/>
        </w:rPr>
        <w:t xml:space="preserve"> 范围</w:t>
      </w:r>
      <w:bookmarkEnd w:id="14"/>
      <w:bookmarkEnd w:id="15"/>
      <w:bookmarkEnd w:id="16"/>
      <w:bookmarkEnd w:id="17"/>
      <w:bookmarkEnd w:id="18"/>
      <w:bookmarkEnd w:id="19"/>
      <w:bookmarkEnd w:id="20"/>
      <w:bookmarkEnd w:id="21"/>
      <w:bookmarkEnd w:id="22"/>
      <w:bookmarkEnd w:id="23"/>
      <w:bookmarkEnd w:id="24"/>
      <w:bookmarkEnd w:id="25"/>
      <w:bookmarkEnd w:id="26"/>
    </w:p>
    <w:p w:rsidR="00022564" w:rsidRDefault="00A7684D">
      <w:pPr>
        <w:spacing w:line="360" w:lineRule="auto"/>
        <w:ind w:firstLineChars="200" w:firstLine="420"/>
      </w:pPr>
      <w:r>
        <w:rPr>
          <w:rFonts w:hint="eastAsia"/>
        </w:rPr>
        <w:t>本标准规定了</w:t>
      </w:r>
      <w:r w:rsidR="001D1C93">
        <w:rPr>
          <w:rFonts w:hint="eastAsia"/>
        </w:rPr>
        <w:t>全球</w:t>
      </w:r>
      <w:r w:rsidR="00D551BC">
        <w:rPr>
          <w:rFonts w:hint="eastAsia"/>
        </w:rPr>
        <w:t>卫星导航</w:t>
      </w:r>
      <w:r>
        <w:rPr>
          <w:rFonts w:hint="eastAsia"/>
        </w:rPr>
        <w:t>信号采集回放仪</w:t>
      </w:r>
      <w:r w:rsidRPr="00997225">
        <w:rPr>
          <w:rFonts w:hint="eastAsia"/>
        </w:rPr>
        <w:t>的一般要求</w:t>
      </w:r>
      <w:r>
        <w:rPr>
          <w:rFonts w:hint="eastAsia"/>
        </w:rPr>
        <w:t>、功能及性能要求、测试方法等内容。</w:t>
      </w:r>
    </w:p>
    <w:p w:rsidR="00022564" w:rsidRDefault="004B7D96" w:rsidP="00BB2C28">
      <w:pPr>
        <w:spacing w:line="360" w:lineRule="auto"/>
        <w:ind w:firstLineChars="200" w:firstLine="420"/>
      </w:pPr>
      <w:r>
        <w:rPr>
          <w:rFonts w:hint="eastAsia"/>
        </w:rPr>
        <w:t>本标准适用于支持</w:t>
      </w:r>
      <w:r w:rsidR="00BB2C28">
        <w:rPr>
          <w:rFonts w:hint="eastAsia"/>
        </w:rPr>
        <w:t>全球卫星导航系统（</w:t>
      </w:r>
      <w:r w:rsidR="00BB2C28">
        <w:rPr>
          <w:rFonts w:hint="eastAsia"/>
        </w:rPr>
        <w:t>G</w:t>
      </w:r>
      <w:r w:rsidR="00BB2C28">
        <w:t>NSS</w:t>
      </w:r>
      <w:r w:rsidR="00BB2C28">
        <w:rPr>
          <w:rFonts w:hint="eastAsia"/>
        </w:rPr>
        <w:t>）公开民用信号</w:t>
      </w:r>
      <w:r w:rsidR="0036759F">
        <w:rPr>
          <w:rFonts w:hint="eastAsia"/>
        </w:rPr>
        <w:t>、采用射频多级下变频采样或射频直接带宽采样</w:t>
      </w:r>
      <w:r w:rsidR="00BB2C28">
        <w:rPr>
          <w:rFonts w:hint="eastAsia"/>
        </w:rPr>
        <w:t>的采集回放仪</w:t>
      </w:r>
      <w:r w:rsidR="00A7684D">
        <w:rPr>
          <w:rFonts w:hint="eastAsia"/>
        </w:rPr>
        <w:t>（以下简称“采集回放仪”）的研制、生产和检验。</w:t>
      </w:r>
    </w:p>
    <w:p w:rsidR="00022564" w:rsidRDefault="00A7684D" w:rsidP="00491FEF">
      <w:pPr>
        <w:pStyle w:val="Style1"/>
        <w:spacing w:beforeLines="100" w:before="312" w:afterLines="100" w:after="312" w:line="360" w:lineRule="auto"/>
        <w:ind w:firstLineChars="100" w:firstLine="210"/>
        <w:jc w:val="both"/>
        <w:rPr>
          <w:bCs w:val="0"/>
        </w:rPr>
      </w:pPr>
      <w:bookmarkStart w:id="27" w:name="_Toc23135"/>
      <w:bookmarkStart w:id="28" w:name="_Toc9019"/>
      <w:bookmarkStart w:id="29" w:name="_Toc18465"/>
      <w:bookmarkStart w:id="30" w:name="_Toc478810798"/>
      <w:bookmarkStart w:id="31" w:name="_Toc22200"/>
      <w:bookmarkStart w:id="32" w:name="_Toc25289"/>
      <w:bookmarkStart w:id="33" w:name="_Toc4734"/>
      <w:bookmarkStart w:id="34" w:name="_Toc478818260"/>
      <w:bookmarkStart w:id="35" w:name="_Toc475365846"/>
      <w:bookmarkStart w:id="36" w:name="_Toc475365929"/>
      <w:bookmarkStart w:id="37" w:name="_Toc14147"/>
      <w:bookmarkStart w:id="38" w:name="_Toc28655"/>
      <w:bookmarkStart w:id="39" w:name="_Toc516231933"/>
      <w:r>
        <w:rPr>
          <w:rFonts w:hint="eastAsia"/>
          <w:bCs w:val="0"/>
        </w:rPr>
        <w:t>2  规范性引用文件</w:t>
      </w:r>
      <w:bookmarkEnd w:id="27"/>
      <w:bookmarkEnd w:id="28"/>
      <w:bookmarkEnd w:id="29"/>
      <w:bookmarkEnd w:id="30"/>
      <w:bookmarkEnd w:id="31"/>
      <w:bookmarkEnd w:id="32"/>
      <w:bookmarkEnd w:id="33"/>
      <w:bookmarkEnd w:id="34"/>
      <w:bookmarkEnd w:id="35"/>
      <w:bookmarkEnd w:id="36"/>
      <w:bookmarkEnd w:id="37"/>
      <w:bookmarkEnd w:id="38"/>
      <w:bookmarkEnd w:id="39"/>
    </w:p>
    <w:p w:rsidR="00022564" w:rsidRDefault="00483D99">
      <w:pPr>
        <w:spacing w:line="360" w:lineRule="auto"/>
        <w:ind w:firstLineChars="200" w:firstLine="420"/>
      </w:pPr>
      <w:r>
        <w:t>下列文件对于本文件的应用是必不可少的。凡是注日期的引用文件</w:t>
      </w:r>
      <w:r w:rsidR="00A7684D">
        <w:rPr>
          <w:rFonts w:hint="eastAsia"/>
        </w:rPr>
        <w:t>，仅所注日期的版本适用于本文件。</w:t>
      </w:r>
      <w:r w:rsidR="00A7684D">
        <w:t>凡是不注日期的引用文件，其最新版本（包括所有的修订单）适用于本文件。</w:t>
      </w:r>
    </w:p>
    <w:p w:rsidR="00022564" w:rsidRDefault="00A7684D">
      <w:pPr>
        <w:spacing w:line="360" w:lineRule="auto"/>
        <w:ind w:firstLineChars="200" w:firstLine="420"/>
      </w:pPr>
      <w:r>
        <w:rPr>
          <w:rFonts w:hint="eastAsia"/>
        </w:rPr>
        <w:t xml:space="preserve">GB/T 6379.1-2004  </w:t>
      </w:r>
      <w:r>
        <w:rPr>
          <w:rFonts w:hint="eastAsia"/>
        </w:rPr>
        <w:t>测量方法与结果的准确度</w:t>
      </w:r>
      <w:r>
        <w:rPr>
          <w:rFonts w:hint="eastAsia"/>
        </w:rPr>
        <w:t>(</w:t>
      </w:r>
      <w:r>
        <w:rPr>
          <w:rFonts w:hint="eastAsia"/>
        </w:rPr>
        <w:t>正确度与精密度</w:t>
      </w:r>
      <w:r>
        <w:rPr>
          <w:rFonts w:hint="eastAsia"/>
        </w:rPr>
        <w:t xml:space="preserve">) </w:t>
      </w:r>
      <w:r>
        <w:rPr>
          <w:rFonts w:hint="eastAsia"/>
        </w:rPr>
        <w:t>第</w:t>
      </w:r>
      <w:r>
        <w:rPr>
          <w:rFonts w:hint="eastAsia"/>
        </w:rPr>
        <w:t xml:space="preserve">1 </w:t>
      </w:r>
      <w:r>
        <w:rPr>
          <w:rFonts w:hint="eastAsia"/>
        </w:rPr>
        <w:t>部分：总则与定义</w:t>
      </w:r>
    </w:p>
    <w:p w:rsidR="00BD6AB0" w:rsidRPr="00BD6AB0" w:rsidRDefault="00BD6AB0" w:rsidP="00BD6AB0">
      <w:pPr>
        <w:spacing w:line="360" w:lineRule="auto"/>
        <w:ind w:firstLineChars="200" w:firstLine="420"/>
      </w:pPr>
      <w:r w:rsidRPr="00BD6AB0">
        <w:rPr>
          <w:rFonts w:hint="eastAsia"/>
        </w:rPr>
        <w:t>JJF</w:t>
      </w:r>
      <w:r>
        <w:t xml:space="preserve"> </w:t>
      </w:r>
      <w:r w:rsidRPr="00BD6AB0">
        <w:rPr>
          <w:rFonts w:hint="eastAsia"/>
        </w:rPr>
        <w:t xml:space="preserve">1180-2007 </w:t>
      </w:r>
      <w:r w:rsidRPr="00BD6AB0">
        <w:rPr>
          <w:rFonts w:hint="eastAsia"/>
        </w:rPr>
        <w:t>时间频率计量名词术语及定义</w:t>
      </w:r>
    </w:p>
    <w:p w:rsidR="002D7297" w:rsidRDefault="00A7684D" w:rsidP="002D7297">
      <w:pPr>
        <w:spacing w:line="360" w:lineRule="auto"/>
        <w:ind w:firstLineChars="200" w:firstLine="420"/>
      </w:pPr>
      <w:r>
        <w:rPr>
          <w:rFonts w:hint="eastAsia"/>
        </w:rPr>
        <w:t xml:space="preserve">JJF 1188-2008 </w:t>
      </w:r>
      <w:r>
        <w:rPr>
          <w:rFonts w:hint="eastAsia"/>
        </w:rPr>
        <w:t>无线电计量名词术语及定义</w:t>
      </w:r>
    </w:p>
    <w:p w:rsidR="00022564" w:rsidRDefault="00A7684D">
      <w:pPr>
        <w:pStyle w:val="Style1"/>
        <w:spacing w:beforeLines="100" w:before="312" w:afterLines="100" w:after="312" w:line="360" w:lineRule="auto"/>
        <w:jc w:val="both"/>
        <w:rPr>
          <w:bCs w:val="0"/>
        </w:rPr>
      </w:pPr>
      <w:bookmarkStart w:id="40" w:name="_Toc31453"/>
      <w:bookmarkStart w:id="41" w:name="_Toc475365930"/>
      <w:bookmarkStart w:id="42" w:name="_Toc26831"/>
      <w:bookmarkStart w:id="43" w:name="_Toc14239"/>
      <w:bookmarkStart w:id="44" w:name="_Toc28288"/>
      <w:bookmarkStart w:id="45" w:name="_Toc478818261"/>
      <w:bookmarkStart w:id="46" w:name="_Toc475365847"/>
      <w:bookmarkStart w:id="47" w:name="_Toc26216"/>
      <w:bookmarkStart w:id="48" w:name="_Toc19055"/>
      <w:bookmarkStart w:id="49" w:name="_Toc21817"/>
      <w:bookmarkStart w:id="50" w:name="_Toc478810799"/>
      <w:bookmarkStart w:id="51" w:name="_Toc2053"/>
      <w:bookmarkStart w:id="52" w:name="_Toc516231934"/>
      <w:r>
        <w:rPr>
          <w:rFonts w:hint="eastAsia"/>
          <w:bCs w:val="0"/>
        </w:rPr>
        <w:t>3  术语、定义及缩略语</w:t>
      </w:r>
      <w:bookmarkEnd w:id="40"/>
      <w:bookmarkEnd w:id="41"/>
      <w:bookmarkEnd w:id="42"/>
      <w:bookmarkEnd w:id="43"/>
      <w:bookmarkEnd w:id="44"/>
      <w:bookmarkEnd w:id="45"/>
      <w:bookmarkEnd w:id="46"/>
      <w:bookmarkEnd w:id="47"/>
      <w:bookmarkEnd w:id="48"/>
      <w:bookmarkEnd w:id="49"/>
      <w:bookmarkEnd w:id="50"/>
      <w:bookmarkEnd w:id="51"/>
      <w:bookmarkEnd w:id="52"/>
    </w:p>
    <w:p w:rsidR="00022564" w:rsidRDefault="00A7684D">
      <w:pPr>
        <w:pStyle w:val="Style1"/>
        <w:spacing w:beforeLines="100" w:before="312" w:afterLines="100" w:after="312" w:line="360" w:lineRule="auto"/>
        <w:jc w:val="both"/>
        <w:outlineLvl w:val="1"/>
        <w:rPr>
          <w:bCs w:val="0"/>
        </w:rPr>
      </w:pPr>
      <w:bookmarkStart w:id="53" w:name="_Toc478818262"/>
      <w:bookmarkStart w:id="54" w:name="_Toc478810800"/>
      <w:bookmarkStart w:id="55" w:name="_Toc8680"/>
      <w:bookmarkStart w:id="56" w:name="_Toc12437"/>
      <w:bookmarkStart w:id="57" w:name="_Toc22334"/>
      <w:bookmarkStart w:id="58" w:name="_Toc11256"/>
      <w:bookmarkStart w:id="59" w:name="_Toc9029"/>
      <w:bookmarkStart w:id="60" w:name="_Toc942"/>
      <w:bookmarkStart w:id="61" w:name="_Toc1011"/>
      <w:bookmarkStart w:id="62" w:name="_Toc475365931"/>
      <w:bookmarkStart w:id="63" w:name="_Toc475365848"/>
      <w:bookmarkStart w:id="64" w:name="_Toc6579"/>
      <w:bookmarkStart w:id="65" w:name="_Toc516231935"/>
      <w:r>
        <w:rPr>
          <w:rFonts w:hint="eastAsia"/>
          <w:bCs w:val="0"/>
        </w:rPr>
        <w:t>3.1  术语和定义</w:t>
      </w:r>
      <w:bookmarkEnd w:id="53"/>
      <w:bookmarkEnd w:id="54"/>
      <w:bookmarkEnd w:id="55"/>
      <w:bookmarkEnd w:id="56"/>
      <w:bookmarkEnd w:id="57"/>
      <w:bookmarkEnd w:id="58"/>
      <w:bookmarkEnd w:id="59"/>
      <w:bookmarkEnd w:id="60"/>
      <w:bookmarkEnd w:id="61"/>
      <w:bookmarkEnd w:id="62"/>
      <w:bookmarkEnd w:id="63"/>
      <w:bookmarkEnd w:id="64"/>
      <w:bookmarkEnd w:id="65"/>
    </w:p>
    <w:p w:rsidR="00022564" w:rsidRPr="00BD6AB0" w:rsidRDefault="00A7684D" w:rsidP="00BD6AB0">
      <w:pPr>
        <w:spacing w:line="360" w:lineRule="auto"/>
        <w:ind w:firstLineChars="200" w:firstLine="420"/>
      </w:pPr>
      <w:r w:rsidRPr="00ED7963">
        <w:rPr>
          <w:rFonts w:hint="eastAsia"/>
        </w:rPr>
        <w:t xml:space="preserve">GB/T 6379.1-2004 </w:t>
      </w:r>
      <w:r w:rsidR="00971F47" w:rsidRPr="00ED7963">
        <w:rPr>
          <w:rFonts w:hint="eastAsia"/>
        </w:rPr>
        <w:t>、</w:t>
      </w:r>
      <w:r w:rsidR="00BD6AB0" w:rsidRPr="00BD6AB0">
        <w:rPr>
          <w:rFonts w:hint="eastAsia"/>
        </w:rPr>
        <w:t>JJF</w:t>
      </w:r>
      <w:r w:rsidR="00BD6AB0">
        <w:t xml:space="preserve"> </w:t>
      </w:r>
      <w:r w:rsidR="00BD6AB0" w:rsidRPr="00BD6AB0">
        <w:rPr>
          <w:rFonts w:hint="eastAsia"/>
        </w:rPr>
        <w:t xml:space="preserve">1180-2007 </w:t>
      </w:r>
      <w:r w:rsidR="00593DDC">
        <w:rPr>
          <w:rFonts w:hint="eastAsia"/>
        </w:rPr>
        <w:t>和</w:t>
      </w:r>
      <w:r w:rsidR="00971F47" w:rsidRPr="00593DDC">
        <w:rPr>
          <w:rFonts w:hint="eastAsia"/>
        </w:rPr>
        <w:t>J</w:t>
      </w:r>
      <w:r w:rsidR="00971F47" w:rsidRPr="00593DDC">
        <w:t>JF 118</w:t>
      </w:r>
      <w:r w:rsidR="0006455F" w:rsidRPr="00593DDC">
        <w:t>8</w:t>
      </w:r>
      <w:r w:rsidR="00971F47" w:rsidRPr="00593DDC">
        <w:t>-2008</w:t>
      </w:r>
      <w:r>
        <w:rPr>
          <w:rFonts w:asciiTheme="minorEastAsia" w:eastAsiaTheme="minorEastAsia" w:hAnsiTheme="minorEastAsia" w:cstheme="minorEastAsia" w:hint="eastAsia"/>
        </w:rPr>
        <w:t>界定的以及下列术语和定义适用于本标准。</w:t>
      </w:r>
    </w:p>
    <w:p w:rsidR="00022564" w:rsidRDefault="00A7684D" w:rsidP="00B950FB">
      <w:pPr>
        <w:pStyle w:val="Style3"/>
        <w:spacing w:before="312" w:after="312" w:line="360" w:lineRule="auto"/>
        <w:rPr>
          <w:bCs w:val="0"/>
        </w:rPr>
      </w:pPr>
      <w:bookmarkStart w:id="66" w:name="_Toc475365934"/>
      <w:bookmarkStart w:id="67" w:name="_Toc475365851"/>
      <w:bookmarkStart w:id="68" w:name="_Toc432666847"/>
      <w:r>
        <w:rPr>
          <w:bCs w:val="0"/>
        </w:rPr>
        <w:t>3.1.</w:t>
      </w:r>
      <w:r>
        <w:rPr>
          <w:rFonts w:hint="eastAsia"/>
          <w:bCs w:val="0"/>
        </w:rPr>
        <w:t>1</w:t>
      </w:r>
      <w:r>
        <w:rPr>
          <w:bCs w:val="0"/>
        </w:rPr>
        <w:t xml:space="preserve"> </w:t>
      </w:r>
      <w:r>
        <w:rPr>
          <w:rFonts w:hint="eastAsia"/>
          <w:bCs w:val="0"/>
        </w:rPr>
        <w:t>全球卫星导航信号采集回放仪  GNSS</w:t>
      </w:r>
      <w:r>
        <w:rPr>
          <w:bCs w:val="0"/>
        </w:rPr>
        <w:t xml:space="preserve"> </w:t>
      </w:r>
      <w:r>
        <w:rPr>
          <w:rFonts w:hint="eastAsia"/>
          <w:bCs w:val="0"/>
        </w:rPr>
        <w:t>signal</w:t>
      </w:r>
      <w:r>
        <w:rPr>
          <w:bCs w:val="0"/>
        </w:rPr>
        <w:t xml:space="preserve"> </w:t>
      </w:r>
      <w:r>
        <w:rPr>
          <w:rFonts w:hint="eastAsia"/>
          <w:bCs w:val="0"/>
        </w:rPr>
        <w:t>recorder</w:t>
      </w:r>
      <w:r w:rsidRPr="00997225">
        <w:rPr>
          <w:bCs w:val="0"/>
          <w:color w:val="FF0000"/>
        </w:rPr>
        <w:t>/</w:t>
      </w:r>
      <w:r>
        <w:rPr>
          <w:rFonts w:hint="eastAsia"/>
          <w:bCs w:val="0"/>
        </w:rPr>
        <w:t>playback</w:t>
      </w:r>
      <w:r>
        <w:rPr>
          <w:bCs w:val="0"/>
        </w:rPr>
        <w:t xml:space="preserve"> </w:t>
      </w:r>
      <w:r>
        <w:rPr>
          <w:rFonts w:hint="eastAsia"/>
          <w:bCs w:val="0"/>
        </w:rPr>
        <w:t>device</w:t>
      </w:r>
    </w:p>
    <w:p w:rsidR="00022564" w:rsidRDefault="00A7684D">
      <w:pPr>
        <w:pStyle w:val="ab"/>
        <w:spacing w:line="360" w:lineRule="auto"/>
        <w:rPr>
          <w:rFonts w:ascii="Times New Roman"/>
          <w:color w:val="000000"/>
          <w:szCs w:val="21"/>
        </w:rPr>
      </w:pPr>
      <w:r>
        <w:rPr>
          <w:rFonts w:ascii="Times New Roman" w:hint="eastAsia"/>
          <w:color w:val="000000"/>
          <w:szCs w:val="21"/>
        </w:rPr>
        <w:t>能够将全球卫星导航系统原始射频模拟信号转换成数字信号进行保存，并能将所保存的数字信号转换成射频模拟信号播发的仪器。</w:t>
      </w:r>
    </w:p>
    <w:p w:rsidR="00022564" w:rsidRDefault="00A7684D" w:rsidP="00B950FB">
      <w:pPr>
        <w:pStyle w:val="Style3"/>
        <w:spacing w:before="312" w:after="312" w:line="360" w:lineRule="auto"/>
        <w:rPr>
          <w:bCs w:val="0"/>
        </w:rPr>
      </w:pPr>
      <w:r>
        <w:rPr>
          <w:rFonts w:hint="eastAsia"/>
          <w:bCs w:val="0"/>
        </w:rPr>
        <w:t>3.1</w:t>
      </w:r>
      <w:r>
        <w:rPr>
          <w:bCs w:val="0"/>
        </w:rPr>
        <w:t>.</w:t>
      </w:r>
      <w:r w:rsidR="00B950FB">
        <w:rPr>
          <w:bCs w:val="0"/>
        </w:rPr>
        <w:t>2</w:t>
      </w:r>
      <w:r>
        <w:rPr>
          <w:bCs w:val="0"/>
        </w:rPr>
        <w:t xml:space="preserve"> </w:t>
      </w:r>
      <w:r>
        <w:rPr>
          <w:rFonts w:hint="eastAsia"/>
          <w:bCs w:val="0"/>
        </w:rPr>
        <w:t>最大采集信号</w:t>
      </w:r>
      <w:proofErr w:type="gramStart"/>
      <w:r>
        <w:rPr>
          <w:rFonts w:hint="eastAsia"/>
          <w:bCs w:val="0"/>
        </w:rPr>
        <w:t>频</w:t>
      </w:r>
      <w:proofErr w:type="gramEnd"/>
      <w:r>
        <w:rPr>
          <w:rFonts w:hint="eastAsia"/>
          <w:bCs w:val="0"/>
        </w:rPr>
        <w:t>点数  maximal</w:t>
      </w:r>
      <w:r>
        <w:rPr>
          <w:bCs w:val="0"/>
        </w:rPr>
        <w:t xml:space="preserve"> </w:t>
      </w:r>
      <w:r>
        <w:rPr>
          <w:rFonts w:hint="eastAsia"/>
          <w:bCs w:val="0"/>
        </w:rPr>
        <w:t>signal</w:t>
      </w:r>
      <w:r>
        <w:rPr>
          <w:bCs w:val="0"/>
        </w:rPr>
        <w:t xml:space="preserve"> </w:t>
      </w:r>
      <w:r>
        <w:rPr>
          <w:rFonts w:hint="eastAsia"/>
          <w:bCs w:val="0"/>
        </w:rPr>
        <w:t>frequency</w:t>
      </w:r>
      <w:r>
        <w:rPr>
          <w:bCs w:val="0"/>
        </w:rPr>
        <w:t xml:space="preserve"> </w:t>
      </w:r>
      <w:r>
        <w:rPr>
          <w:rFonts w:hint="eastAsia"/>
          <w:bCs w:val="0"/>
        </w:rPr>
        <w:t>recording</w:t>
      </w:r>
      <w:r>
        <w:rPr>
          <w:bCs w:val="0"/>
        </w:rPr>
        <w:t xml:space="preserve"> </w:t>
      </w:r>
      <w:r>
        <w:rPr>
          <w:rFonts w:hint="eastAsia"/>
          <w:bCs w:val="0"/>
        </w:rPr>
        <w:t>number</w:t>
      </w:r>
    </w:p>
    <w:p w:rsidR="00022564" w:rsidRDefault="00A7684D">
      <w:pPr>
        <w:pStyle w:val="ab"/>
        <w:spacing w:line="360" w:lineRule="auto"/>
        <w:rPr>
          <w:rFonts w:ascii="Times New Roman"/>
          <w:color w:val="000000"/>
          <w:szCs w:val="21"/>
        </w:rPr>
      </w:pPr>
      <w:r>
        <w:rPr>
          <w:rFonts w:ascii="Times New Roman" w:hint="eastAsia"/>
          <w:color w:val="000000"/>
          <w:szCs w:val="21"/>
        </w:rPr>
        <w:t>采集回放仪能够同时采集存储的最大有效卫星</w:t>
      </w:r>
      <w:r w:rsidR="00F85DA6">
        <w:rPr>
          <w:rFonts w:ascii="Times New Roman" w:hint="eastAsia"/>
          <w:color w:val="000000"/>
          <w:szCs w:val="21"/>
        </w:rPr>
        <w:t>导航信号</w:t>
      </w:r>
      <w:proofErr w:type="gramStart"/>
      <w:r>
        <w:rPr>
          <w:rFonts w:ascii="Times New Roman" w:hint="eastAsia"/>
          <w:color w:val="000000"/>
          <w:szCs w:val="21"/>
        </w:rPr>
        <w:t>频</w:t>
      </w:r>
      <w:proofErr w:type="gramEnd"/>
      <w:r>
        <w:rPr>
          <w:rFonts w:ascii="Times New Roman" w:hint="eastAsia"/>
          <w:color w:val="000000"/>
          <w:szCs w:val="21"/>
        </w:rPr>
        <w:t>点数。</w:t>
      </w:r>
    </w:p>
    <w:bookmarkEnd w:id="66"/>
    <w:bookmarkEnd w:id="67"/>
    <w:p w:rsidR="00022564" w:rsidRDefault="00B950FB" w:rsidP="00B950FB">
      <w:pPr>
        <w:pStyle w:val="Style3"/>
        <w:spacing w:before="312" w:after="312" w:line="360" w:lineRule="auto"/>
        <w:rPr>
          <w:bCs w:val="0"/>
        </w:rPr>
      </w:pPr>
      <w:r>
        <w:rPr>
          <w:rFonts w:hint="eastAsia"/>
          <w:bCs w:val="0"/>
        </w:rPr>
        <w:lastRenderedPageBreak/>
        <w:t>3.1.3</w:t>
      </w:r>
      <w:r>
        <w:rPr>
          <w:bCs w:val="0"/>
        </w:rPr>
        <w:t xml:space="preserve"> </w:t>
      </w:r>
      <w:r w:rsidR="00F85DA6">
        <w:rPr>
          <w:rFonts w:hint="eastAsia"/>
          <w:bCs w:val="0"/>
        </w:rPr>
        <w:t>载噪</w:t>
      </w:r>
      <w:r w:rsidR="00A7684D">
        <w:rPr>
          <w:rFonts w:hint="eastAsia"/>
          <w:bCs w:val="0"/>
        </w:rPr>
        <w:t>比回放测试一致性  playback noise density ratio consistency</w:t>
      </w:r>
    </w:p>
    <w:p w:rsidR="00022564" w:rsidRDefault="00A7684D">
      <w:pPr>
        <w:pStyle w:val="ab"/>
        <w:spacing w:line="360" w:lineRule="auto"/>
        <w:rPr>
          <w:rFonts w:ascii="Times New Roman"/>
          <w:color w:val="000000"/>
          <w:szCs w:val="21"/>
        </w:rPr>
      </w:pPr>
      <w:r>
        <w:rPr>
          <w:rFonts w:ascii="Times New Roman" w:hint="eastAsia"/>
          <w:color w:val="000000"/>
          <w:szCs w:val="21"/>
        </w:rPr>
        <w:t>GNSS</w:t>
      </w:r>
      <w:r w:rsidR="00411621">
        <w:rPr>
          <w:rFonts w:ascii="Times New Roman" w:hint="eastAsia"/>
          <w:color w:val="000000"/>
          <w:szCs w:val="21"/>
        </w:rPr>
        <w:t>测量接收机</w:t>
      </w:r>
      <w:r>
        <w:rPr>
          <w:rFonts w:ascii="Times New Roman" w:hint="eastAsia"/>
          <w:color w:val="000000"/>
          <w:szCs w:val="21"/>
        </w:rPr>
        <w:t>进行卫星</w:t>
      </w:r>
      <w:r w:rsidR="00F85DA6">
        <w:rPr>
          <w:rFonts w:ascii="Times New Roman" w:hint="eastAsia"/>
          <w:color w:val="000000"/>
          <w:szCs w:val="21"/>
        </w:rPr>
        <w:t>导航</w:t>
      </w:r>
      <w:r>
        <w:rPr>
          <w:rFonts w:ascii="Times New Roman" w:hint="eastAsia"/>
          <w:color w:val="000000"/>
          <w:szCs w:val="21"/>
        </w:rPr>
        <w:t>信号回放测试获得的载噪比与</w:t>
      </w:r>
      <w:r>
        <w:rPr>
          <w:rFonts w:hint="eastAsia"/>
        </w:rPr>
        <w:t>卫星</w:t>
      </w:r>
      <w:r w:rsidR="00F85DA6">
        <w:rPr>
          <w:rFonts w:hint="eastAsia"/>
        </w:rPr>
        <w:t>导航</w:t>
      </w:r>
      <w:r>
        <w:rPr>
          <w:rFonts w:hint="eastAsia"/>
        </w:rPr>
        <w:t>信号直接测试</w:t>
      </w:r>
      <w:r>
        <w:rPr>
          <w:rFonts w:ascii="Times New Roman" w:hint="eastAsia"/>
          <w:color w:val="000000"/>
          <w:szCs w:val="21"/>
        </w:rPr>
        <w:t>获得的载噪比结果之差的统计值。</w:t>
      </w:r>
    </w:p>
    <w:p w:rsidR="00022564" w:rsidRDefault="00B950FB" w:rsidP="00B950FB">
      <w:pPr>
        <w:pStyle w:val="Style3"/>
        <w:spacing w:before="312" w:after="312" w:line="360" w:lineRule="auto"/>
        <w:rPr>
          <w:bCs w:val="0"/>
        </w:rPr>
      </w:pPr>
      <w:r>
        <w:rPr>
          <w:rFonts w:hint="eastAsia"/>
          <w:bCs w:val="0"/>
        </w:rPr>
        <w:t>3.1.4</w:t>
      </w:r>
      <w:r>
        <w:rPr>
          <w:bCs w:val="0"/>
        </w:rPr>
        <w:t xml:space="preserve"> </w:t>
      </w:r>
      <w:r w:rsidR="00A7684D">
        <w:rPr>
          <w:rFonts w:hint="eastAsia"/>
          <w:bCs w:val="0"/>
        </w:rPr>
        <w:t>水平定位</w:t>
      </w:r>
      <w:r w:rsidR="00997225">
        <w:rPr>
          <w:rFonts w:hint="eastAsia"/>
          <w:bCs w:val="0"/>
        </w:rPr>
        <w:t>准确度</w:t>
      </w:r>
      <w:r w:rsidR="00A7684D">
        <w:rPr>
          <w:rFonts w:hint="eastAsia"/>
          <w:bCs w:val="0"/>
        </w:rPr>
        <w:t>回放测试一致性  horizontal positioning</w:t>
      </w:r>
      <w:r w:rsidR="00A7684D">
        <w:rPr>
          <w:bCs w:val="0"/>
        </w:rPr>
        <w:t xml:space="preserve"> </w:t>
      </w:r>
      <w:r w:rsidR="00997225">
        <w:rPr>
          <w:bCs w:val="0"/>
        </w:rPr>
        <w:t xml:space="preserve">precision </w:t>
      </w:r>
      <w:r w:rsidR="00A7684D">
        <w:rPr>
          <w:rFonts w:hint="eastAsia"/>
          <w:bCs w:val="0"/>
        </w:rPr>
        <w:t>playback test consistency</w:t>
      </w:r>
    </w:p>
    <w:p w:rsidR="00022564" w:rsidRDefault="00A7684D">
      <w:pPr>
        <w:pStyle w:val="ab"/>
        <w:spacing w:line="360" w:lineRule="auto"/>
        <w:rPr>
          <w:rFonts w:ascii="Times New Roman"/>
          <w:color w:val="000000"/>
          <w:szCs w:val="21"/>
        </w:rPr>
      </w:pPr>
      <w:r>
        <w:rPr>
          <w:rFonts w:ascii="Times New Roman" w:hint="eastAsia"/>
          <w:color w:val="000000"/>
          <w:szCs w:val="21"/>
        </w:rPr>
        <w:t>GNSS</w:t>
      </w:r>
      <w:r w:rsidR="00411621">
        <w:rPr>
          <w:rFonts w:ascii="Times New Roman" w:hint="eastAsia"/>
          <w:color w:val="000000"/>
          <w:szCs w:val="21"/>
        </w:rPr>
        <w:t>测量接收机</w:t>
      </w:r>
      <w:r>
        <w:rPr>
          <w:rFonts w:ascii="Times New Roman" w:hint="eastAsia"/>
          <w:color w:val="000000"/>
          <w:szCs w:val="21"/>
        </w:rPr>
        <w:t>进行卫星</w:t>
      </w:r>
      <w:r w:rsidR="00F85DA6">
        <w:rPr>
          <w:rFonts w:ascii="Times New Roman" w:hint="eastAsia"/>
          <w:color w:val="000000"/>
          <w:szCs w:val="21"/>
        </w:rPr>
        <w:t>导航</w:t>
      </w:r>
      <w:r>
        <w:rPr>
          <w:rFonts w:ascii="Times New Roman" w:hint="eastAsia"/>
          <w:color w:val="000000"/>
          <w:szCs w:val="21"/>
        </w:rPr>
        <w:t>信号回放测试获得的水平定位与</w:t>
      </w:r>
      <w:r>
        <w:rPr>
          <w:rFonts w:hint="eastAsia"/>
        </w:rPr>
        <w:t>卫星</w:t>
      </w:r>
      <w:r w:rsidR="00F85DA6">
        <w:rPr>
          <w:rFonts w:hint="eastAsia"/>
        </w:rPr>
        <w:t>导航</w:t>
      </w:r>
      <w:r>
        <w:rPr>
          <w:rFonts w:hint="eastAsia"/>
        </w:rPr>
        <w:t>信号直接测试</w:t>
      </w:r>
      <w:r>
        <w:rPr>
          <w:rFonts w:ascii="Times New Roman" w:hint="eastAsia"/>
          <w:color w:val="000000"/>
          <w:szCs w:val="21"/>
        </w:rPr>
        <w:t>获得的水平定位结果之差的统计值。</w:t>
      </w:r>
    </w:p>
    <w:p w:rsidR="00022564" w:rsidRDefault="00B950FB" w:rsidP="00B950FB">
      <w:pPr>
        <w:pStyle w:val="Style3"/>
        <w:spacing w:before="312" w:after="312" w:line="360" w:lineRule="auto"/>
        <w:rPr>
          <w:bCs w:val="0"/>
        </w:rPr>
      </w:pPr>
      <w:r>
        <w:rPr>
          <w:rFonts w:hint="eastAsia"/>
          <w:bCs w:val="0"/>
        </w:rPr>
        <w:t>3.1.5</w:t>
      </w:r>
      <w:r>
        <w:rPr>
          <w:bCs w:val="0"/>
        </w:rPr>
        <w:t xml:space="preserve"> </w:t>
      </w:r>
      <w:r w:rsidR="00F85DA6">
        <w:rPr>
          <w:rFonts w:hint="eastAsia"/>
          <w:bCs w:val="0"/>
        </w:rPr>
        <w:t>垂直</w:t>
      </w:r>
      <w:r w:rsidR="00A7684D">
        <w:rPr>
          <w:rFonts w:hint="eastAsia"/>
          <w:bCs w:val="0"/>
        </w:rPr>
        <w:t>定位</w:t>
      </w:r>
      <w:r w:rsidR="00997225">
        <w:rPr>
          <w:rFonts w:hint="eastAsia"/>
          <w:bCs w:val="0"/>
        </w:rPr>
        <w:t>准确度</w:t>
      </w:r>
      <w:r w:rsidR="00A7684D">
        <w:rPr>
          <w:rFonts w:hint="eastAsia"/>
          <w:bCs w:val="0"/>
        </w:rPr>
        <w:t xml:space="preserve">回放测试一致性  vertical positioning </w:t>
      </w:r>
      <w:r w:rsidR="00997225">
        <w:rPr>
          <w:rFonts w:hint="eastAsia"/>
          <w:bCs w:val="0"/>
        </w:rPr>
        <w:t>precision</w:t>
      </w:r>
      <w:r w:rsidR="00997225">
        <w:rPr>
          <w:bCs w:val="0"/>
        </w:rPr>
        <w:t xml:space="preserve"> </w:t>
      </w:r>
      <w:r w:rsidR="00A7684D">
        <w:rPr>
          <w:rFonts w:hint="eastAsia"/>
          <w:bCs w:val="0"/>
        </w:rPr>
        <w:t>playback test consistency</w:t>
      </w:r>
    </w:p>
    <w:p w:rsidR="00022564" w:rsidRDefault="00A7684D">
      <w:pPr>
        <w:pStyle w:val="ab"/>
        <w:spacing w:line="360" w:lineRule="auto"/>
        <w:rPr>
          <w:rFonts w:ascii="Times New Roman"/>
          <w:color w:val="000000"/>
          <w:szCs w:val="21"/>
        </w:rPr>
      </w:pPr>
      <w:r>
        <w:rPr>
          <w:rFonts w:ascii="Times New Roman" w:hint="eastAsia"/>
          <w:color w:val="000000"/>
          <w:szCs w:val="21"/>
        </w:rPr>
        <w:t>GNSS</w:t>
      </w:r>
      <w:r w:rsidR="00411621">
        <w:rPr>
          <w:rFonts w:ascii="Times New Roman" w:hint="eastAsia"/>
          <w:color w:val="000000"/>
          <w:szCs w:val="21"/>
        </w:rPr>
        <w:t>测量接收机</w:t>
      </w:r>
      <w:r>
        <w:rPr>
          <w:rFonts w:ascii="Times New Roman" w:hint="eastAsia"/>
          <w:color w:val="000000"/>
          <w:szCs w:val="21"/>
        </w:rPr>
        <w:t>进行卫星</w:t>
      </w:r>
      <w:r w:rsidR="00F85DA6">
        <w:rPr>
          <w:rFonts w:ascii="Times New Roman" w:hint="eastAsia"/>
          <w:color w:val="000000"/>
          <w:szCs w:val="21"/>
        </w:rPr>
        <w:t>导航</w:t>
      </w:r>
      <w:r>
        <w:rPr>
          <w:rFonts w:ascii="Times New Roman" w:hint="eastAsia"/>
          <w:color w:val="000000"/>
          <w:szCs w:val="21"/>
        </w:rPr>
        <w:t>信号回放测试获得的垂直定位与</w:t>
      </w:r>
      <w:r>
        <w:rPr>
          <w:rFonts w:hint="eastAsia"/>
        </w:rPr>
        <w:t>卫星</w:t>
      </w:r>
      <w:r w:rsidR="00F85DA6">
        <w:rPr>
          <w:rFonts w:hint="eastAsia"/>
        </w:rPr>
        <w:t>导航</w:t>
      </w:r>
      <w:r>
        <w:rPr>
          <w:rFonts w:hint="eastAsia"/>
        </w:rPr>
        <w:t>信号直接测试</w:t>
      </w:r>
      <w:r>
        <w:rPr>
          <w:rFonts w:ascii="Times New Roman" w:hint="eastAsia"/>
          <w:color w:val="000000"/>
          <w:szCs w:val="21"/>
        </w:rPr>
        <w:t>获得的垂直定位结果之差的统计值。</w:t>
      </w:r>
    </w:p>
    <w:p w:rsidR="00022564" w:rsidRDefault="00A7684D" w:rsidP="00B950FB">
      <w:pPr>
        <w:pStyle w:val="Style3"/>
        <w:spacing w:before="312" w:after="312" w:line="360" w:lineRule="auto"/>
        <w:rPr>
          <w:bCs w:val="0"/>
        </w:rPr>
      </w:pPr>
      <w:r>
        <w:rPr>
          <w:rFonts w:hint="eastAsia"/>
          <w:bCs w:val="0"/>
        </w:rPr>
        <w:t>3.1.</w:t>
      </w:r>
      <w:r w:rsidR="00B950FB">
        <w:rPr>
          <w:rFonts w:hint="eastAsia"/>
          <w:bCs w:val="0"/>
        </w:rPr>
        <w:t xml:space="preserve">6 </w:t>
      </w:r>
      <w:r w:rsidR="00F85DA6">
        <w:rPr>
          <w:rFonts w:hint="eastAsia"/>
          <w:bCs w:val="0"/>
        </w:rPr>
        <w:t>速</w:t>
      </w:r>
      <w:r>
        <w:rPr>
          <w:rFonts w:hint="eastAsia"/>
          <w:bCs w:val="0"/>
        </w:rPr>
        <w:t>率回放测试一致性velocity accuracy playback test consistency</w:t>
      </w:r>
    </w:p>
    <w:p w:rsidR="00022564" w:rsidRDefault="00A7684D">
      <w:pPr>
        <w:pStyle w:val="ab"/>
        <w:spacing w:line="360" w:lineRule="auto"/>
        <w:rPr>
          <w:rFonts w:ascii="Times New Roman"/>
          <w:color w:val="000000"/>
          <w:szCs w:val="21"/>
        </w:rPr>
      </w:pPr>
      <w:r>
        <w:rPr>
          <w:rFonts w:ascii="Times New Roman" w:hint="eastAsia"/>
          <w:color w:val="000000"/>
          <w:szCs w:val="21"/>
        </w:rPr>
        <w:t>GNSS</w:t>
      </w:r>
      <w:r w:rsidR="00411621">
        <w:rPr>
          <w:rFonts w:ascii="Times New Roman" w:hint="eastAsia"/>
          <w:color w:val="000000"/>
          <w:szCs w:val="21"/>
        </w:rPr>
        <w:t>测量接收机</w:t>
      </w:r>
      <w:r>
        <w:rPr>
          <w:rFonts w:ascii="Times New Roman" w:hint="eastAsia"/>
          <w:color w:val="000000"/>
          <w:szCs w:val="21"/>
        </w:rPr>
        <w:t>进行卫星</w:t>
      </w:r>
      <w:r w:rsidR="00F85DA6">
        <w:rPr>
          <w:rFonts w:ascii="Times New Roman" w:hint="eastAsia"/>
          <w:color w:val="000000"/>
          <w:szCs w:val="21"/>
        </w:rPr>
        <w:t>导航</w:t>
      </w:r>
      <w:r>
        <w:rPr>
          <w:rFonts w:ascii="Times New Roman" w:hint="eastAsia"/>
          <w:color w:val="000000"/>
          <w:szCs w:val="21"/>
        </w:rPr>
        <w:t>信号回放测试获得的速率与</w:t>
      </w:r>
      <w:r>
        <w:rPr>
          <w:rFonts w:hint="eastAsia"/>
        </w:rPr>
        <w:t>卫星</w:t>
      </w:r>
      <w:r w:rsidR="00F85DA6">
        <w:rPr>
          <w:rFonts w:hint="eastAsia"/>
        </w:rPr>
        <w:t>导航</w:t>
      </w:r>
      <w:r>
        <w:rPr>
          <w:rFonts w:hint="eastAsia"/>
        </w:rPr>
        <w:t>信号直接测试</w:t>
      </w:r>
      <w:r>
        <w:rPr>
          <w:rFonts w:ascii="Times New Roman" w:hint="eastAsia"/>
          <w:color w:val="000000"/>
          <w:szCs w:val="21"/>
        </w:rPr>
        <w:t>获得的速率结果之差的统计值。</w:t>
      </w:r>
    </w:p>
    <w:p w:rsidR="00022564" w:rsidRDefault="00A7684D">
      <w:pPr>
        <w:pStyle w:val="Style1"/>
        <w:rPr>
          <w:bCs w:val="0"/>
        </w:rPr>
      </w:pPr>
      <w:bookmarkStart w:id="69" w:name="_Toc30784"/>
      <w:bookmarkStart w:id="70" w:name="_Toc785"/>
      <w:bookmarkStart w:id="71" w:name="_Toc18893"/>
      <w:bookmarkStart w:id="72" w:name="_Toc13101"/>
      <w:bookmarkStart w:id="73" w:name="_Toc10840"/>
      <w:bookmarkStart w:id="74" w:name="_Toc17541"/>
      <w:bookmarkStart w:id="75" w:name="_Toc12654"/>
      <w:bookmarkStart w:id="76" w:name="_Toc10142"/>
      <w:bookmarkStart w:id="77" w:name="_Toc516231936"/>
      <w:r>
        <w:rPr>
          <w:rFonts w:hint="eastAsia"/>
          <w:bCs w:val="0"/>
        </w:rPr>
        <w:t>3.2  缩略语</w:t>
      </w:r>
      <w:bookmarkEnd w:id="69"/>
      <w:bookmarkEnd w:id="70"/>
      <w:bookmarkEnd w:id="71"/>
      <w:bookmarkEnd w:id="72"/>
      <w:bookmarkEnd w:id="73"/>
      <w:bookmarkEnd w:id="74"/>
      <w:bookmarkEnd w:id="75"/>
      <w:bookmarkEnd w:id="76"/>
      <w:bookmarkEnd w:id="77"/>
    </w:p>
    <w:bookmarkEnd w:id="68"/>
    <w:p w:rsidR="00022564" w:rsidRDefault="00A7684D">
      <w:pPr>
        <w:spacing w:line="360" w:lineRule="auto"/>
        <w:ind w:firstLineChars="202" w:firstLine="424"/>
        <w:rPr>
          <w:kern w:val="0"/>
          <w:szCs w:val="21"/>
        </w:rPr>
      </w:pPr>
      <w:r>
        <w:rPr>
          <w:rFonts w:hint="eastAsia"/>
          <w:kern w:val="0"/>
          <w:szCs w:val="21"/>
        </w:rPr>
        <w:t>下列缩略语适用于本文件。</w:t>
      </w:r>
    </w:p>
    <w:p w:rsidR="00022564" w:rsidRDefault="00A7684D">
      <w:pPr>
        <w:spacing w:line="360" w:lineRule="auto"/>
        <w:ind w:firstLineChars="202" w:firstLine="424"/>
        <w:rPr>
          <w:color w:val="000000"/>
          <w:kern w:val="0"/>
          <w:szCs w:val="21"/>
        </w:rPr>
      </w:pPr>
      <w:r>
        <w:rPr>
          <w:rFonts w:hint="eastAsia"/>
          <w:color w:val="000000"/>
          <w:kern w:val="0"/>
          <w:szCs w:val="21"/>
        </w:rPr>
        <w:t>BDS</w:t>
      </w:r>
      <w:r>
        <w:rPr>
          <w:rFonts w:hint="eastAsia"/>
          <w:color w:val="000000"/>
          <w:kern w:val="0"/>
          <w:szCs w:val="21"/>
        </w:rPr>
        <w:t>——</w:t>
      </w:r>
      <w:proofErr w:type="spellStart"/>
      <w:r>
        <w:rPr>
          <w:rFonts w:hint="eastAsia"/>
          <w:color w:val="000000"/>
          <w:kern w:val="0"/>
          <w:szCs w:val="21"/>
        </w:rPr>
        <w:t>BeiDou</w:t>
      </w:r>
      <w:proofErr w:type="spellEnd"/>
      <w:r>
        <w:rPr>
          <w:rFonts w:hint="eastAsia"/>
          <w:color w:val="000000"/>
          <w:kern w:val="0"/>
          <w:szCs w:val="21"/>
        </w:rPr>
        <w:t xml:space="preserve"> Navigation Satellite System</w:t>
      </w:r>
      <w:r>
        <w:rPr>
          <w:rFonts w:hint="eastAsia"/>
          <w:color w:val="000000"/>
          <w:kern w:val="0"/>
          <w:szCs w:val="21"/>
        </w:rPr>
        <w:t>，北斗卫星导航系统；</w:t>
      </w:r>
    </w:p>
    <w:p w:rsidR="00022564" w:rsidRDefault="00A7684D">
      <w:pPr>
        <w:spacing w:line="360" w:lineRule="auto"/>
        <w:ind w:firstLineChars="202" w:firstLine="424"/>
        <w:rPr>
          <w:color w:val="000000"/>
          <w:kern w:val="0"/>
          <w:szCs w:val="21"/>
        </w:rPr>
      </w:pPr>
      <w:r>
        <w:rPr>
          <w:rFonts w:hint="eastAsia"/>
          <w:color w:val="000000"/>
          <w:kern w:val="0"/>
          <w:szCs w:val="21"/>
        </w:rPr>
        <w:t>ENU</w:t>
      </w:r>
      <w:r>
        <w:rPr>
          <w:color w:val="000000"/>
          <w:kern w:val="0"/>
          <w:szCs w:val="21"/>
        </w:rPr>
        <w:t>——</w:t>
      </w:r>
      <w:r>
        <w:rPr>
          <w:rFonts w:hint="eastAsia"/>
          <w:color w:val="000000"/>
          <w:kern w:val="0"/>
          <w:szCs w:val="21"/>
        </w:rPr>
        <w:t>East North UP</w:t>
      </w:r>
      <w:r>
        <w:rPr>
          <w:rFonts w:hint="eastAsia"/>
          <w:color w:val="000000"/>
          <w:kern w:val="0"/>
          <w:szCs w:val="21"/>
        </w:rPr>
        <w:t>，东北天坐标系；</w:t>
      </w:r>
    </w:p>
    <w:p w:rsidR="00022564" w:rsidRDefault="00A7684D">
      <w:pPr>
        <w:spacing w:line="360" w:lineRule="auto"/>
        <w:ind w:firstLineChars="202" w:firstLine="424"/>
        <w:rPr>
          <w:color w:val="000000"/>
          <w:kern w:val="0"/>
          <w:szCs w:val="21"/>
        </w:rPr>
      </w:pPr>
      <w:r>
        <w:rPr>
          <w:rFonts w:hint="eastAsia"/>
          <w:color w:val="000000"/>
          <w:kern w:val="0"/>
          <w:szCs w:val="21"/>
        </w:rPr>
        <w:t>GNSS</w:t>
      </w:r>
      <w:r>
        <w:rPr>
          <w:rFonts w:hint="eastAsia"/>
          <w:color w:val="000000"/>
          <w:kern w:val="0"/>
          <w:szCs w:val="21"/>
        </w:rPr>
        <w:t>——</w:t>
      </w:r>
      <w:r>
        <w:rPr>
          <w:rFonts w:hint="eastAsia"/>
          <w:color w:val="000000"/>
          <w:kern w:val="0"/>
          <w:szCs w:val="21"/>
        </w:rPr>
        <w:t>Global Navigation Satellite Systems</w:t>
      </w:r>
      <w:r>
        <w:rPr>
          <w:rFonts w:hint="eastAsia"/>
          <w:color w:val="000000"/>
          <w:kern w:val="0"/>
          <w:szCs w:val="21"/>
        </w:rPr>
        <w:t>，全球卫星导航系统；</w:t>
      </w:r>
    </w:p>
    <w:p w:rsidR="00022564" w:rsidRDefault="00A7684D">
      <w:pPr>
        <w:spacing w:line="360" w:lineRule="auto"/>
        <w:ind w:firstLineChars="202" w:firstLine="424"/>
        <w:rPr>
          <w:color w:val="000000"/>
          <w:kern w:val="0"/>
          <w:szCs w:val="21"/>
        </w:rPr>
      </w:pPr>
      <w:r>
        <w:rPr>
          <w:rFonts w:hint="eastAsia"/>
          <w:color w:val="000000"/>
          <w:kern w:val="0"/>
          <w:szCs w:val="21"/>
        </w:rPr>
        <w:t>GPS</w:t>
      </w:r>
      <w:r>
        <w:rPr>
          <w:rFonts w:hint="eastAsia"/>
          <w:color w:val="000000"/>
          <w:kern w:val="0"/>
          <w:szCs w:val="21"/>
        </w:rPr>
        <w:t>——</w:t>
      </w:r>
      <w:r>
        <w:rPr>
          <w:rFonts w:hint="eastAsia"/>
          <w:color w:val="000000"/>
          <w:kern w:val="0"/>
          <w:szCs w:val="21"/>
        </w:rPr>
        <w:t>Global Positioning System</w:t>
      </w:r>
      <w:r>
        <w:rPr>
          <w:rFonts w:hint="eastAsia"/>
          <w:color w:val="000000"/>
          <w:kern w:val="0"/>
          <w:szCs w:val="21"/>
        </w:rPr>
        <w:t>，全球定位系统；</w:t>
      </w:r>
    </w:p>
    <w:p w:rsidR="00022564" w:rsidRDefault="00A7684D">
      <w:pPr>
        <w:spacing w:line="360" w:lineRule="auto"/>
        <w:ind w:firstLineChars="202" w:firstLine="424"/>
        <w:rPr>
          <w:color w:val="000000"/>
          <w:kern w:val="0"/>
          <w:szCs w:val="21"/>
        </w:rPr>
      </w:pPr>
      <w:r>
        <w:rPr>
          <w:rFonts w:hint="eastAsia"/>
          <w:color w:val="000000"/>
          <w:kern w:val="0"/>
          <w:szCs w:val="21"/>
        </w:rPr>
        <w:t>HDOP</w:t>
      </w:r>
      <w:r>
        <w:rPr>
          <w:rFonts w:hint="eastAsia"/>
          <w:color w:val="000000"/>
          <w:kern w:val="0"/>
          <w:szCs w:val="21"/>
        </w:rPr>
        <w:t>——</w:t>
      </w:r>
      <w:r>
        <w:rPr>
          <w:rFonts w:hint="eastAsia"/>
          <w:color w:val="000000"/>
          <w:kern w:val="0"/>
          <w:szCs w:val="21"/>
        </w:rPr>
        <w:t>Horizontal Dilution Of Precision</w:t>
      </w:r>
      <w:r>
        <w:rPr>
          <w:rFonts w:hint="eastAsia"/>
          <w:color w:val="000000"/>
          <w:kern w:val="0"/>
          <w:szCs w:val="21"/>
        </w:rPr>
        <w:t>，水平精度因子；</w:t>
      </w:r>
    </w:p>
    <w:p w:rsidR="00022564" w:rsidRDefault="00A7684D">
      <w:pPr>
        <w:spacing w:line="360" w:lineRule="auto"/>
        <w:ind w:firstLineChars="202" w:firstLine="424"/>
        <w:rPr>
          <w:color w:val="000000"/>
          <w:kern w:val="0"/>
          <w:szCs w:val="21"/>
        </w:rPr>
      </w:pPr>
      <w:r>
        <w:rPr>
          <w:rFonts w:hint="eastAsia"/>
          <w:color w:val="000000"/>
          <w:kern w:val="0"/>
          <w:szCs w:val="21"/>
        </w:rPr>
        <w:t>PDOP</w:t>
      </w:r>
      <w:r>
        <w:rPr>
          <w:rFonts w:hint="eastAsia"/>
          <w:color w:val="000000"/>
          <w:kern w:val="0"/>
          <w:szCs w:val="21"/>
        </w:rPr>
        <w:t>——</w:t>
      </w:r>
      <w:r>
        <w:rPr>
          <w:rFonts w:hint="eastAsia"/>
          <w:color w:val="000000"/>
          <w:kern w:val="0"/>
          <w:szCs w:val="21"/>
        </w:rPr>
        <w:t>Positioning Dilution Of Precision</w:t>
      </w:r>
      <w:r>
        <w:rPr>
          <w:rFonts w:hint="eastAsia"/>
          <w:color w:val="000000"/>
          <w:kern w:val="0"/>
          <w:szCs w:val="21"/>
        </w:rPr>
        <w:t>，位置精度因子；</w:t>
      </w:r>
    </w:p>
    <w:p w:rsidR="00D551BC" w:rsidRDefault="00D551BC" w:rsidP="00337F94">
      <w:pPr>
        <w:spacing w:line="360" w:lineRule="auto"/>
        <w:ind w:firstLineChars="202" w:firstLine="424"/>
        <w:rPr>
          <w:color w:val="000000"/>
          <w:kern w:val="0"/>
          <w:szCs w:val="21"/>
        </w:rPr>
      </w:pPr>
      <w:r>
        <w:rPr>
          <w:rFonts w:hint="eastAsia"/>
          <w:color w:val="000000"/>
          <w:kern w:val="0"/>
          <w:szCs w:val="21"/>
        </w:rPr>
        <w:lastRenderedPageBreak/>
        <w:t>S</w:t>
      </w:r>
      <w:r>
        <w:rPr>
          <w:color w:val="000000"/>
          <w:kern w:val="0"/>
          <w:szCs w:val="21"/>
        </w:rPr>
        <w:t>FDR</w:t>
      </w:r>
      <w:r>
        <w:rPr>
          <w:rFonts w:hint="eastAsia"/>
          <w:color w:val="000000"/>
          <w:kern w:val="0"/>
          <w:szCs w:val="21"/>
        </w:rPr>
        <w:t>——</w:t>
      </w:r>
      <w:r>
        <w:rPr>
          <w:color w:val="000000"/>
          <w:kern w:val="0"/>
          <w:szCs w:val="21"/>
        </w:rPr>
        <w:t xml:space="preserve"> Spurious Free Dynamic Range</w:t>
      </w:r>
      <w:r>
        <w:rPr>
          <w:color w:val="000000"/>
          <w:kern w:val="0"/>
          <w:szCs w:val="21"/>
        </w:rPr>
        <w:t>，</w:t>
      </w:r>
      <w:r>
        <w:rPr>
          <w:rFonts w:hint="eastAsia"/>
          <w:color w:val="000000"/>
          <w:kern w:val="0"/>
          <w:szCs w:val="21"/>
        </w:rPr>
        <w:t>无杂散动态范围。</w:t>
      </w:r>
    </w:p>
    <w:p w:rsidR="00022564" w:rsidRDefault="00A7684D">
      <w:pPr>
        <w:pStyle w:val="Style1"/>
        <w:spacing w:beforeLines="100" w:before="312" w:afterLines="100" w:after="312" w:line="360" w:lineRule="auto"/>
        <w:jc w:val="both"/>
        <w:rPr>
          <w:bCs w:val="0"/>
        </w:rPr>
      </w:pPr>
      <w:bookmarkStart w:id="78" w:name="_Toc475365868"/>
      <w:bookmarkStart w:id="79" w:name="_Toc13479"/>
      <w:bookmarkStart w:id="80" w:name="_Toc22620"/>
      <w:bookmarkStart w:id="81" w:name="_Toc15744"/>
      <w:bookmarkStart w:id="82" w:name="_Toc475365951"/>
      <w:bookmarkStart w:id="83" w:name="_Toc478818264"/>
      <w:bookmarkStart w:id="84" w:name="_Toc24870"/>
      <w:bookmarkStart w:id="85" w:name="_Toc2596"/>
      <w:bookmarkStart w:id="86" w:name="_Toc15992"/>
      <w:bookmarkStart w:id="87" w:name="_Toc18705"/>
      <w:bookmarkStart w:id="88" w:name="_Toc26786"/>
      <w:bookmarkStart w:id="89" w:name="_Toc478810802"/>
      <w:bookmarkStart w:id="90" w:name="_Toc516231937"/>
      <w:r>
        <w:rPr>
          <w:rFonts w:hint="eastAsia"/>
          <w:bCs w:val="0"/>
        </w:rPr>
        <w:t>4  要求</w:t>
      </w:r>
      <w:bookmarkEnd w:id="78"/>
      <w:bookmarkEnd w:id="79"/>
      <w:bookmarkEnd w:id="80"/>
      <w:bookmarkEnd w:id="81"/>
      <w:bookmarkEnd w:id="82"/>
      <w:bookmarkEnd w:id="83"/>
      <w:bookmarkEnd w:id="84"/>
      <w:bookmarkEnd w:id="85"/>
      <w:bookmarkEnd w:id="86"/>
      <w:bookmarkEnd w:id="87"/>
      <w:bookmarkEnd w:id="88"/>
      <w:bookmarkEnd w:id="89"/>
      <w:bookmarkEnd w:id="90"/>
    </w:p>
    <w:p w:rsidR="00022564" w:rsidRDefault="00A7684D">
      <w:pPr>
        <w:pStyle w:val="Style2"/>
        <w:spacing w:before="312" w:after="312" w:line="360" w:lineRule="auto"/>
        <w:rPr>
          <w:bCs w:val="0"/>
        </w:rPr>
      </w:pPr>
      <w:bookmarkStart w:id="91" w:name="_Toc29360"/>
      <w:bookmarkStart w:id="92" w:name="_Toc16740"/>
      <w:bookmarkStart w:id="93" w:name="_Toc27088"/>
      <w:bookmarkStart w:id="94" w:name="_Toc31304"/>
      <w:bookmarkStart w:id="95" w:name="_Toc13006"/>
      <w:bookmarkStart w:id="96" w:name="_Toc7920"/>
      <w:bookmarkStart w:id="97" w:name="_Toc29131"/>
      <w:bookmarkStart w:id="98" w:name="_Toc13817"/>
      <w:bookmarkStart w:id="99" w:name="_Toc30081"/>
      <w:bookmarkStart w:id="100" w:name="_Toc516231938"/>
      <w:r>
        <w:rPr>
          <w:rFonts w:hint="eastAsia"/>
          <w:bCs w:val="0"/>
        </w:rPr>
        <w:t>4.1  总则</w:t>
      </w:r>
      <w:bookmarkEnd w:id="91"/>
      <w:bookmarkEnd w:id="92"/>
      <w:bookmarkEnd w:id="93"/>
      <w:bookmarkEnd w:id="94"/>
      <w:bookmarkEnd w:id="95"/>
      <w:bookmarkEnd w:id="96"/>
      <w:bookmarkEnd w:id="97"/>
      <w:bookmarkEnd w:id="98"/>
      <w:bookmarkEnd w:id="99"/>
      <w:bookmarkEnd w:id="100"/>
    </w:p>
    <w:p w:rsidR="00022564" w:rsidRDefault="00A7684D">
      <w:pPr>
        <w:pStyle w:val="ab"/>
        <w:spacing w:line="360" w:lineRule="auto"/>
        <w:rPr>
          <w:rFonts w:ascii="Times New Roman"/>
          <w:color w:val="000000"/>
          <w:szCs w:val="21"/>
        </w:rPr>
      </w:pPr>
      <w:bookmarkStart w:id="101" w:name="_Toc17478"/>
      <w:bookmarkStart w:id="102" w:name="_Toc478818265"/>
      <w:bookmarkStart w:id="103" w:name="_Toc475365952"/>
      <w:bookmarkStart w:id="104" w:name="_Toc475365869"/>
      <w:bookmarkStart w:id="105" w:name="_Toc478810803"/>
      <w:r>
        <w:rPr>
          <w:rFonts w:ascii="Times New Roman" w:hint="eastAsia"/>
          <w:color w:val="000000"/>
          <w:szCs w:val="21"/>
        </w:rPr>
        <w:t>采集回放</w:t>
      </w:r>
      <w:proofErr w:type="gramStart"/>
      <w:r>
        <w:rPr>
          <w:rFonts w:ascii="Times New Roman" w:hint="eastAsia"/>
          <w:color w:val="000000"/>
          <w:szCs w:val="21"/>
        </w:rPr>
        <w:t>仪基本</w:t>
      </w:r>
      <w:proofErr w:type="gramEnd"/>
      <w:r>
        <w:rPr>
          <w:rFonts w:ascii="Times New Roman" w:hint="eastAsia"/>
          <w:color w:val="000000"/>
          <w:szCs w:val="21"/>
        </w:rPr>
        <w:t>功能和性能要求与测试方法应以本标准为依据，针对产品的特殊要求和详细要求可在产品规范中规定。</w:t>
      </w:r>
      <w:bookmarkEnd w:id="101"/>
    </w:p>
    <w:p w:rsidR="00022564" w:rsidRDefault="00A7684D">
      <w:pPr>
        <w:pStyle w:val="Style2"/>
        <w:spacing w:before="312" w:after="312" w:line="360" w:lineRule="auto"/>
        <w:rPr>
          <w:bCs w:val="0"/>
        </w:rPr>
      </w:pPr>
      <w:bookmarkStart w:id="106" w:name="_Toc25984"/>
      <w:bookmarkStart w:id="107" w:name="_Toc3269"/>
      <w:bookmarkStart w:id="108" w:name="_Toc24229"/>
      <w:bookmarkStart w:id="109" w:name="_Toc11963"/>
      <w:bookmarkStart w:id="110" w:name="_Toc28077"/>
      <w:bookmarkStart w:id="111" w:name="_Toc14683"/>
      <w:bookmarkStart w:id="112" w:name="_Toc27140"/>
      <w:bookmarkStart w:id="113" w:name="_Toc47"/>
      <w:bookmarkStart w:id="114" w:name="_Toc516231939"/>
      <w:r>
        <w:rPr>
          <w:bCs w:val="0"/>
        </w:rPr>
        <w:t>4.</w:t>
      </w:r>
      <w:r>
        <w:rPr>
          <w:rFonts w:hint="eastAsia"/>
          <w:bCs w:val="0"/>
        </w:rPr>
        <w:t xml:space="preserve">2 </w:t>
      </w:r>
      <w:r>
        <w:rPr>
          <w:bCs w:val="0"/>
        </w:rPr>
        <w:t xml:space="preserve"> </w:t>
      </w:r>
      <w:bookmarkEnd w:id="102"/>
      <w:bookmarkEnd w:id="103"/>
      <w:bookmarkEnd w:id="104"/>
      <w:bookmarkEnd w:id="105"/>
      <w:r>
        <w:rPr>
          <w:rFonts w:hint="eastAsia"/>
          <w:bCs w:val="0"/>
        </w:rPr>
        <w:t>一般要求</w:t>
      </w:r>
      <w:bookmarkEnd w:id="106"/>
      <w:bookmarkEnd w:id="107"/>
      <w:bookmarkEnd w:id="108"/>
      <w:bookmarkEnd w:id="109"/>
      <w:bookmarkEnd w:id="110"/>
      <w:bookmarkEnd w:id="111"/>
      <w:bookmarkEnd w:id="112"/>
      <w:bookmarkEnd w:id="113"/>
      <w:bookmarkEnd w:id="114"/>
    </w:p>
    <w:p w:rsidR="00022564" w:rsidRDefault="00A7684D">
      <w:pPr>
        <w:pStyle w:val="Style3"/>
        <w:spacing w:before="312" w:after="312" w:line="360" w:lineRule="auto"/>
        <w:rPr>
          <w:bCs w:val="0"/>
        </w:rPr>
      </w:pPr>
      <w:r>
        <w:rPr>
          <w:rFonts w:hint="eastAsia"/>
          <w:bCs w:val="0"/>
        </w:rPr>
        <w:t>4.2.1</w:t>
      </w:r>
      <w:r>
        <w:rPr>
          <w:bCs w:val="0"/>
        </w:rPr>
        <w:t xml:space="preserve"> </w:t>
      </w:r>
      <w:r>
        <w:rPr>
          <w:rFonts w:hint="eastAsia"/>
          <w:bCs w:val="0"/>
        </w:rPr>
        <w:t xml:space="preserve"> 设备构成</w:t>
      </w:r>
    </w:p>
    <w:p w:rsidR="00022564" w:rsidRDefault="00A7684D">
      <w:pPr>
        <w:pStyle w:val="ab"/>
        <w:spacing w:line="360" w:lineRule="auto"/>
        <w:rPr>
          <w:rFonts w:ascii="Times New Roman"/>
          <w:color w:val="000000"/>
          <w:szCs w:val="21"/>
        </w:rPr>
      </w:pPr>
      <w:r>
        <w:rPr>
          <w:rFonts w:ascii="Times New Roman" w:hint="eastAsia"/>
          <w:color w:val="000000"/>
          <w:szCs w:val="21"/>
        </w:rPr>
        <w:t>采集回放</w:t>
      </w:r>
      <w:proofErr w:type="gramStart"/>
      <w:r>
        <w:rPr>
          <w:rFonts w:ascii="Times New Roman" w:hint="eastAsia"/>
          <w:color w:val="000000"/>
          <w:szCs w:val="21"/>
        </w:rPr>
        <w:t>仪一般</w:t>
      </w:r>
      <w:proofErr w:type="gramEnd"/>
      <w:r>
        <w:rPr>
          <w:rFonts w:ascii="Times New Roman" w:hint="eastAsia"/>
          <w:color w:val="000000"/>
          <w:szCs w:val="21"/>
        </w:rPr>
        <w:t>包括下列部件或单元，其结构框图见图</w:t>
      </w:r>
      <w:r>
        <w:rPr>
          <w:rFonts w:ascii="Times New Roman" w:hint="eastAsia"/>
          <w:color w:val="000000"/>
          <w:szCs w:val="21"/>
        </w:rPr>
        <w:t>1</w:t>
      </w:r>
      <w:r>
        <w:rPr>
          <w:rFonts w:ascii="Times New Roman" w:hint="eastAsia"/>
          <w:color w:val="000000"/>
          <w:szCs w:val="21"/>
        </w:rPr>
        <w:t>：</w:t>
      </w:r>
    </w:p>
    <w:p w:rsidR="00022564" w:rsidRDefault="00B20AF8">
      <w:pPr>
        <w:pStyle w:val="ab"/>
        <w:spacing w:line="360" w:lineRule="auto"/>
        <w:ind w:firstLineChars="0"/>
        <w:rPr>
          <w:rFonts w:ascii="Times New Roman"/>
          <w:color w:val="000000"/>
          <w:szCs w:val="21"/>
        </w:rPr>
      </w:pPr>
      <w:r>
        <w:rPr>
          <w:rFonts w:ascii="Times New Roman" w:hint="eastAsia"/>
          <w:color w:val="000000"/>
          <w:szCs w:val="21"/>
        </w:rPr>
        <w:t>a</w:t>
      </w:r>
      <w:r>
        <w:rPr>
          <w:rFonts w:ascii="Times New Roman"/>
          <w:color w:val="000000"/>
          <w:szCs w:val="21"/>
        </w:rPr>
        <w:t xml:space="preserve">) </w:t>
      </w:r>
      <w:r w:rsidR="00A7684D">
        <w:rPr>
          <w:rFonts w:ascii="Times New Roman" w:hint="eastAsia"/>
          <w:color w:val="000000"/>
          <w:szCs w:val="21"/>
        </w:rPr>
        <w:t>射频信号接收、发射模块；</w:t>
      </w:r>
    </w:p>
    <w:p w:rsidR="00B20AF8" w:rsidRDefault="00A7684D" w:rsidP="00B20AF8">
      <w:pPr>
        <w:pStyle w:val="ab"/>
        <w:spacing w:line="360" w:lineRule="auto"/>
        <w:rPr>
          <w:rFonts w:ascii="Times New Roman"/>
          <w:color w:val="000000"/>
          <w:szCs w:val="21"/>
        </w:rPr>
      </w:pPr>
      <w:r>
        <w:rPr>
          <w:rFonts w:ascii="Times New Roman"/>
          <w:color w:val="000000"/>
          <w:szCs w:val="21"/>
        </w:rPr>
        <w:t>b)</w:t>
      </w:r>
      <w:r w:rsidR="00B20AF8">
        <w:rPr>
          <w:rFonts w:ascii="Times New Roman"/>
          <w:color w:val="000000"/>
          <w:szCs w:val="21"/>
        </w:rPr>
        <w:t xml:space="preserve"> </w:t>
      </w:r>
      <w:r>
        <w:rPr>
          <w:rFonts w:ascii="Times New Roman" w:hint="eastAsia"/>
          <w:color w:val="000000"/>
          <w:szCs w:val="21"/>
        </w:rPr>
        <w:t>射频信号下变频、上变频模块；</w:t>
      </w:r>
    </w:p>
    <w:p w:rsidR="00B20AF8" w:rsidRDefault="00A7684D" w:rsidP="00F03A0D">
      <w:pPr>
        <w:pStyle w:val="ab"/>
        <w:spacing w:line="360" w:lineRule="auto"/>
        <w:rPr>
          <w:rFonts w:ascii="Times New Roman"/>
          <w:color w:val="000000"/>
          <w:szCs w:val="21"/>
        </w:rPr>
      </w:pPr>
      <w:r>
        <w:rPr>
          <w:rFonts w:ascii="Times New Roman" w:hint="eastAsia"/>
          <w:color w:val="000000"/>
          <w:szCs w:val="21"/>
        </w:rPr>
        <w:t>c)</w:t>
      </w:r>
      <w:r w:rsidR="00B20AF8">
        <w:rPr>
          <w:rFonts w:ascii="Times New Roman"/>
          <w:color w:val="000000"/>
          <w:szCs w:val="21"/>
        </w:rPr>
        <w:t xml:space="preserve"> </w:t>
      </w:r>
      <w:r w:rsidR="00B20AF8">
        <w:rPr>
          <w:rFonts w:ascii="Times New Roman" w:hint="eastAsia"/>
          <w:color w:val="000000"/>
          <w:szCs w:val="21"/>
        </w:rPr>
        <w:t>信号</w:t>
      </w:r>
      <w:r w:rsidR="00F03A0D">
        <w:rPr>
          <w:rFonts w:ascii="Times New Roman"/>
          <w:color w:val="000000"/>
          <w:szCs w:val="21"/>
        </w:rPr>
        <w:t>AD</w:t>
      </w:r>
      <w:r w:rsidR="00F03A0D">
        <w:rPr>
          <w:rFonts w:ascii="Times New Roman"/>
          <w:color w:val="000000"/>
          <w:szCs w:val="21"/>
        </w:rPr>
        <w:t>、</w:t>
      </w:r>
      <w:r w:rsidR="00B20AF8">
        <w:rPr>
          <w:rFonts w:ascii="Times New Roman"/>
          <w:color w:val="000000"/>
          <w:szCs w:val="21"/>
        </w:rPr>
        <w:t>DA</w:t>
      </w:r>
      <w:r w:rsidR="00B20AF8">
        <w:rPr>
          <w:rFonts w:ascii="Times New Roman" w:hint="eastAsia"/>
          <w:color w:val="000000"/>
          <w:szCs w:val="21"/>
        </w:rPr>
        <w:t>转换模块；</w:t>
      </w:r>
    </w:p>
    <w:p w:rsidR="00022564" w:rsidRDefault="00B20AF8">
      <w:pPr>
        <w:pStyle w:val="ab"/>
        <w:spacing w:line="360" w:lineRule="auto"/>
        <w:rPr>
          <w:rFonts w:ascii="Times New Roman"/>
          <w:color w:val="000000"/>
          <w:szCs w:val="21"/>
        </w:rPr>
      </w:pPr>
      <w:r>
        <w:rPr>
          <w:rFonts w:ascii="Times New Roman" w:hint="eastAsia"/>
          <w:color w:val="000000"/>
          <w:szCs w:val="21"/>
        </w:rPr>
        <w:t>d</w:t>
      </w:r>
      <w:r>
        <w:rPr>
          <w:rFonts w:ascii="Times New Roman"/>
          <w:color w:val="000000"/>
          <w:szCs w:val="21"/>
        </w:rPr>
        <w:t xml:space="preserve">) </w:t>
      </w:r>
      <w:r>
        <w:rPr>
          <w:rFonts w:ascii="Times New Roman" w:hint="eastAsia"/>
          <w:color w:val="000000"/>
          <w:szCs w:val="21"/>
        </w:rPr>
        <w:t>数据采样存储模块</w:t>
      </w:r>
      <w:r>
        <w:rPr>
          <w:rFonts w:ascii="Times New Roman" w:hint="eastAsia"/>
          <w:color w:val="000000"/>
          <w:szCs w:val="21"/>
        </w:rPr>
        <w:t>.</w:t>
      </w:r>
    </w:p>
    <w:p w:rsidR="00022564" w:rsidRDefault="00A10E47">
      <w:pPr>
        <w:pStyle w:val="ab"/>
        <w:spacing w:line="360" w:lineRule="auto"/>
        <w:rPr>
          <w:rFonts w:ascii="Times New Roman"/>
          <w:color w:val="000000"/>
          <w:szCs w:val="21"/>
        </w:rPr>
      </w:pPr>
      <w:r>
        <w:rPr>
          <w:noProof/>
        </w:rPr>
        <mc:AlternateContent>
          <mc:Choice Requires="wpc">
            <w:drawing>
              <wp:inline distT="0" distB="0" distL="0" distR="0" wp14:anchorId="79EC5B23" wp14:editId="7B714153">
                <wp:extent cx="5120640" cy="2353587"/>
                <wp:effectExtent l="0" t="0" r="0" b="0"/>
                <wp:docPr id="1093" name="画布 10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32" name="组合 32"/>
                        <wpg:cNvGrpSpPr/>
                        <wpg:grpSpPr>
                          <a:xfrm>
                            <a:off x="417664" y="262433"/>
                            <a:ext cx="4591436" cy="1987786"/>
                            <a:chOff x="369520" y="246467"/>
                            <a:chExt cx="4591436" cy="1987786"/>
                          </a:xfrm>
                        </wpg:grpSpPr>
                        <wps:wsp>
                          <wps:cNvPr id="56" name="Text Box 1144"/>
                          <wps:cNvSpPr txBox="1">
                            <a:spLocks noChangeArrowheads="1"/>
                          </wps:cNvSpPr>
                          <wps:spPr bwMode="auto">
                            <a:xfrm>
                              <a:off x="4150395" y="1154728"/>
                              <a:ext cx="810561" cy="277807"/>
                            </a:xfrm>
                            <a:prstGeom prst="rect">
                              <a:avLst/>
                            </a:prstGeom>
                            <a:solidFill>
                              <a:srgbClr val="FFFFFF"/>
                            </a:solidFill>
                            <a:ln w="6350">
                              <a:solidFill>
                                <a:srgbClr val="000000"/>
                              </a:solidFill>
                              <a:round/>
                              <a:headEnd/>
                              <a:tailEnd/>
                            </a:ln>
                          </wps:spPr>
                          <wps:txbx>
                            <w:txbxContent>
                              <w:p w:rsidR="00707BD6" w:rsidRDefault="00707BD6">
                                <w:pPr>
                                  <w:jc w:val="center"/>
                                  <w:rPr>
                                    <w:rFonts w:eastAsiaTheme="minorEastAsia"/>
                                    <w:sz w:val="15"/>
                                    <w:szCs w:val="15"/>
                                  </w:rPr>
                                </w:pPr>
                                <w:r>
                                  <w:rPr>
                                    <w:rFonts w:eastAsiaTheme="minorEastAsia" w:hint="eastAsia"/>
                                    <w:sz w:val="15"/>
                                    <w:szCs w:val="15"/>
                                  </w:rPr>
                                  <w:t>存储控制模块</w:t>
                                </w:r>
                              </w:p>
                            </w:txbxContent>
                          </wps:txbx>
                          <wps:bodyPr rot="0" vert="horz" wrap="square" lIns="91440" tIns="45720" rIns="91440" bIns="45720" anchor="t" anchorCtr="0" upright="1">
                            <a:noAutofit/>
                          </wps:bodyPr>
                        </wps:wsp>
                        <wps:wsp>
                          <wps:cNvPr id="58" name="Text Box 1146"/>
                          <wps:cNvSpPr txBox="1">
                            <a:spLocks noChangeArrowheads="1"/>
                          </wps:cNvSpPr>
                          <wps:spPr bwMode="auto">
                            <a:xfrm>
                              <a:off x="2703121" y="572510"/>
                              <a:ext cx="810561" cy="277807"/>
                            </a:xfrm>
                            <a:prstGeom prst="rect">
                              <a:avLst/>
                            </a:prstGeom>
                            <a:solidFill>
                              <a:srgbClr val="FFFFFF"/>
                            </a:solidFill>
                            <a:ln w="6350">
                              <a:solidFill>
                                <a:srgbClr val="000000"/>
                              </a:solidFill>
                              <a:round/>
                              <a:headEnd/>
                              <a:tailEnd/>
                            </a:ln>
                          </wps:spPr>
                          <wps:txbx>
                            <w:txbxContent>
                              <w:p w:rsidR="00707BD6" w:rsidRDefault="00707BD6">
                                <w:pPr>
                                  <w:jc w:val="center"/>
                                  <w:rPr>
                                    <w:rFonts w:eastAsiaTheme="minorEastAsia"/>
                                    <w:sz w:val="15"/>
                                    <w:szCs w:val="15"/>
                                  </w:rPr>
                                </w:pPr>
                                <w:r>
                                  <w:rPr>
                                    <w:rFonts w:hint="eastAsia"/>
                                    <w:sz w:val="15"/>
                                    <w:szCs w:val="15"/>
                                  </w:rPr>
                                  <w:t>A</w:t>
                                </w:r>
                                <w:r>
                                  <w:rPr>
                                    <w:sz w:val="15"/>
                                    <w:szCs w:val="15"/>
                                  </w:rPr>
                                  <w:t>D</w:t>
                                </w:r>
                                <w:r>
                                  <w:rPr>
                                    <w:sz w:val="15"/>
                                    <w:szCs w:val="15"/>
                                  </w:rPr>
                                  <w:t>转换</w:t>
                                </w:r>
                              </w:p>
                            </w:txbxContent>
                          </wps:txbx>
                          <wps:bodyPr rot="0" vert="horz" wrap="square" lIns="91440" tIns="45720" rIns="91440" bIns="45720" anchor="t" anchorCtr="0" upright="1">
                            <a:noAutofit/>
                          </wps:bodyPr>
                        </wps:wsp>
                        <wps:wsp>
                          <wps:cNvPr id="59" name="AutoShape 1147"/>
                          <wps:cNvCnPr>
                            <a:cxnSpLocks noChangeShapeType="1"/>
                          </wps:cNvCnPr>
                          <wps:spPr bwMode="auto">
                            <a:xfrm rot="16200000" flipH="1">
                              <a:off x="2962478" y="1010042"/>
                              <a:ext cx="294182" cy="1"/>
                            </a:xfrm>
                            <a:prstGeom prst="bentConnector3">
                              <a:avLst>
                                <a:gd name="adj1" fmla="val 50000"/>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0" name="文本框 4"/>
                          <wps:cNvSpPr txBox="1">
                            <a:spLocks noChangeArrowheads="1"/>
                          </wps:cNvSpPr>
                          <wps:spPr bwMode="auto">
                            <a:xfrm>
                              <a:off x="369520" y="1754496"/>
                              <a:ext cx="810561" cy="277807"/>
                            </a:xfrm>
                            <a:prstGeom prst="rect">
                              <a:avLst/>
                            </a:prstGeom>
                            <a:solidFill>
                              <a:srgbClr val="FFFFFF"/>
                            </a:solidFill>
                            <a:ln w="6350">
                              <a:solidFill>
                                <a:srgbClr val="000000"/>
                              </a:solidFill>
                              <a:round/>
                              <a:headEnd/>
                              <a:tailEnd/>
                            </a:ln>
                          </wps:spPr>
                          <wps:txbx>
                            <w:txbxContent>
                              <w:p w:rsidR="00707BD6" w:rsidRDefault="00707BD6">
                                <w:pPr>
                                  <w:jc w:val="center"/>
                                  <w:rPr>
                                    <w:rFonts w:eastAsiaTheme="minorEastAsia"/>
                                  </w:rPr>
                                </w:pPr>
                                <w:r>
                                  <w:rPr>
                                    <w:rFonts w:hint="eastAsia"/>
                                    <w:sz w:val="15"/>
                                    <w:szCs w:val="15"/>
                                  </w:rPr>
                                  <w:t>射频信号发射</w:t>
                                </w:r>
                              </w:p>
                            </w:txbxContent>
                          </wps:txbx>
                          <wps:bodyPr rot="0" vert="horz" wrap="square" lIns="91440" tIns="45720" rIns="91440" bIns="45720" anchor="t" anchorCtr="0" upright="1">
                            <a:noAutofit/>
                          </wps:bodyPr>
                        </wps:wsp>
                        <wps:wsp>
                          <wps:cNvPr id="61" name="文本框 1"/>
                          <wps:cNvSpPr txBox="1">
                            <a:spLocks noChangeArrowheads="1"/>
                          </wps:cNvSpPr>
                          <wps:spPr bwMode="auto">
                            <a:xfrm>
                              <a:off x="2724155" y="1156010"/>
                              <a:ext cx="810561" cy="277807"/>
                            </a:xfrm>
                            <a:prstGeom prst="rect">
                              <a:avLst/>
                            </a:prstGeom>
                            <a:solidFill>
                              <a:srgbClr val="FFFFFF"/>
                            </a:solidFill>
                            <a:ln w="6350">
                              <a:solidFill>
                                <a:srgbClr val="000000"/>
                              </a:solidFill>
                              <a:round/>
                              <a:headEnd/>
                              <a:tailEnd/>
                            </a:ln>
                          </wps:spPr>
                          <wps:txbx>
                            <w:txbxContent>
                              <w:p w:rsidR="00707BD6" w:rsidRDefault="00707BD6">
                                <w:pPr>
                                  <w:jc w:val="center"/>
                                  <w:rPr>
                                    <w:rFonts w:eastAsiaTheme="minorEastAsia"/>
                                    <w:sz w:val="15"/>
                                    <w:szCs w:val="15"/>
                                  </w:rPr>
                                </w:pPr>
                                <w:r>
                                  <w:rPr>
                                    <w:rFonts w:eastAsiaTheme="minorEastAsia"/>
                                    <w:sz w:val="15"/>
                                    <w:szCs w:val="15"/>
                                  </w:rPr>
                                  <w:t>数字</w:t>
                                </w:r>
                                <w:r>
                                  <w:rPr>
                                    <w:rFonts w:eastAsiaTheme="minorEastAsia" w:hint="eastAsia"/>
                                    <w:sz w:val="15"/>
                                    <w:szCs w:val="15"/>
                                  </w:rPr>
                                  <w:t>信号处理</w:t>
                                </w:r>
                              </w:p>
                            </w:txbxContent>
                          </wps:txbx>
                          <wps:bodyPr rot="0" vert="horz" wrap="square" lIns="91440" tIns="45720" rIns="91440" bIns="45720" anchor="t" anchorCtr="0" upright="1">
                            <a:noAutofit/>
                          </wps:bodyPr>
                        </wps:wsp>
                        <wps:wsp>
                          <wps:cNvPr id="63" name="直接箭头连接符 14"/>
                          <wps:cNvCnPr>
                            <a:cxnSpLocks noChangeShapeType="1"/>
                          </wps:cNvCnPr>
                          <wps:spPr bwMode="auto">
                            <a:xfrm flipH="1" flipV="1">
                              <a:off x="1188314" y="1913966"/>
                              <a:ext cx="303961"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24" name="文本框 2"/>
                          <wps:cNvSpPr txBox="1">
                            <a:spLocks noChangeArrowheads="1"/>
                          </wps:cNvSpPr>
                          <wps:spPr bwMode="auto">
                            <a:xfrm>
                              <a:off x="1479609" y="1749434"/>
                              <a:ext cx="810561" cy="277807"/>
                            </a:xfrm>
                            <a:prstGeom prst="rect">
                              <a:avLst/>
                            </a:prstGeom>
                            <a:solidFill>
                              <a:srgbClr val="FFFFFF"/>
                            </a:solidFill>
                            <a:ln w="6350">
                              <a:solidFill>
                                <a:srgbClr val="000000"/>
                              </a:solidFill>
                              <a:round/>
                              <a:headEnd/>
                              <a:tailEnd/>
                            </a:ln>
                          </wps:spPr>
                          <wps:txbx>
                            <w:txbxContent>
                              <w:p w:rsidR="00707BD6" w:rsidRDefault="00707BD6">
                                <w:pPr>
                                  <w:jc w:val="center"/>
                                  <w:rPr>
                                    <w:rFonts w:eastAsiaTheme="minorEastAsia"/>
                                  </w:rPr>
                                </w:pPr>
                                <w:r>
                                  <w:rPr>
                                    <w:rFonts w:hint="eastAsia"/>
                                    <w:sz w:val="15"/>
                                    <w:szCs w:val="15"/>
                                  </w:rPr>
                                  <w:t>上变频</w:t>
                                </w:r>
                              </w:p>
                            </w:txbxContent>
                          </wps:txbx>
                          <wps:bodyPr rot="0" vert="horz" wrap="square" lIns="91440" tIns="45720" rIns="91440" bIns="45720" anchor="t" anchorCtr="0" upright="1">
                            <a:noAutofit/>
                          </wps:bodyPr>
                        </wps:wsp>
                        <wps:wsp>
                          <wps:cNvPr id="1025" name="文本框 5"/>
                          <wps:cNvSpPr txBox="1">
                            <a:spLocks noChangeArrowheads="1"/>
                          </wps:cNvSpPr>
                          <wps:spPr bwMode="auto">
                            <a:xfrm>
                              <a:off x="377752" y="585147"/>
                              <a:ext cx="810561" cy="277807"/>
                            </a:xfrm>
                            <a:prstGeom prst="rect">
                              <a:avLst/>
                            </a:prstGeom>
                            <a:solidFill>
                              <a:srgbClr val="FFFFFF"/>
                            </a:solidFill>
                            <a:ln w="6350">
                              <a:solidFill>
                                <a:srgbClr val="000000"/>
                              </a:solidFill>
                              <a:round/>
                              <a:headEnd/>
                              <a:tailEnd/>
                            </a:ln>
                          </wps:spPr>
                          <wps:txbx>
                            <w:txbxContent>
                              <w:p w:rsidR="00707BD6" w:rsidRDefault="00707BD6">
                                <w:pPr>
                                  <w:jc w:val="center"/>
                                  <w:rPr>
                                    <w:rFonts w:eastAsiaTheme="minorEastAsia"/>
                                  </w:rPr>
                                </w:pPr>
                                <w:r>
                                  <w:rPr>
                                    <w:rFonts w:hint="eastAsia"/>
                                    <w:sz w:val="15"/>
                                    <w:szCs w:val="15"/>
                                  </w:rPr>
                                  <w:t>射频信号接收</w:t>
                                </w:r>
                              </w:p>
                            </w:txbxContent>
                          </wps:txbx>
                          <wps:bodyPr rot="0" vert="horz" wrap="square" lIns="91440" tIns="45720" rIns="91440" bIns="45720" anchor="t" anchorCtr="0" upright="1">
                            <a:noAutofit/>
                          </wps:bodyPr>
                        </wps:wsp>
                        <wps:wsp>
                          <wps:cNvPr id="1026" name="Text Box 1154"/>
                          <wps:cNvSpPr txBox="1">
                            <a:spLocks noChangeArrowheads="1"/>
                          </wps:cNvSpPr>
                          <wps:spPr bwMode="auto">
                            <a:xfrm>
                              <a:off x="1454279" y="572491"/>
                              <a:ext cx="810561" cy="277807"/>
                            </a:xfrm>
                            <a:prstGeom prst="rect">
                              <a:avLst/>
                            </a:prstGeom>
                            <a:solidFill>
                              <a:srgbClr val="FFFFFF"/>
                            </a:solidFill>
                            <a:ln w="6350">
                              <a:solidFill>
                                <a:srgbClr val="000000"/>
                              </a:solidFill>
                              <a:round/>
                              <a:headEnd/>
                              <a:tailEnd/>
                            </a:ln>
                          </wps:spPr>
                          <wps:txbx>
                            <w:txbxContent>
                              <w:p w:rsidR="00707BD6" w:rsidRDefault="00707BD6">
                                <w:pPr>
                                  <w:jc w:val="center"/>
                                  <w:rPr>
                                    <w:rFonts w:eastAsiaTheme="minorEastAsia"/>
                                  </w:rPr>
                                </w:pPr>
                                <w:r>
                                  <w:rPr>
                                    <w:rFonts w:hint="eastAsia"/>
                                    <w:sz w:val="15"/>
                                    <w:szCs w:val="15"/>
                                  </w:rPr>
                                  <w:t>下变频</w:t>
                                </w:r>
                              </w:p>
                            </w:txbxContent>
                          </wps:txbx>
                          <wps:bodyPr rot="0" vert="horz" wrap="square" lIns="91440" tIns="45720" rIns="91440" bIns="45720" anchor="t" anchorCtr="0" upright="1">
                            <a:noAutofit/>
                          </wps:bodyPr>
                        </wps:wsp>
                        <wps:wsp>
                          <wps:cNvPr id="1027" name="直接箭头连接符 8"/>
                          <wps:cNvCnPr>
                            <a:cxnSpLocks noChangeShapeType="1"/>
                          </wps:cNvCnPr>
                          <wps:spPr bwMode="auto">
                            <a:xfrm>
                              <a:off x="1188314" y="737023"/>
                              <a:ext cx="278631"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4" name="Text Box 1146"/>
                          <wps:cNvSpPr txBox="1">
                            <a:spLocks noChangeArrowheads="1"/>
                          </wps:cNvSpPr>
                          <wps:spPr bwMode="auto">
                            <a:xfrm>
                              <a:off x="2724418" y="1754644"/>
                              <a:ext cx="810260" cy="277495"/>
                            </a:xfrm>
                            <a:prstGeom prst="rect">
                              <a:avLst/>
                            </a:prstGeom>
                            <a:solidFill>
                              <a:srgbClr val="FFFFFF"/>
                            </a:solidFill>
                            <a:ln w="6350">
                              <a:solidFill>
                                <a:srgbClr val="000000"/>
                              </a:solidFill>
                              <a:round/>
                              <a:headEnd/>
                              <a:tailEnd/>
                            </a:ln>
                          </wps:spPr>
                          <wps:txbx>
                            <w:txbxContent>
                              <w:p w:rsidR="00707BD6" w:rsidRDefault="00707BD6" w:rsidP="00313DFB">
                                <w:pPr>
                                  <w:pStyle w:val="a8"/>
                                  <w:spacing w:before="0" w:beforeAutospacing="0" w:after="0" w:afterAutospacing="0"/>
                                  <w:jc w:val="center"/>
                                </w:pPr>
                                <w:r>
                                  <w:rPr>
                                    <w:rFonts w:ascii="Times New Roman" w:hAnsi="Times New Roman"/>
                                    <w:kern w:val="2"/>
                                    <w:sz w:val="15"/>
                                    <w:szCs w:val="15"/>
                                  </w:rPr>
                                  <w:t>DA</w:t>
                                </w:r>
                                <w:r>
                                  <w:rPr>
                                    <w:rFonts w:ascii="Times New Roman" w:hint="eastAsia"/>
                                    <w:kern w:val="2"/>
                                    <w:sz w:val="15"/>
                                    <w:szCs w:val="15"/>
                                  </w:rPr>
                                  <w:t>转换</w:t>
                                </w:r>
                              </w:p>
                            </w:txbxContent>
                          </wps:txbx>
                          <wps:bodyPr rot="0" vert="horz" wrap="square" lIns="91440" tIns="45720" rIns="91440" bIns="45720" anchor="t" anchorCtr="0" upright="1">
                            <a:noAutofit/>
                          </wps:bodyPr>
                        </wps:wsp>
                        <wps:wsp>
                          <wps:cNvPr id="65" name="直接箭头连接符 65"/>
                          <wps:cNvCnPr>
                            <a:cxnSpLocks noChangeShapeType="1"/>
                          </wps:cNvCnPr>
                          <wps:spPr bwMode="auto">
                            <a:xfrm flipH="1">
                              <a:off x="2298390" y="1905975"/>
                              <a:ext cx="413005" cy="5026"/>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6" name="直接箭头连接符 66"/>
                          <wps:cNvCnPr>
                            <a:cxnSpLocks noChangeShapeType="1"/>
                          </wps:cNvCnPr>
                          <wps:spPr bwMode="auto">
                            <a:xfrm>
                              <a:off x="2264840" y="713173"/>
                              <a:ext cx="416728" cy="4445"/>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7" name="AutoShape 1147"/>
                          <wps:cNvCnPr>
                            <a:cxnSpLocks noChangeShapeType="1"/>
                          </wps:cNvCnPr>
                          <wps:spPr bwMode="auto">
                            <a:xfrm rot="16200000" flipH="1">
                              <a:off x="2967027" y="1602802"/>
                              <a:ext cx="294005" cy="0"/>
                            </a:xfrm>
                            <a:prstGeom prst="bentConnector3">
                              <a:avLst>
                                <a:gd name="adj1" fmla="val 50000"/>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 name="直接箭头连接符 4"/>
                          <wps:cNvCnPr>
                            <a:stCxn id="61" idx="3"/>
                            <a:endCxn id="56" idx="1"/>
                          </wps:cNvCnPr>
                          <wps:spPr>
                            <a:xfrm flipV="1">
                              <a:off x="3534716" y="1293632"/>
                              <a:ext cx="615679" cy="1282"/>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2464904" y="246467"/>
                              <a:ext cx="1407381" cy="1987786"/>
                            </a:xfrm>
                            <a:prstGeom prst="rect">
                              <a:avLst/>
                            </a:prstGeom>
                            <a:noFill/>
                            <a:ln>
                              <a:solidFill>
                                <a:schemeClr val="tx1">
                                  <a:alpha val="40000"/>
                                </a:schemeClr>
                              </a:solidFill>
                            </a:ln>
                          </wps:spPr>
                          <wps:style>
                            <a:lnRef idx="2">
                              <a:schemeClr val="accent6"/>
                            </a:lnRef>
                            <a:fillRef idx="1">
                              <a:schemeClr val="lt1"/>
                            </a:fillRef>
                            <a:effectRef idx="0">
                              <a:schemeClr val="accent6"/>
                            </a:effectRef>
                            <a:fontRef idx="minor">
                              <a:schemeClr val="dk1"/>
                            </a:fontRef>
                          </wps:style>
                          <wps:txbx>
                            <w:txbxContent>
                              <w:p w:rsidR="00707BD6" w:rsidRPr="005D7219" w:rsidRDefault="00707BD6" w:rsidP="005D7219">
                                <w:pPr>
                                  <w:jc w:val="center"/>
                                  <w:rPr>
                                    <w:b/>
                                  </w:rPr>
                                </w:pPr>
                                <w:r w:rsidRPr="005D7219">
                                  <w:rPr>
                                    <w:rFonts w:hint="eastAsia"/>
                                    <w:b/>
                                  </w:rPr>
                                  <w:t>采集回放仪控制模块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w14:anchorId="79EC5B23" id="画布 1093" o:spid="_x0000_s1026" editas="canvas" style="width:403.2pt;height:185.3pt;mso-position-horizontal-relative:char;mso-position-vertical-relative:line" coordsize="51206,23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206;height:23533;visibility:visible;mso-wrap-style:square">
                  <v:fill o:detectmouseclick="t"/>
                  <v:path o:connecttype="none"/>
                </v:shape>
                <v:group id="组合 32" o:spid="_x0000_s1028" style="position:absolute;left:4176;top:2624;width:45915;height:19878" coordorigin="3695,2464" coordsize="45914,19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202" coordsize="21600,21600" o:spt="202" path="m,l,21600r21600,l21600,xe">
                    <v:stroke joinstyle="miter"/>
                    <v:path gradientshapeok="t" o:connecttype="rect"/>
                  </v:shapetype>
                  <v:shape id="Text Box 1144" o:spid="_x0000_s1029" type="#_x0000_t202" style="position:absolute;left:41503;top:11547;width:8106;height:2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VBsIA&#10;AADbAAAADwAAAGRycy9kb3ducmV2LnhtbESPzWrDMBCE74G8g9hAb7HchJrgRgltoWBya+JLbou1&#10;/qHWykiq7b59FAjkOMzMN8z+OJtejOR8Z1nBa5KCIK6s7rhRUF6+1zsQPiBr7C2Tgn/ycDwsF3vM&#10;tZ34h8ZzaESEsM9RQRvCkEvpq5YM+sQOxNGrrTMYonSN1A6nCDe93KRpJg12HBdaHOirper3/GcU&#10;FNlnuFKpT3q72dqplJWre6/Uy2r+eAcRaA7P8KNdaAVvGdy/xB8gD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FUGwgAAANsAAAAPAAAAAAAAAAAAAAAAAJgCAABkcnMvZG93&#10;bnJldi54bWxQSwUGAAAAAAQABAD1AAAAhwMAAAAA&#10;" strokeweight=".5pt">
                    <v:stroke joinstyle="round"/>
                    <v:textbox>
                      <w:txbxContent>
                        <w:p w:rsidR="00707BD6" w:rsidRDefault="00707BD6">
                          <w:pPr>
                            <w:jc w:val="center"/>
                            <w:rPr>
                              <w:rFonts w:eastAsiaTheme="minorEastAsia"/>
                              <w:sz w:val="15"/>
                              <w:szCs w:val="15"/>
                            </w:rPr>
                          </w:pPr>
                          <w:r>
                            <w:rPr>
                              <w:rFonts w:eastAsiaTheme="minorEastAsia" w:hint="eastAsia"/>
                              <w:sz w:val="15"/>
                              <w:szCs w:val="15"/>
                            </w:rPr>
                            <w:t>存储控制模块</w:t>
                          </w:r>
                        </w:p>
                      </w:txbxContent>
                    </v:textbox>
                  </v:shape>
                  <v:shape id="Text Box 1146" o:spid="_x0000_s1030" type="#_x0000_t202" style="position:absolute;left:27031;top:5725;width:8105;height:2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tk77sA&#10;AADbAAAADwAAAGRycy9kb3ducmV2LnhtbERPvQrCMBDeBd8hnOCmqYoi1SgqCOKmdnE7mrMtNpeS&#10;RFvf3gyC48f3v952phZvcr6yrGAyTkAQ51ZXXCjIbsfREoQPyBpry6TgQx62m35vjam2LV/ofQ2F&#10;iCHsU1RQhtCkUvq8JIN+bBviyD2sMxgidIXUDtsYbmo5TZKFNFhxbCixoUNJ+fP6MgpOi324U6bP&#10;ejad2TaTuXvUXqnhoNutQATqwl/8c5+0gnkcG7/EHyA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vbZO+7AAAA2wAAAA8AAAAAAAAAAAAAAAAAmAIAAGRycy9kb3ducmV2Lnht&#10;bFBLBQYAAAAABAAEAPUAAACAAwAAAAA=&#10;" strokeweight=".5pt">
                    <v:stroke joinstyle="round"/>
                    <v:textbox>
                      <w:txbxContent>
                        <w:p w:rsidR="00707BD6" w:rsidRDefault="00707BD6">
                          <w:pPr>
                            <w:jc w:val="center"/>
                            <w:rPr>
                              <w:rFonts w:eastAsiaTheme="minorEastAsia"/>
                              <w:sz w:val="15"/>
                              <w:szCs w:val="15"/>
                            </w:rPr>
                          </w:pPr>
                          <w:r>
                            <w:rPr>
                              <w:rFonts w:hint="eastAsia"/>
                              <w:sz w:val="15"/>
                              <w:szCs w:val="15"/>
                            </w:rPr>
                            <w:t>A</w:t>
                          </w:r>
                          <w:r>
                            <w:rPr>
                              <w:sz w:val="15"/>
                              <w:szCs w:val="15"/>
                            </w:rPr>
                            <w:t>D</w:t>
                          </w:r>
                          <w:r>
                            <w:rPr>
                              <w:sz w:val="15"/>
                              <w:szCs w:val="15"/>
                            </w:rPr>
                            <w:t>转换</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47" o:spid="_x0000_s1031" type="#_x0000_t34" style="position:absolute;left:29624;top:10100;width:2942;height: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aIv8QAAADbAAAADwAAAGRycy9kb3ducmV2LnhtbESPQWvCQBSE74X+h+UVvNVNBIuNrlIi&#10;oiAWtYJ4e2afSWj2bciuuv33bqHQ4zAz3zCTWTCNuFHnassK0n4CgriwuuZSweFr8ToC4TyyxsYy&#10;KfghB7Pp89MEM23vvKPb3pciQthlqKDyvs2kdEVFBl3ftsTRu9jOoI+yK6Xu8B7hppGDJHmTBmuO&#10;CxW2lFdUfO+vRsFmdD6FNX6WOSZFOrfbo6HBUqneS/gYg/AU/H/4r73SCobv8Psl/gA5f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Joi/xAAAANsAAAAPAAAAAAAAAAAA&#10;AAAAAKECAABkcnMvZG93bnJldi54bWxQSwUGAAAAAAQABAD5AAAAkgMAAAAA&#10;" strokeweight="1pt">
                    <v:stroke endarrow="block"/>
                  </v:shape>
                  <v:shape id="文本框 4" o:spid="_x0000_s1032" type="#_x0000_t202" style="position:absolute;left:3695;top:17544;width:8105;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GiVLoA&#10;AADbAAAADwAAAGRycy9kb3ducmV2LnhtbERPvQrCMBDeBd8hnOCmqQpFqlFUEMRN7eJ2NGdbbC4l&#10;iba+vRkEx4/vf73tTSPe5HxtWcFsmoAgLqyuuVSQ346TJQgfkDU2lknBhzxsN8PBGjNtO77Q+xpK&#10;EUPYZ6igCqHNpPRFRQb91LbEkXtYZzBE6EqpHXYx3DRyniSpNFhzbKiwpUNFxfP6MgpO6T7cKddn&#10;vZgvbJfLwj0ar9R41O9WIAL14S/+uU9aQRrXxy/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u8GiVLoAAADbAAAADwAAAAAAAAAAAAAAAACYAgAAZHJzL2Rvd25yZXYueG1s&#10;UEsFBgAAAAAEAAQA9QAAAH8DAAAAAA==&#10;" strokeweight=".5pt">
                    <v:stroke joinstyle="round"/>
                    <v:textbox>
                      <w:txbxContent>
                        <w:p w:rsidR="00707BD6" w:rsidRDefault="00707BD6">
                          <w:pPr>
                            <w:jc w:val="center"/>
                            <w:rPr>
                              <w:rFonts w:eastAsiaTheme="minorEastAsia"/>
                            </w:rPr>
                          </w:pPr>
                          <w:r>
                            <w:rPr>
                              <w:rFonts w:hint="eastAsia"/>
                              <w:sz w:val="15"/>
                              <w:szCs w:val="15"/>
                            </w:rPr>
                            <w:t>射频信号发射</w:t>
                          </w:r>
                        </w:p>
                      </w:txbxContent>
                    </v:textbox>
                  </v:shape>
                  <v:shape id="文本框 1" o:spid="_x0000_s1033" type="#_x0000_t202" style="position:absolute;left:27241;top:11560;width:8106;height:2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0Hz78A&#10;AADbAAAADwAAAGRycy9kb3ducmV2LnhtbESPQYvCMBSE74L/ITzBm01VKFKNsgqCeFN78fZonm3Z&#10;5qUk0Xb//UYQPA4z8w2z2Q2mFS9yvrGsYJ6kIIhLqxuuFBS342wFwgdkja1lUvBHHnbb8WiDubY9&#10;X+h1DZWIEPY5KqhD6HIpfVmTQZ/Yjjh6D+sMhihdJbXDPsJNKxdpmkmDDceFGjs61FT+Xp9GwSnb&#10;hzsV+qyXi6XtC1m6R+uVmk6GnzWIQEP4hj/tk1aQzeH9Jf4Auf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jQfPvwAAANsAAAAPAAAAAAAAAAAAAAAAAJgCAABkcnMvZG93bnJl&#10;di54bWxQSwUGAAAAAAQABAD1AAAAhAMAAAAA&#10;" strokeweight=".5pt">
                    <v:stroke joinstyle="round"/>
                    <v:textbox>
                      <w:txbxContent>
                        <w:p w:rsidR="00707BD6" w:rsidRDefault="00707BD6">
                          <w:pPr>
                            <w:jc w:val="center"/>
                            <w:rPr>
                              <w:rFonts w:eastAsiaTheme="minorEastAsia"/>
                              <w:sz w:val="15"/>
                              <w:szCs w:val="15"/>
                            </w:rPr>
                          </w:pPr>
                          <w:r>
                            <w:rPr>
                              <w:rFonts w:eastAsiaTheme="minorEastAsia"/>
                              <w:sz w:val="15"/>
                              <w:szCs w:val="15"/>
                            </w:rPr>
                            <w:t>数字</w:t>
                          </w:r>
                          <w:r>
                            <w:rPr>
                              <w:rFonts w:eastAsiaTheme="minorEastAsia" w:hint="eastAsia"/>
                              <w:sz w:val="15"/>
                              <w:szCs w:val="15"/>
                            </w:rPr>
                            <w:t>信号处理</w:t>
                          </w:r>
                        </w:p>
                      </w:txbxContent>
                    </v:textbox>
                  </v:shape>
                  <v:shapetype id="_x0000_t32" coordsize="21600,21600" o:spt="32" o:oned="t" path="m,l21600,21600e" filled="f">
                    <v:path arrowok="t" fillok="f" o:connecttype="none"/>
                    <o:lock v:ext="edit" shapetype="t"/>
                  </v:shapetype>
                  <v:shape id="直接箭头连接符 14" o:spid="_x0000_s1034" type="#_x0000_t32" style="position:absolute;left:11883;top:19139;width:3039;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UW8IAAADbAAAADwAAAGRycy9kb3ducmV2LnhtbESPQYvCMBSE7wv+h/AEb2uqgivVKCII&#10;WnBh1Yu3R/Nsi81L28Ra/71ZEDwOM98Ms1h1phQtNa6wrGA0jEAQp1YXnCk4n7bfMxDOI2ssLZOC&#10;JzlYLXtfC4y1ffAftUefiVDCLkYFufdVLKVLczLohrYiDt7VNgZ9kE0mdYOPUG5KOY6iqTRYcFjI&#10;saJNTunteDcKpu3psn+uk1r+zKhOukN9+6VEqUG/W89BeOr8J/ymdzpwE/j/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FUW8IAAADbAAAADwAAAAAAAAAAAAAA&#10;AAChAgAAZHJzL2Rvd25yZXYueG1sUEsFBgAAAAAEAAQA+QAAAJADAAAAAA==&#10;" strokeweight="1pt">
                    <v:stroke endarrow="block" joinstyle="miter"/>
                  </v:shape>
                  <v:shape id="文本框 2" o:spid="_x0000_s1035" type="#_x0000_t202" style="position:absolute;left:14796;top:17494;width:8105;height:2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HYw8AA&#10;AADdAAAADwAAAGRycy9kb3ducmV2LnhtbERPTYvCMBC9C/6HMMLeNN0qIl1j2RUE8ab24m1oxrZs&#10;MylJtu3+eyMI3ubxPmebj6YVPTnfWFbwuUhAEJdWN1wpKK6H+QaED8gaW8uk4J885LvpZIuZtgOf&#10;qb+ESsQQ9hkqqEPoMil9WZNBv7AdceTu1hkMEbpKaodDDDetTJNkLQ02HBtq7GhfU/l7+TMKjuuf&#10;cKNCn/QyXdqhkKW7t16pj9n4/QUi0Bje4pf7qOP8JF3B85t4gt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BHYw8AAAADdAAAADwAAAAAAAAAAAAAAAACYAgAAZHJzL2Rvd25y&#10;ZXYueG1sUEsFBgAAAAAEAAQA9QAAAIUDAAAAAA==&#10;" strokeweight=".5pt">
                    <v:stroke joinstyle="round"/>
                    <v:textbox>
                      <w:txbxContent>
                        <w:p w:rsidR="00707BD6" w:rsidRDefault="00707BD6">
                          <w:pPr>
                            <w:jc w:val="center"/>
                            <w:rPr>
                              <w:rFonts w:eastAsiaTheme="minorEastAsia"/>
                            </w:rPr>
                          </w:pPr>
                          <w:r>
                            <w:rPr>
                              <w:rFonts w:hint="eastAsia"/>
                              <w:sz w:val="15"/>
                              <w:szCs w:val="15"/>
                            </w:rPr>
                            <w:t>上变频</w:t>
                          </w:r>
                        </w:p>
                      </w:txbxContent>
                    </v:textbox>
                  </v:shape>
                  <v:shape id="文本框 5" o:spid="_x0000_s1036" type="#_x0000_t202" style="position:absolute;left:3777;top:5851;width:8106;height:2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19WMAA&#10;AADdAAAADwAAAGRycy9kb3ducmV2LnhtbERPTYvCMBC9C/6HMMLeNN2KIl1j2RUE8ab24m1oxrZs&#10;MylJtu3+eyMI3ubxPmebj6YVPTnfWFbwuUhAEJdWN1wpKK6H+QaED8gaW8uk4J885LvpZIuZtgOf&#10;qb+ESsQQ9hkqqEPoMil9WZNBv7AdceTu1hkMEbpKaodDDDetTJNkLQ02HBtq7GhfU/l7+TMKjuuf&#10;cKNCn/QyXdqhkKW7t16pj9n4/QUi0Bje4pf7qOP8JF3B85t4gt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19WMAAAADdAAAADwAAAAAAAAAAAAAAAACYAgAAZHJzL2Rvd25y&#10;ZXYueG1sUEsFBgAAAAAEAAQA9QAAAIUDAAAAAA==&#10;" strokeweight=".5pt">
                    <v:stroke joinstyle="round"/>
                    <v:textbox>
                      <w:txbxContent>
                        <w:p w:rsidR="00707BD6" w:rsidRDefault="00707BD6">
                          <w:pPr>
                            <w:jc w:val="center"/>
                            <w:rPr>
                              <w:rFonts w:eastAsiaTheme="minorEastAsia"/>
                            </w:rPr>
                          </w:pPr>
                          <w:r>
                            <w:rPr>
                              <w:rFonts w:hint="eastAsia"/>
                              <w:sz w:val="15"/>
                              <w:szCs w:val="15"/>
                            </w:rPr>
                            <w:t>射频信号接收</w:t>
                          </w:r>
                        </w:p>
                      </w:txbxContent>
                    </v:textbox>
                  </v:shape>
                  <v:shape id="Text Box 1154" o:spid="_x0000_s1037" type="#_x0000_t202" style="position:absolute;left:14542;top:5724;width:8106;height:2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jL8EA&#10;AADdAAAADwAAAGRycy9kb3ducmV2LnhtbERPTWvCQBC9C/0Pywi96cYEgkRX0UIh9FbNxduwOybB&#10;7GzY3Zr033cLhd7m8T5nf5ztIJ7kQ+9YwWadgSDWzvTcKmiu76stiBCRDQ6OScE3BTgeXhZ7rIyb&#10;+JOel9iKFMKhQgVdjGMlZdAdWQxrNxIn7u68xZigb6XxOKVwO8g8y0ppsefU0OFIbx3px+XLKqjL&#10;c7xRYz5MkRduaqT29yEo9bqcTzsQkeb4L/5z1ybNz/ISfr9JJ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P4y/BAAAA3QAAAA8AAAAAAAAAAAAAAAAAmAIAAGRycy9kb3du&#10;cmV2LnhtbFBLBQYAAAAABAAEAPUAAACGAwAAAAA=&#10;" strokeweight=".5pt">
                    <v:stroke joinstyle="round"/>
                    <v:textbox>
                      <w:txbxContent>
                        <w:p w:rsidR="00707BD6" w:rsidRDefault="00707BD6">
                          <w:pPr>
                            <w:jc w:val="center"/>
                            <w:rPr>
                              <w:rFonts w:eastAsiaTheme="minorEastAsia"/>
                            </w:rPr>
                          </w:pPr>
                          <w:r>
                            <w:rPr>
                              <w:rFonts w:hint="eastAsia"/>
                              <w:sz w:val="15"/>
                              <w:szCs w:val="15"/>
                            </w:rPr>
                            <w:t>下变频</w:t>
                          </w:r>
                        </w:p>
                      </w:txbxContent>
                    </v:textbox>
                  </v:shape>
                  <v:shape id="直接箭头连接符 8" o:spid="_x0000_s1038" type="#_x0000_t32" style="position:absolute;left:11883;top:7370;width:27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uMgsUAAADdAAAADwAAAGRycy9kb3ducmV2LnhtbESP3WoCMRCF7wu+QxjBu5qotMrWKLYg&#10;SL2q9gGmm3F/upksm7i7+vRGELyb4Zw535nlureVaKnxhWMNk7ECQZw6U3Cm4fe4fV2A8AHZYOWY&#10;NFzIw3o1eFliYlzHP9QeQiZiCPsENeQh1ImUPs3Joh+7mjhqJ9dYDHFtMmka7GK4reRUqXdpseBI&#10;yLGmr5zS/8PZRgiWKV5n6m3Rfe6+y7Jv93/ypPVo2G8+QATqw9P8uN6ZWF9N53D/Jo4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1uMgsUAAADdAAAADwAAAAAAAAAA&#10;AAAAAAChAgAAZHJzL2Rvd25yZXYueG1sUEsFBgAAAAAEAAQA+QAAAJMDAAAAAA==&#10;" strokeweight="1pt">
                    <v:stroke endarrow="block" joinstyle="miter"/>
                  </v:shape>
                  <v:shape id="Text Box 1146" o:spid="_x0000_s1039" type="#_x0000_t202" style="position:absolute;left:27244;top:17546;width:8102;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qkV8IA&#10;AADbAAAADwAAAGRycy9kb3ducmV2LnhtbESPzWrDMBCE74G8g9hAb7HcpJjgRgltoWBya+JLbou1&#10;/qHWykiq7b59FAjkOMzMN8z+OJtejOR8Z1nBa5KCIK6s7rhRUF6+1zsQPiBr7C2Tgn/ycDwsF3vM&#10;tZ34h8ZzaESEsM9RQRvCkEvpq5YM+sQOxNGrrTMYonSN1A6nCDe93KRpJg12HBdaHOirper3/GcU&#10;FNlnuFKpT3q72dqplJWre6/Uy2r+eAcRaA7P8KNdaAXZG9y/xB8gD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RXwgAAANsAAAAPAAAAAAAAAAAAAAAAAJgCAABkcnMvZG93&#10;bnJldi54bWxQSwUGAAAAAAQABAD1AAAAhwMAAAAA&#10;" strokeweight=".5pt">
                    <v:stroke joinstyle="round"/>
                    <v:textbox>
                      <w:txbxContent>
                        <w:p w:rsidR="00707BD6" w:rsidRDefault="00707BD6" w:rsidP="00313DFB">
                          <w:pPr>
                            <w:pStyle w:val="a8"/>
                            <w:spacing w:before="0" w:beforeAutospacing="0" w:after="0" w:afterAutospacing="0"/>
                            <w:jc w:val="center"/>
                          </w:pPr>
                          <w:r>
                            <w:rPr>
                              <w:rFonts w:ascii="Times New Roman" w:hAnsi="Times New Roman"/>
                              <w:kern w:val="2"/>
                              <w:sz w:val="15"/>
                              <w:szCs w:val="15"/>
                            </w:rPr>
                            <w:t>DA</w:t>
                          </w:r>
                          <w:r>
                            <w:rPr>
                              <w:rFonts w:ascii="Times New Roman" w:hint="eastAsia"/>
                              <w:kern w:val="2"/>
                              <w:sz w:val="15"/>
                              <w:szCs w:val="15"/>
                            </w:rPr>
                            <w:t>转换</w:t>
                          </w:r>
                        </w:p>
                      </w:txbxContent>
                    </v:textbox>
                  </v:shape>
                  <v:shape id="直接箭头连接符 65" o:spid="_x0000_s1040" type="#_x0000_t32" style="position:absolute;left:22983;top:19059;width:4130;height:5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WwJMIAAADbAAAADwAAAGRycy9kb3ducmV2LnhtbESPS4vCMBSF9wP+h3AFd2OqOFWrUUQQ&#10;XMxmfEDdXZprW2xuShK1/nszMDDLw3l8nOW6M414kPO1ZQWjYQKCuLC65lLB6bj7nIHwAVljY5kU&#10;vMjDetX7WGKm7ZN/6HEIpYgj7DNUUIXQZlL6oiKDfmhb4uhdrTMYonSl1A6fcdw0cpwkqTRYcyRU&#10;2NK2ouJ2uJsIaacXneYbJ8+nXN/NdGK/57lSg363WYAI1IX/8F97rxWkX/D7Jf4AuX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WwJMIAAADbAAAADwAAAAAAAAAAAAAA&#10;AAChAgAAZHJzL2Rvd25yZXYueG1sUEsFBgAAAAAEAAQA+QAAAJADAAAAAA==&#10;" strokeweight="1pt">
                    <v:stroke endarrow="block" joinstyle="miter"/>
                  </v:shape>
                  <v:shape id="直接箭头连接符 66" o:spid="_x0000_s1041" type="#_x0000_t32" style="position:absolute;left:22648;top:7131;width:4167;height: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jCZcEAAADbAAAADwAAAGRycy9kb3ducmV2LnhtbESP24rCMBRF3wX/IRxh3jTVwSIdo4zC&#10;gOiTlw840xx7meakNJm2+vVGEHzc7MtiL9e9qURLjSssK5hOIhDEqdUFZwou55/xAoTzyBory6Tg&#10;Rg7Wq+FgiYm2HR+pPflMhBF2CSrIva8TKV2ak0E3sTVx8K62MeiDbDKpG+zCuKnkLIpiabDgQMix&#10;pm1O6d/p3wQIlineP6P5otvs9mXZt4dfeVXqY9R/f4Hw1Pt3+NXeaQVxDM8v4Q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SMJlwQAAANsAAAAPAAAAAAAAAAAAAAAA&#10;AKECAABkcnMvZG93bnJldi54bWxQSwUGAAAAAAQABAD5AAAAjwMAAAAA&#10;" strokeweight="1pt">
                    <v:stroke endarrow="block" joinstyle="miter"/>
                  </v:shape>
                  <v:shape id="AutoShape 1147" o:spid="_x0000_s1042" type="#_x0000_t34" style="position:absolute;left:29669;top:16028;width:2941;height: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lz68IAAADbAAAADwAAAGRycy9kb3ducmV2LnhtbESPzarCMBSE94LvEI7gTlNdeKUaRRRR&#10;kCvXHxB3x+bYFpuT0kStb2+ECy6HmfmGGU9rU4gHVS63rKDXjUAQJ1bnnCo4HpadIQjnkTUWlknB&#10;ixxMJ83GGGNtn7yjx96nIkDYxagg876MpXRJRgZd15bEwbvayqAPskqlrvAZ4KaQ/SgaSIM5h4UM&#10;S5pnlNz2d6Pgd3g51xvcpnOMkt7C/p0M9VdKtVv1bATCU+2/4f/2WisY/MDnS/gBcv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lz68IAAADbAAAADwAAAAAAAAAAAAAA&#10;AAChAgAAZHJzL2Rvd25yZXYueG1sUEsFBgAAAAAEAAQA+QAAAJADAAAAAA==&#10;" strokeweight="1pt">
                    <v:stroke endarrow="block"/>
                  </v:shape>
                  <v:shape id="直接箭头连接符 4" o:spid="_x0000_s1043" type="#_x0000_t32" style="position:absolute;left:35347;top:12936;width:6156;height: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DkcMAAADaAAAADwAAAGRycy9kb3ducmV2LnhtbESPQWvCQBSE74L/YXmF3nSTIiKpq5RY&#10;pSAUTFvo8ZF9TdJm34bdNYn/visIHoeZb4ZZb0fTip6cbywrSOcJCOLS6oYrBZ8f+9kKhA/IGlvL&#10;pOBCHrab6WSNmbYDn6gvQiViCfsMFdQhdJmUvqzJoJ/bjjh6P9YZDFG6SmqHQyw3rXxKkqU02HBc&#10;qLGjvKbyrzgbBYvDYh+apHLtt0u/XvP33+Wx2Cn1+DC+PIMINIZ7+Ea/6cjB9Uq8AXLz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TQ5HDAAAA2gAAAA8AAAAAAAAAAAAA&#10;AAAAoQIAAGRycy9kb3ducmV2LnhtbFBLBQYAAAAABAAEAPkAAACRAwAAAAA=&#10;" strokecolor="black [3213]" strokeweight=".5pt">
                    <v:stroke startarrow="block" endarrow="block" joinstyle="miter"/>
                  </v:shape>
                  <v:rect id="矩形 31" o:spid="_x0000_s1044" style="position:absolute;left:24649;top:2464;width:14073;height:19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IDyb8A&#10;AADbAAAADwAAAGRycy9kb3ducmV2LnhtbESPzarCMBSE9xd8h3AEd9dURSnVKCKIXbjx5wGOzbEt&#10;NicliVrf3giCy2FmvmEWq8404kHO15YVjIYJCOLC6ppLBefT9j8F4QOyxsYyKXiRh9Wy97fATNsn&#10;H+hxDKWIEPYZKqhCaDMpfVGRQT+0LXH0rtYZDFG6UmqHzwg3jRwnyUwarDkuVNjSpqLidrwbBam5&#10;0P7mD7vU7Jzcd3lrXT5VatDv1nMQgbrwC3/buVYwGcHnS/wBcvk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cgPJvwAAANsAAAAPAAAAAAAAAAAAAAAAAJgCAABkcnMvZG93bnJl&#10;di54bWxQSwUGAAAAAAQABAD1AAAAhAMAAAAA&#10;" filled="f" strokecolor="black [3213]" strokeweight="1pt">
                    <v:stroke opacity="26214f"/>
                    <v:textbox>
                      <w:txbxContent>
                        <w:p w:rsidR="00707BD6" w:rsidRPr="005D7219" w:rsidRDefault="00707BD6" w:rsidP="005D7219">
                          <w:pPr>
                            <w:jc w:val="center"/>
                            <w:rPr>
                              <w:b/>
                            </w:rPr>
                          </w:pPr>
                          <w:r w:rsidRPr="005D7219">
                            <w:rPr>
                              <w:rFonts w:hint="eastAsia"/>
                              <w:b/>
                            </w:rPr>
                            <w:t>采集回放仪控制模块</w:t>
                          </w:r>
                        </w:p>
                      </w:txbxContent>
                    </v:textbox>
                  </v:rect>
                </v:group>
                <w10:anchorlock/>
              </v:group>
            </w:pict>
          </mc:Fallback>
        </mc:AlternateContent>
      </w:r>
    </w:p>
    <w:p w:rsidR="00022564" w:rsidRDefault="00A7684D">
      <w:pPr>
        <w:pStyle w:val="ab"/>
        <w:jc w:val="center"/>
      </w:pPr>
      <w:r>
        <w:rPr>
          <w:rFonts w:ascii="黑体" w:eastAsia="黑体" w:hAnsi="黑体" w:cs="黑体" w:hint="eastAsia"/>
          <w:color w:val="000000"/>
          <w:szCs w:val="21"/>
        </w:rPr>
        <w:t xml:space="preserve">图1 </w:t>
      </w:r>
      <w:r w:rsidR="00472AF5" w:rsidRPr="00472AF5">
        <w:rPr>
          <w:rFonts w:ascii="黑体" w:eastAsia="黑体" w:hAnsi="黑体" w:cs="黑体" w:hint="eastAsia"/>
          <w:color w:val="000000"/>
          <w:szCs w:val="21"/>
        </w:rPr>
        <w:t>卫星导航</w:t>
      </w:r>
      <w:r>
        <w:rPr>
          <w:rFonts w:ascii="黑体" w:eastAsia="黑体" w:hAnsi="黑体" w:cs="黑体" w:hint="eastAsia"/>
          <w:color w:val="000000"/>
          <w:szCs w:val="21"/>
        </w:rPr>
        <w:t>信号采集回放仪结构图</w:t>
      </w:r>
    </w:p>
    <w:p w:rsidR="00560BD4" w:rsidRDefault="00560BD4" w:rsidP="00560BD4">
      <w:pPr>
        <w:pStyle w:val="Style3"/>
        <w:spacing w:before="312" w:after="312" w:line="360" w:lineRule="auto"/>
        <w:rPr>
          <w:bCs w:val="0"/>
        </w:rPr>
      </w:pPr>
      <w:r>
        <w:rPr>
          <w:rFonts w:hint="eastAsia"/>
          <w:bCs w:val="0"/>
        </w:rPr>
        <w:t>4.2.2</w:t>
      </w:r>
      <w:r>
        <w:rPr>
          <w:bCs w:val="0"/>
        </w:rPr>
        <w:t xml:space="preserve"> </w:t>
      </w:r>
      <w:r>
        <w:rPr>
          <w:rFonts w:hint="eastAsia"/>
          <w:bCs w:val="0"/>
        </w:rPr>
        <w:t xml:space="preserve"> 接口</w:t>
      </w:r>
    </w:p>
    <w:p w:rsidR="00560BD4" w:rsidRDefault="00560BD4" w:rsidP="00560BD4">
      <w:pPr>
        <w:pStyle w:val="ab"/>
        <w:spacing w:line="360" w:lineRule="auto"/>
        <w:rPr>
          <w:rFonts w:ascii="Times New Roman"/>
          <w:color w:val="000000"/>
          <w:szCs w:val="21"/>
        </w:rPr>
      </w:pPr>
      <w:r>
        <w:rPr>
          <w:rFonts w:hAnsi="宋体" w:hint="eastAsia"/>
        </w:rPr>
        <w:t>采集回放仪接口单元应满足下列要求：</w:t>
      </w:r>
    </w:p>
    <w:p w:rsidR="00560BD4" w:rsidRDefault="00560BD4" w:rsidP="00560BD4">
      <w:pPr>
        <w:pStyle w:val="ab"/>
        <w:spacing w:line="360" w:lineRule="auto"/>
        <w:ind w:leftChars="200" w:left="735" w:hangingChars="150" w:hanging="315"/>
        <w:rPr>
          <w:color w:val="000000"/>
          <w:szCs w:val="21"/>
        </w:rPr>
      </w:pPr>
      <w:r>
        <w:rPr>
          <w:rFonts w:ascii="Times New Roman" w:hint="eastAsia"/>
          <w:color w:val="000000"/>
          <w:szCs w:val="21"/>
        </w:rPr>
        <w:t xml:space="preserve">a) </w:t>
      </w:r>
      <w:r>
        <w:rPr>
          <w:rFonts w:hint="eastAsia"/>
        </w:rPr>
        <w:t>采集回放</w:t>
      </w:r>
      <w:proofErr w:type="gramStart"/>
      <w:r>
        <w:rPr>
          <w:rFonts w:hint="eastAsia"/>
        </w:rPr>
        <w:t>仪</w:t>
      </w:r>
      <w:r>
        <w:rPr>
          <w:rFonts w:hint="eastAsia"/>
          <w:color w:val="000000"/>
          <w:szCs w:val="21"/>
        </w:rPr>
        <w:t>至少</w:t>
      </w:r>
      <w:proofErr w:type="gramEnd"/>
      <w:r>
        <w:rPr>
          <w:rFonts w:hint="eastAsia"/>
          <w:color w:val="000000"/>
          <w:szCs w:val="21"/>
        </w:rPr>
        <w:t>具有一个射频信号输入/输出口。推荐采用TNC或SMA</w:t>
      </w:r>
      <w:r w:rsidR="00C608FB">
        <w:rPr>
          <w:rFonts w:hint="eastAsia"/>
          <w:color w:val="000000"/>
          <w:szCs w:val="21"/>
        </w:rPr>
        <w:t>等常用接口；</w:t>
      </w:r>
    </w:p>
    <w:p w:rsidR="00560BD4" w:rsidRDefault="00560BD4" w:rsidP="00560BD4">
      <w:pPr>
        <w:pStyle w:val="ab"/>
        <w:spacing w:line="360" w:lineRule="auto"/>
        <w:rPr>
          <w:color w:val="000000"/>
          <w:szCs w:val="21"/>
        </w:rPr>
      </w:pPr>
      <w:r>
        <w:rPr>
          <w:rFonts w:ascii="Times New Roman" w:hint="eastAsia"/>
          <w:color w:val="000000"/>
          <w:szCs w:val="21"/>
        </w:rPr>
        <w:lastRenderedPageBreak/>
        <w:t xml:space="preserve">b) </w:t>
      </w:r>
      <w:r>
        <w:rPr>
          <w:rFonts w:hint="eastAsia"/>
        </w:rPr>
        <w:t>采集回放</w:t>
      </w:r>
      <w:proofErr w:type="gramStart"/>
      <w:r>
        <w:rPr>
          <w:rFonts w:hint="eastAsia"/>
        </w:rPr>
        <w:t>仪</w:t>
      </w:r>
      <w:r>
        <w:rPr>
          <w:rFonts w:hint="eastAsia"/>
          <w:color w:val="000000"/>
          <w:szCs w:val="21"/>
        </w:rPr>
        <w:t>至少</w:t>
      </w:r>
      <w:proofErr w:type="gramEnd"/>
      <w:r>
        <w:rPr>
          <w:rFonts w:hint="eastAsia"/>
          <w:color w:val="000000"/>
          <w:szCs w:val="21"/>
        </w:rPr>
        <w:t>具有一个数据信号导入/导出接口，推荐使用USB或网口等常用接口</w:t>
      </w:r>
      <w:r w:rsidR="00C608FB">
        <w:rPr>
          <w:rFonts w:hint="eastAsia"/>
          <w:color w:val="000000"/>
          <w:szCs w:val="21"/>
        </w:rPr>
        <w:t>；</w:t>
      </w:r>
    </w:p>
    <w:p w:rsidR="00560BD4" w:rsidRDefault="00560BD4" w:rsidP="00560BD4">
      <w:pPr>
        <w:pStyle w:val="ab"/>
        <w:spacing w:line="360" w:lineRule="auto"/>
        <w:ind w:leftChars="190" w:left="399" w:firstLineChars="0" w:firstLine="0"/>
        <w:rPr>
          <w:color w:val="000000"/>
          <w:szCs w:val="21"/>
        </w:rPr>
      </w:pPr>
      <w:r>
        <w:rPr>
          <w:rFonts w:ascii="Times New Roman" w:hint="eastAsia"/>
          <w:color w:val="000000"/>
          <w:szCs w:val="21"/>
        </w:rPr>
        <w:t xml:space="preserve">c) </w:t>
      </w:r>
      <w:r>
        <w:rPr>
          <w:rFonts w:hint="eastAsia"/>
        </w:rPr>
        <w:t>采集回放仪</w:t>
      </w:r>
      <w:r w:rsidR="001A73A2">
        <w:rPr>
          <w:rFonts w:hint="eastAsia"/>
          <w:color w:val="000000"/>
          <w:szCs w:val="21"/>
        </w:rPr>
        <w:t>可</w:t>
      </w:r>
      <w:r>
        <w:rPr>
          <w:rFonts w:hint="eastAsia"/>
          <w:color w:val="000000"/>
          <w:szCs w:val="21"/>
        </w:rPr>
        <w:t>具有外部参考时钟输入接口，包括10MHz/10.23MHz，推荐采用BNC或SMA等常用</w:t>
      </w:r>
    </w:p>
    <w:p w:rsidR="00560BD4" w:rsidRDefault="00560BD4" w:rsidP="00560BD4">
      <w:pPr>
        <w:pStyle w:val="ab"/>
        <w:spacing w:line="360" w:lineRule="auto"/>
        <w:ind w:leftChars="100" w:left="210"/>
        <w:rPr>
          <w:color w:val="000000"/>
          <w:szCs w:val="21"/>
        </w:rPr>
      </w:pPr>
      <w:r>
        <w:rPr>
          <w:rFonts w:hint="eastAsia"/>
          <w:color w:val="000000"/>
          <w:szCs w:val="21"/>
        </w:rPr>
        <w:t>接口</w:t>
      </w:r>
      <w:r w:rsidR="00C608FB">
        <w:rPr>
          <w:rFonts w:hint="eastAsia"/>
          <w:color w:val="000000"/>
          <w:szCs w:val="21"/>
        </w:rPr>
        <w:t>；</w:t>
      </w:r>
    </w:p>
    <w:p w:rsidR="00560BD4" w:rsidRDefault="00560BD4" w:rsidP="00560BD4">
      <w:pPr>
        <w:pStyle w:val="ab"/>
        <w:spacing w:line="360" w:lineRule="auto"/>
        <w:ind w:leftChars="190" w:left="399" w:firstLineChars="0" w:firstLine="0"/>
        <w:rPr>
          <w:color w:val="000000"/>
          <w:szCs w:val="21"/>
        </w:rPr>
      </w:pPr>
      <w:r>
        <w:rPr>
          <w:rFonts w:hint="eastAsia"/>
          <w:color w:val="000000"/>
          <w:szCs w:val="21"/>
        </w:rPr>
        <w:t>d)</w:t>
      </w:r>
      <w:r>
        <w:rPr>
          <w:rFonts w:hint="eastAsia"/>
        </w:rPr>
        <w:t>采集回放仪</w:t>
      </w:r>
      <w:r w:rsidR="001A73A2">
        <w:rPr>
          <w:rFonts w:hint="eastAsia"/>
          <w:color w:val="000000"/>
          <w:szCs w:val="21"/>
        </w:rPr>
        <w:t>可</w:t>
      </w:r>
      <w:r>
        <w:rPr>
          <w:rFonts w:hint="eastAsia"/>
          <w:color w:val="000000"/>
          <w:szCs w:val="21"/>
        </w:rPr>
        <w:t>具有内部参考时钟输出接口，包括10MHz/10.23MHz，推荐采用BNC或SMA等常用</w:t>
      </w:r>
    </w:p>
    <w:p w:rsidR="00560BD4" w:rsidRDefault="00560BD4" w:rsidP="00560BD4">
      <w:pPr>
        <w:pStyle w:val="ab"/>
        <w:spacing w:line="360" w:lineRule="auto"/>
        <w:ind w:leftChars="100" w:left="210"/>
        <w:rPr>
          <w:color w:val="000000"/>
          <w:szCs w:val="21"/>
        </w:rPr>
      </w:pPr>
      <w:r>
        <w:rPr>
          <w:rFonts w:hint="eastAsia"/>
          <w:color w:val="000000"/>
          <w:szCs w:val="21"/>
        </w:rPr>
        <w:t>接口</w:t>
      </w:r>
      <w:r w:rsidR="00C608FB">
        <w:rPr>
          <w:rFonts w:hint="eastAsia"/>
          <w:color w:val="000000"/>
          <w:szCs w:val="21"/>
        </w:rPr>
        <w:t>；</w:t>
      </w:r>
    </w:p>
    <w:p w:rsidR="002E00AF" w:rsidRDefault="002E00AF" w:rsidP="002E00AF">
      <w:pPr>
        <w:pStyle w:val="ab"/>
        <w:spacing w:line="360" w:lineRule="auto"/>
        <w:rPr>
          <w:color w:val="000000"/>
          <w:szCs w:val="21"/>
        </w:rPr>
      </w:pPr>
      <w:r w:rsidRPr="00947842">
        <w:rPr>
          <w:color w:val="000000"/>
          <w:szCs w:val="21"/>
        </w:rPr>
        <w:t>e</w:t>
      </w:r>
      <w:r w:rsidR="00947842">
        <w:rPr>
          <w:rFonts w:hint="eastAsia"/>
          <w:color w:val="000000"/>
          <w:szCs w:val="21"/>
        </w:rPr>
        <w:t>）采集回放仪应具备</w:t>
      </w:r>
      <w:r w:rsidRPr="00947842">
        <w:rPr>
          <w:rFonts w:hint="eastAsia"/>
          <w:color w:val="000000"/>
          <w:szCs w:val="21"/>
        </w:rPr>
        <w:t>电源接口</w:t>
      </w:r>
      <w:r w:rsidR="00260FFB">
        <w:rPr>
          <w:rFonts w:hint="eastAsia"/>
          <w:color w:val="000000"/>
          <w:szCs w:val="21"/>
        </w:rPr>
        <w:t>。</w:t>
      </w:r>
    </w:p>
    <w:p w:rsidR="005352F0" w:rsidRDefault="005352F0">
      <w:pPr>
        <w:pStyle w:val="Style3"/>
        <w:spacing w:before="312" w:after="312" w:line="360" w:lineRule="auto"/>
        <w:rPr>
          <w:bCs w:val="0"/>
        </w:rPr>
      </w:pPr>
      <w:r>
        <w:rPr>
          <w:bCs w:val="0"/>
        </w:rPr>
        <w:t>4.2.</w:t>
      </w:r>
      <w:r w:rsidR="00560BD4">
        <w:rPr>
          <w:bCs w:val="0"/>
        </w:rPr>
        <w:t>3</w:t>
      </w:r>
      <w:r>
        <w:rPr>
          <w:bCs w:val="0"/>
        </w:rPr>
        <w:t xml:space="preserve"> </w:t>
      </w:r>
      <w:r w:rsidR="00560BD4">
        <w:rPr>
          <w:bCs w:val="0"/>
        </w:rPr>
        <w:t xml:space="preserve"> </w:t>
      </w:r>
      <w:r>
        <w:rPr>
          <w:rFonts w:hint="eastAsia"/>
          <w:bCs w:val="0"/>
        </w:rPr>
        <w:t>外观及附件</w:t>
      </w:r>
    </w:p>
    <w:p w:rsidR="005352F0" w:rsidRPr="005352F0" w:rsidRDefault="005352F0" w:rsidP="004A7EE9">
      <w:pPr>
        <w:autoSpaceDE w:val="0"/>
        <w:autoSpaceDN w:val="0"/>
        <w:adjustRightInd w:val="0"/>
        <w:spacing w:before="240" w:line="360" w:lineRule="auto"/>
        <w:ind w:firstLine="420"/>
        <w:rPr>
          <w:color w:val="000000"/>
          <w:szCs w:val="21"/>
        </w:rPr>
      </w:pPr>
      <w:r>
        <w:rPr>
          <w:rFonts w:hint="eastAsia"/>
          <w:color w:val="000000"/>
          <w:szCs w:val="21"/>
        </w:rPr>
        <w:t>被检查采集回放仪外观完好</w:t>
      </w:r>
      <w:r w:rsidR="004A7EE9">
        <w:rPr>
          <w:rFonts w:hint="eastAsia"/>
          <w:color w:val="000000"/>
          <w:szCs w:val="21"/>
        </w:rPr>
        <w:t>，没有变形和损坏</w:t>
      </w:r>
      <w:r>
        <w:rPr>
          <w:rFonts w:hint="eastAsia"/>
          <w:color w:val="000000"/>
          <w:szCs w:val="21"/>
        </w:rPr>
        <w:t>，</w:t>
      </w:r>
      <w:r w:rsidR="004A7EE9">
        <w:rPr>
          <w:rFonts w:hint="eastAsia"/>
          <w:color w:val="000000"/>
          <w:szCs w:val="21"/>
        </w:rPr>
        <w:t>设备上应清晰标记名称、型号、厂家、生产序列号。产品使用说明书及附件齐全。</w:t>
      </w:r>
    </w:p>
    <w:p w:rsidR="00022564" w:rsidRDefault="005352F0">
      <w:pPr>
        <w:pStyle w:val="Style3"/>
        <w:spacing w:before="312" w:after="312" w:line="360" w:lineRule="auto"/>
        <w:rPr>
          <w:bCs w:val="0"/>
        </w:rPr>
      </w:pPr>
      <w:r>
        <w:rPr>
          <w:rFonts w:hint="eastAsia"/>
          <w:bCs w:val="0"/>
        </w:rPr>
        <w:t>4.2.</w:t>
      </w:r>
      <w:r w:rsidR="00560BD4">
        <w:rPr>
          <w:rFonts w:hint="eastAsia"/>
          <w:bCs w:val="0"/>
        </w:rPr>
        <w:t>4</w:t>
      </w:r>
      <w:r w:rsidR="00A7684D">
        <w:rPr>
          <w:bCs w:val="0"/>
        </w:rPr>
        <w:t xml:space="preserve"> </w:t>
      </w:r>
      <w:r w:rsidR="00A7684D">
        <w:rPr>
          <w:rFonts w:hint="eastAsia"/>
          <w:bCs w:val="0"/>
        </w:rPr>
        <w:t xml:space="preserve"> 基本功能</w:t>
      </w:r>
    </w:p>
    <w:p w:rsidR="00022564" w:rsidRDefault="00A7684D">
      <w:pPr>
        <w:autoSpaceDE w:val="0"/>
        <w:autoSpaceDN w:val="0"/>
        <w:adjustRightInd w:val="0"/>
        <w:spacing w:before="240" w:line="360" w:lineRule="auto"/>
        <w:ind w:firstLine="420"/>
        <w:rPr>
          <w:color w:val="000000"/>
          <w:kern w:val="0"/>
          <w:szCs w:val="21"/>
        </w:rPr>
      </w:pPr>
      <w:r>
        <w:rPr>
          <w:rFonts w:hint="eastAsia"/>
          <w:color w:val="000000"/>
          <w:szCs w:val="21"/>
        </w:rPr>
        <w:t>通过人机交互界面控制采集回放仪，其</w:t>
      </w:r>
      <w:r>
        <w:rPr>
          <w:rFonts w:hint="eastAsia"/>
          <w:color w:val="000000"/>
          <w:kern w:val="0"/>
          <w:szCs w:val="21"/>
        </w:rPr>
        <w:t>应具有以下基本功能：</w:t>
      </w:r>
    </w:p>
    <w:p w:rsidR="002E00AF" w:rsidRDefault="002E00AF" w:rsidP="002E00AF">
      <w:pPr>
        <w:pStyle w:val="ab"/>
        <w:numPr>
          <w:ilvl w:val="0"/>
          <w:numId w:val="21"/>
        </w:numPr>
        <w:spacing w:line="360" w:lineRule="auto"/>
        <w:ind w:firstLineChars="0"/>
        <w:rPr>
          <w:color w:val="000000"/>
          <w:szCs w:val="21"/>
        </w:rPr>
      </w:pPr>
      <w:r>
        <w:rPr>
          <w:rFonts w:hint="eastAsia"/>
          <w:color w:val="000000"/>
          <w:szCs w:val="21"/>
        </w:rPr>
        <w:t>信号采集/回放功能；</w:t>
      </w:r>
    </w:p>
    <w:p w:rsidR="002E00AF" w:rsidRPr="002E00AF" w:rsidRDefault="002E00AF" w:rsidP="002E00AF">
      <w:pPr>
        <w:pStyle w:val="ab"/>
        <w:numPr>
          <w:ilvl w:val="0"/>
          <w:numId w:val="21"/>
        </w:numPr>
        <w:spacing w:line="360" w:lineRule="auto"/>
        <w:ind w:firstLineChars="0"/>
        <w:rPr>
          <w:color w:val="000000"/>
          <w:szCs w:val="21"/>
        </w:rPr>
      </w:pPr>
      <w:r w:rsidRPr="002E00AF">
        <w:rPr>
          <w:rFonts w:hint="eastAsia"/>
          <w:color w:val="000000"/>
          <w:szCs w:val="21"/>
        </w:rPr>
        <w:t>信号导入/导出功能。</w:t>
      </w:r>
    </w:p>
    <w:p w:rsidR="005259B4" w:rsidRDefault="005259B4">
      <w:pPr>
        <w:pStyle w:val="Style2"/>
        <w:spacing w:before="312" w:after="312" w:line="360" w:lineRule="auto"/>
        <w:rPr>
          <w:bCs w:val="0"/>
        </w:rPr>
      </w:pPr>
      <w:bookmarkStart w:id="115" w:name="_Toc516231940"/>
      <w:r>
        <w:rPr>
          <w:bCs w:val="0"/>
        </w:rPr>
        <w:t xml:space="preserve">4.3 </w:t>
      </w:r>
      <w:r>
        <w:rPr>
          <w:rFonts w:hint="eastAsia"/>
          <w:bCs w:val="0"/>
        </w:rPr>
        <w:t>性能要求</w:t>
      </w:r>
      <w:bookmarkEnd w:id="115"/>
    </w:p>
    <w:p w:rsidR="005259B4" w:rsidRDefault="005259B4" w:rsidP="005259B4">
      <w:pPr>
        <w:pStyle w:val="Style3"/>
        <w:spacing w:before="312" w:after="312" w:line="360" w:lineRule="auto"/>
        <w:rPr>
          <w:bCs w:val="0"/>
        </w:rPr>
      </w:pPr>
      <w:r>
        <w:rPr>
          <w:rFonts w:hint="eastAsia"/>
          <w:bCs w:val="0"/>
        </w:rPr>
        <w:t>4.3.</w:t>
      </w:r>
      <w:r w:rsidR="00812039">
        <w:rPr>
          <w:bCs w:val="0"/>
        </w:rPr>
        <w:t>1</w:t>
      </w:r>
      <w:r>
        <w:rPr>
          <w:bCs w:val="0"/>
        </w:rPr>
        <w:t xml:space="preserve"> </w:t>
      </w:r>
      <w:r>
        <w:rPr>
          <w:rFonts w:hint="eastAsia"/>
          <w:bCs w:val="0"/>
        </w:rPr>
        <w:t xml:space="preserve"> 数据存储</w:t>
      </w:r>
    </w:p>
    <w:p w:rsidR="005259B4" w:rsidRDefault="00A93C2E" w:rsidP="005259B4">
      <w:pPr>
        <w:pStyle w:val="ab"/>
        <w:spacing w:line="360" w:lineRule="auto"/>
        <w:rPr>
          <w:color w:val="000000"/>
          <w:szCs w:val="21"/>
        </w:rPr>
      </w:pPr>
      <w:r>
        <w:rPr>
          <w:rFonts w:hint="eastAsia"/>
          <w:color w:val="000000"/>
          <w:szCs w:val="21"/>
        </w:rPr>
        <w:t>采集回放仪的最大</w:t>
      </w:r>
      <w:r w:rsidR="005259B4">
        <w:rPr>
          <w:rFonts w:hint="eastAsia"/>
          <w:color w:val="000000"/>
          <w:szCs w:val="21"/>
        </w:rPr>
        <w:t>记录时间应</w:t>
      </w:r>
      <w:r w:rsidR="00156759">
        <w:rPr>
          <w:rFonts w:asciiTheme="minorEastAsia" w:eastAsiaTheme="minorEastAsia" w:hAnsiTheme="minorEastAsia" w:cstheme="minorEastAsia" w:hint="eastAsia"/>
          <w:color w:val="000000"/>
          <w:szCs w:val="21"/>
        </w:rPr>
        <w:t>不少于</w:t>
      </w:r>
      <w:r w:rsidR="005259B4">
        <w:rPr>
          <w:rFonts w:hint="eastAsia"/>
          <w:color w:val="000000"/>
          <w:szCs w:val="21"/>
        </w:rPr>
        <w:t>60min。</w:t>
      </w:r>
    </w:p>
    <w:p w:rsidR="005259B4" w:rsidRDefault="005259B4">
      <w:pPr>
        <w:pStyle w:val="Style3"/>
        <w:spacing w:before="312" w:after="312" w:line="360" w:lineRule="auto"/>
        <w:rPr>
          <w:bCs w:val="0"/>
        </w:rPr>
      </w:pPr>
      <w:r>
        <w:rPr>
          <w:rFonts w:hint="eastAsia"/>
          <w:bCs w:val="0"/>
        </w:rPr>
        <w:t>4</w:t>
      </w:r>
      <w:r>
        <w:rPr>
          <w:bCs w:val="0"/>
        </w:rPr>
        <w:t>.3.</w:t>
      </w:r>
      <w:r w:rsidR="00812039">
        <w:rPr>
          <w:bCs w:val="0"/>
        </w:rPr>
        <w:t>2</w:t>
      </w:r>
      <w:r>
        <w:rPr>
          <w:bCs w:val="0"/>
        </w:rPr>
        <w:t xml:space="preserve">  </w:t>
      </w:r>
      <w:r>
        <w:rPr>
          <w:rFonts w:hint="eastAsia"/>
          <w:bCs w:val="0"/>
        </w:rPr>
        <w:t>信号采集回放频点</w:t>
      </w:r>
    </w:p>
    <w:p w:rsidR="00AC644F" w:rsidRDefault="00A7684D">
      <w:pPr>
        <w:autoSpaceDE w:val="0"/>
        <w:autoSpaceDN w:val="0"/>
        <w:adjustRightInd w:val="0"/>
        <w:spacing w:before="240" w:after="240" w:line="360" w:lineRule="auto"/>
        <w:jc w:val="center"/>
        <w:rPr>
          <w:color w:val="000000"/>
          <w:kern w:val="0"/>
          <w:szCs w:val="21"/>
        </w:rPr>
      </w:pPr>
      <w:bookmarkStart w:id="116" w:name="_Toc475365955"/>
      <w:bookmarkStart w:id="117" w:name="_Toc478818266"/>
      <w:bookmarkStart w:id="118" w:name="_Toc475365872"/>
      <w:bookmarkStart w:id="119" w:name="_Toc478810804"/>
      <w:r>
        <w:rPr>
          <w:rFonts w:hint="eastAsia"/>
          <w:color w:val="000000"/>
          <w:kern w:val="0"/>
          <w:szCs w:val="21"/>
        </w:rPr>
        <w:t>采集回放仪应至少支持表</w:t>
      </w:r>
      <w:r>
        <w:rPr>
          <w:rFonts w:hint="eastAsia"/>
          <w:color w:val="000000"/>
          <w:kern w:val="0"/>
          <w:szCs w:val="21"/>
        </w:rPr>
        <w:t>1</w:t>
      </w:r>
      <w:r>
        <w:rPr>
          <w:rFonts w:hint="eastAsia"/>
          <w:color w:val="000000"/>
          <w:kern w:val="0"/>
          <w:szCs w:val="21"/>
        </w:rPr>
        <w:t>中一个</w:t>
      </w:r>
      <w:r w:rsidR="00F61DB7">
        <w:rPr>
          <w:rFonts w:hint="eastAsia"/>
          <w:color w:val="000000"/>
          <w:kern w:val="0"/>
          <w:szCs w:val="21"/>
        </w:rPr>
        <w:t>全球</w:t>
      </w:r>
      <w:r>
        <w:rPr>
          <w:rFonts w:hint="eastAsia"/>
          <w:color w:val="000000"/>
          <w:kern w:val="0"/>
          <w:szCs w:val="21"/>
        </w:rPr>
        <w:t>卫星导航</w:t>
      </w:r>
      <w:r w:rsidR="00F61DB7">
        <w:rPr>
          <w:rFonts w:hint="eastAsia"/>
          <w:color w:val="000000"/>
          <w:kern w:val="0"/>
          <w:szCs w:val="21"/>
        </w:rPr>
        <w:t>民用</w:t>
      </w:r>
      <w:r>
        <w:rPr>
          <w:rFonts w:hint="eastAsia"/>
          <w:color w:val="000000"/>
          <w:kern w:val="0"/>
          <w:szCs w:val="21"/>
        </w:rPr>
        <w:t>信号频点的采集回放功能。</w:t>
      </w:r>
    </w:p>
    <w:p w:rsidR="00022564" w:rsidRDefault="00A7684D">
      <w:pPr>
        <w:autoSpaceDE w:val="0"/>
        <w:autoSpaceDN w:val="0"/>
        <w:adjustRightInd w:val="0"/>
        <w:spacing w:before="240" w:after="240" w:line="360" w:lineRule="auto"/>
        <w:jc w:val="center"/>
        <w:rPr>
          <w:rFonts w:ascii="黑体" w:eastAsia="黑体" w:hAnsi="黑体"/>
          <w:bCs/>
          <w:color w:val="000000"/>
          <w:kern w:val="0"/>
          <w:szCs w:val="21"/>
        </w:rPr>
      </w:pPr>
      <w:r>
        <w:rPr>
          <w:rFonts w:ascii="黑体" w:eastAsia="黑体" w:hAnsi="黑体" w:hint="eastAsia"/>
          <w:bCs/>
          <w:color w:val="000000"/>
          <w:kern w:val="0"/>
          <w:szCs w:val="21"/>
        </w:rPr>
        <w:t>表1 卫星导航信号频点</w:t>
      </w:r>
    </w:p>
    <w:tbl>
      <w:tblPr>
        <w:tblStyle w:val="aa"/>
        <w:tblW w:w="5495" w:type="dxa"/>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2962"/>
        <w:gridCol w:w="2533"/>
      </w:tblGrid>
      <w:tr w:rsidR="00022564" w:rsidTr="00804C16">
        <w:trPr>
          <w:trHeight w:hRule="exact" w:val="397"/>
          <w:jc w:val="center"/>
        </w:trPr>
        <w:tc>
          <w:tcPr>
            <w:tcW w:w="2962" w:type="dxa"/>
            <w:tcBorders>
              <w:top w:val="single" w:sz="12" w:space="0" w:color="auto"/>
              <w:bottom w:val="single" w:sz="4" w:space="0" w:color="auto"/>
              <w:right w:val="single" w:sz="4" w:space="0" w:color="auto"/>
            </w:tcBorders>
            <w:vAlign w:val="center"/>
          </w:tcPr>
          <w:p w:rsidR="00022564" w:rsidRPr="00821053" w:rsidRDefault="001D3617" w:rsidP="00711749">
            <w:pPr>
              <w:jc w:val="center"/>
              <w:rPr>
                <w:b/>
              </w:rPr>
            </w:pPr>
            <w:r w:rsidRPr="00821053">
              <w:rPr>
                <w:rFonts w:hint="eastAsia"/>
                <w:b/>
              </w:rPr>
              <w:t>卫星导航信号</w:t>
            </w:r>
          </w:p>
        </w:tc>
        <w:tc>
          <w:tcPr>
            <w:tcW w:w="2533" w:type="dxa"/>
            <w:tcBorders>
              <w:top w:val="single" w:sz="12" w:space="0" w:color="auto"/>
              <w:left w:val="single" w:sz="4" w:space="0" w:color="auto"/>
              <w:bottom w:val="single" w:sz="4" w:space="0" w:color="auto"/>
            </w:tcBorders>
            <w:vAlign w:val="center"/>
          </w:tcPr>
          <w:p w:rsidR="00022564" w:rsidRPr="00821053" w:rsidRDefault="001D3617" w:rsidP="00711749">
            <w:pPr>
              <w:jc w:val="center"/>
              <w:rPr>
                <w:b/>
              </w:rPr>
            </w:pPr>
            <w:r w:rsidRPr="00821053">
              <w:rPr>
                <w:rFonts w:hint="eastAsia"/>
                <w:b/>
              </w:rPr>
              <w:t>中心频点（</w:t>
            </w:r>
            <w:r w:rsidRPr="00821053">
              <w:rPr>
                <w:rFonts w:hint="eastAsia"/>
                <w:b/>
              </w:rPr>
              <w:t>MHz</w:t>
            </w:r>
            <w:r w:rsidRPr="00821053">
              <w:rPr>
                <w:rFonts w:hint="eastAsia"/>
                <w:b/>
              </w:rPr>
              <w:t>）</w:t>
            </w:r>
          </w:p>
        </w:tc>
      </w:tr>
      <w:tr w:rsidR="001D3617" w:rsidTr="00804C16">
        <w:trPr>
          <w:trHeight w:hRule="exact" w:val="397"/>
          <w:jc w:val="center"/>
        </w:trPr>
        <w:tc>
          <w:tcPr>
            <w:tcW w:w="2962" w:type="dxa"/>
            <w:tcBorders>
              <w:top w:val="single" w:sz="12" w:space="0" w:color="auto"/>
              <w:bottom w:val="single" w:sz="4" w:space="0" w:color="auto"/>
              <w:right w:val="single" w:sz="4" w:space="0" w:color="auto"/>
            </w:tcBorders>
            <w:vAlign w:val="center"/>
          </w:tcPr>
          <w:p w:rsidR="001D3617" w:rsidRDefault="001D3617"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BDS B1</w:t>
            </w:r>
          </w:p>
          <w:p w:rsidR="001D3617" w:rsidRDefault="001D3617" w:rsidP="00711749">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1</w:t>
            </w:r>
          </w:p>
        </w:tc>
        <w:tc>
          <w:tcPr>
            <w:tcW w:w="2533" w:type="dxa"/>
            <w:tcBorders>
              <w:top w:val="single" w:sz="12" w:space="0" w:color="auto"/>
              <w:left w:val="single" w:sz="4" w:space="0" w:color="auto"/>
              <w:bottom w:val="single" w:sz="4" w:space="0" w:color="auto"/>
            </w:tcBorders>
            <w:vAlign w:val="center"/>
          </w:tcPr>
          <w:p w:rsidR="001D3617" w:rsidRDefault="001D3617"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1561.098</w:t>
            </w:r>
          </w:p>
        </w:tc>
      </w:tr>
      <w:tr w:rsidR="00022564" w:rsidTr="00804C16">
        <w:trPr>
          <w:trHeight w:hRule="exact" w:val="397"/>
          <w:jc w:val="center"/>
        </w:trPr>
        <w:tc>
          <w:tcPr>
            <w:tcW w:w="2962" w:type="dxa"/>
            <w:tcBorders>
              <w:top w:val="single" w:sz="4" w:space="0" w:color="auto"/>
              <w:bottom w:val="single" w:sz="4" w:space="0" w:color="auto"/>
              <w:right w:val="single" w:sz="4" w:space="0" w:color="auto"/>
            </w:tcBorders>
            <w:vAlign w:val="center"/>
          </w:tcPr>
          <w:p w:rsidR="00022564" w:rsidRDefault="00A7684D"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BDS B2\GALILEO E5b</w:t>
            </w:r>
          </w:p>
        </w:tc>
        <w:tc>
          <w:tcPr>
            <w:tcW w:w="2533" w:type="dxa"/>
            <w:tcBorders>
              <w:top w:val="single" w:sz="4" w:space="0" w:color="auto"/>
              <w:left w:val="single" w:sz="4" w:space="0" w:color="auto"/>
              <w:bottom w:val="single" w:sz="4" w:space="0" w:color="auto"/>
            </w:tcBorders>
            <w:vAlign w:val="center"/>
          </w:tcPr>
          <w:p w:rsidR="00022564" w:rsidRDefault="00A7684D"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1207.14</w:t>
            </w:r>
            <w:r w:rsidR="00605193">
              <w:rPr>
                <w:rFonts w:asciiTheme="minorEastAsia" w:eastAsiaTheme="minorEastAsia" w:hAnsiTheme="minorEastAsia" w:cstheme="minorEastAsia" w:hint="eastAsia"/>
                <w:color w:val="000000"/>
                <w:kern w:val="0"/>
                <w:sz w:val="18"/>
                <w:szCs w:val="18"/>
              </w:rPr>
              <w:t>0</w:t>
            </w:r>
          </w:p>
        </w:tc>
      </w:tr>
      <w:tr w:rsidR="00022564" w:rsidTr="00804C16">
        <w:trPr>
          <w:trHeight w:hRule="exact" w:val="397"/>
          <w:jc w:val="center"/>
        </w:trPr>
        <w:tc>
          <w:tcPr>
            <w:tcW w:w="2962" w:type="dxa"/>
            <w:tcBorders>
              <w:top w:val="single" w:sz="4" w:space="0" w:color="auto"/>
              <w:bottom w:val="single" w:sz="4" w:space="0" w:color="auto"/>
              <w:right w:val="single" w:sz="4" w:space="0" w:color="auto"/>
            </w:tcBorders>
            <w:vAlign w:val="center"/>
          </w:tcPr>
          <w:p w:rsidR="00022564" w:rsidRPr="00804C16" w:rsidRDefault="00804C16" w:rsidP="00711749">
            <w:pPr>
              <w:autoSpaceDE w:val="0"/>
              <w:autoSpaceDN w:val="0"/>
              <w:adjustRightInd w:val="0"/>
              <w:spacing w:before="80" w:after="240"/>
              <w:jc w:val="center"/>
              <w:rPr>
                <w:rFonts w:asciiTheme="minorEastAsia" w:eastAsiaTheme="minorEastAsia" w:hAnsiTheme="minorEastAsia" w:cstheme="minorEastAsia"/>
                <w:kern w:val="0"/>
                <w:sz w:val="18"/>
                <w:szCs w:val="18"/>
              </w:rPr>
            </w:pPr>
            <w:r w:rsidRPr="00804C16">
              <w:rPr>
                <w:rFonts w:asciiTheme="minorEastAsia" w:eastAsiaTheme="minorEastAsia" w:hAnsiTheme="minorEastAsia" w:cstheme="minorEastAsia"/>
                <w:kern w:val="0"/>
                <w:sz w:val="18"/>
                <w:szCs w:val="18"/>
              </w:rPr>
              <w:t>BDS B1C</w:t>
            </w:r>
            <w:r w:rsidRPr="00804C16">
              <w:rPr>
                <w:rFonts w:asciiTheme="minorEastAsia" w:eastAsiaTheme="minorEastAsia" w:hAnsiTheme="minorEastAsia" w:cstheme="minorEastAsia" w:hint="eastAsia"/>
                <w:kern w:val="0"/>
                <w:sz w:val="18"/>
                <w:szCs w:val="18"/>
              </w:rPr>
              <w:t>\</w:t>
            </w:r>
            <w:r w:rsidR="00A7684D" w:rsidRPr="00804C16">
              <w:rPr>
                <w:rFonts w:asciiTheme="minorEastAsia" w:eastAsiaTheme="minorEastAsia" w:hAnsiTheme="minorEastAsia" w:cstheme="minorEastAsia"/>
                <w:kern w:val="0"/>
                <w:sz w:val="18"/>
                <w:szCs w:val="18"/>
              </w:rPr>
              <w:t>GPS L1\GALILEO E1</w:t>
            </w:r>
          </w:p>
        </w:tc>
        <w:tc>
          <w:tcPr>
            <w:tcW w:w="2533" w:type="dxa"/>
            <w:tcBorders>
              <w:top w:val="single" w:sz="4" w:space="0" w:color="auto"/>
              <w:left w:val="single" w:sz="4" w:space="0" w:color="auto"/>
              <w:bottom w:val="single" w:sz="4" w:space="0" w:color="auto"/>
            </w:tcBorders>
            <w:vAlign w:val="center"/>
          </w:tcPr>
          <w:p w:rsidR="00022564" w:rsidRPr="00804C16" w:rsidRDefault="00A7684D" w:rsidP="00711749">
            <w:pPr>
              <w:autoSpaceDE w:val="0"/>
              <w:autoSpaceDN w:val="0"/>
              <w:adjustRightInd w:val="0"/>
              <w:spacing w:before="80" w:after="240"/>
              <w:jc w:val="center"/>
              <w:rPr>
                <w:rFonts w:asciiTheme="minorEastAsia" w:eastAsiaTheme="minorEastAsia" w:hAnsiTheme="minorEastAsia" w:cstheme="minorEastAsia"/>
                <w:kern w:val="0"/>
                <w:sz w:val="18"/>
                <w:szCs w:val="18"/>
              </w:rPr>
            </w:pPr>
            <w:r w:rsidRPr="00804C16">
              <w:rPr>
                <w:rFonts w:asciiTheme="minorEastAsia" w:eastAsiaTheme="minorEastAsia" w:hAnsiTheme="minorEastAsia" w:cstheme="minorEastAsia"/>
                <w:kern w:val="0"/>
                <w:sz w:val="18"/>
                <w:szCs w:val="18"/>
              </w:rPr>
              <w:t>1575.42</w:t>
            </w:r>
            <w:r w:rsidR="00605193" w:rsidRPr="00804C16">
              <w:rPr>
                <w:rFonts w:asciiTheme="minorEastAsia" w:eastAsiaTheme="minorEastAsia" w:hAnsiTheme="minorEastAsia" w:cstheme="minorEastAsia"/>
                <w:kern w:val="0"/>
                <w:sz w:val="18"/>
                <w:szCs w:val="18"/>
              </w:rPr>
              <w:t>0</w:t>
            </w:r>
          </w:p>
        </w:tc>
      </w:tr>
      <w:tr w:rsidR="00022564" w:rsidTr="00804C16">
        <w:trPr>
          <w:trHeight w:hRule="exact" w:val="397"/>
          <w:jc w:val="center"/>
        </w:trPr>
        <w:tc>
          <w:tcPr>
            <w:tcW w:w="2962" w:type="dxa"/>
            <w:tcBorders>
              <w:top w:val="single" w:sz="4" w:space="0" w:color="auto"/>
              <w:bottom w:val="single" w:sz="4" w:space="0" w:color="auto"/>
              <w:right w:val="single" w:sz="4" w:space="0" w:color="auto"/>
            </w:tcBorders>
            <w:vAlign w:val="center"/>
          </w:tcPr>
          <w:p w:rsidR="00022564" w:rsidRDefault="00A7684D"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lastRenderedPageBreak/>
              <w:t>GPS L2</w:t>
            </w:r>
          </w:p>
        </w:tc>
        <w:tc>
          <w:tcPr>
            <w:tcW w:w="2533" w:type="dxa"/>
            <w:tcBorders>
              <w:top w:val="single" w:sz="4" w:space="0" w:color="auto"/>
              <w:left w:val="single" w:sz="4" w:space="0" w:color="auto"/>
              <w:bottom w:val="single" w:sz="4" w:space="0" w:color="auto"/>
            </w:tcBorders>
            <w:vAlign w:val="center"/>
          </w:tcPr>
          <w:p w:rsidR="00022564" w:rsidRDefault="00A7684D"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1227.6</w:t>
            </w:r>
            <w:r w:rsidR="00605193">
              <w:rPr>
                <w:rFonts w:asciiTheme="minorEastAsia" w:eastAsiaTheme="minorEastAsia" w:hAnsiTheme="minorEastAsia" w:cstheme="minorEastAsia" w:hint="eastAsia"/>
                <w:color w:val="000000"/>
                <w:kern w:val="0"/>
                <w:sz w:val="18"/>
                <w:szCs w:val="18"/>
              </w:rPr>
              <w:t>00</w:t>
            </w:r>
          </w:p>
        </w:tc>
      </w:tr>
      <w:tr w:rsidR="00022564" w:rsidTr="00804C16">
        <w:trPr>
          <w:trHeight w:hRule="exact" w:val="397"/>
          <w:jc w:val="center"/>
        </w:trPr>
        <w:tc>
          <w:tcPr>
            <w:tcW w:w="2962" w:type="dxa"/>
            <w:tcBorders>
              <w:top w:val="single" w:sz="4" w:space="0" w:color="auto"/>
              <w:bottom w:val="single" w:sz="4" w:space="0" w:color="auto"/>
              <w:right w:val="single" w:sz="4" w:space="0" w:color="auto"/>
            </w:tcBorders>
            <w:vAlign w:val="center"/>
          </w:tcPr>
          <w:p w:rsidR="00022564" w:rsidRPr="00804C16" w:rsidRDefault="00804C16"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sidRPr="00804C16">
              <w:rPr>
                <w:rFonts w:asciiTheme="minorEastAsia" w:eastAsiaTheme="minorEastAsia" w:hAnsiTheme="minorEastAsia" w:cstheme="minorEastAsia"/>
                <w:color w:val="000000"/>
                <w:kern w:val="0"/>
                <w:sz w:val="18"/>
                <w:szCs w:val="18"/>
              </w:rPr>
              <w:t>BDS B2a\</w:t>
            </w:r>
            <w:r w:rsidR="00A7684D" w:rsidRPr="00804C16">
              <w:rPr>
                <w:rFonts w:asciiTheme="minorEastAsia" w:eastAsiaTheme="minorEastAsia" w:hAnsiTheme="minorEastAsia" w:cstheme="minorEastAsia"/>
                <w:color w:val="000000"/>
                <w:kern w:val="0"/>
                <w:sz w:val="18"/>
                <w:szCs w:val="18"/>
              </w:rPr>
              <w:t>GPS L5\GALILEO E5a</w:t>
            </w:r>
          </w:p>
        </w:tc>
        <w:tc>
          <w:tcPr>
            <w:tcW w:w="2533" w:type="dxa"/>
            <w:tcBorders>
              <w:top w:val="single" w:sz="4" w:space="0" w:color="auto"/>
              <w:left w:val="single" w:sz="4" w:space="0" w:color="auto"/>
              <w:bottom w:val="single" w:sz="4" w:space="0" w:color="auto"/>
            </w:tcBorders>
            <w:vAlign w:val="center"/>
          </w:tcPr>
          <w:p w:rsidR="00022564" w:rsidRPr="00804C16" w:rsidRDefault="00A7684D"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sidRPr="00804C16">
              <w:rPr>
                <w:rFonts w:asciiTheme="minorEastAsia" w:eastAsiaTheme="minorEastAsia" w:hAnsiTheme="minorEastAsia" w:cstheme="minorEastAsia"/>
                <w:color w:val="000000"/>
                <w:kern w:val="0"/>
                <w:sz w:val="18"/>
                <w:szCs w:val="18"/>
              </w:rPr>
              <w:t>1176.45</w:t>
            </w:r>
            <w:r w:rsidR="00605193" w:rsidRPr="00804C16">
              <w:rPr>
                <w:rFonts w:asciiTheme="minorEastAsia" w:eastAsiaTheme="minorEastAsia" w:hAnsiTheme="minorEastAsia" w:cstheme="minorEastAsia"/>
                <w:color w:val="000000"/>
                <w:kern w:val="0"/>
                <w:sz w:val="18"/>
                <w:szCs w:val="18"/>
              </w:rPr>
              <w:t>0</w:t>
            </w:r>
          </w:p>
        </w:tc>
      </w:tr>
      <w:tr w:rsidR="00022564" w:rsidTr="00804C16">
        <w:trPr>
          <w:trHeight w:hRule="exact" w:val="397"/>
          <w:jc w:val="center"/>
        </w:trPr>
        <w:tc>
          <w:tcPr>
            <w:tcW w:w="2962" w:type="dxa"/>
            <w:tcBorders>
              <w:top w:val="single" w:sz="4" w:space="0" w:color="auto"/>
              <w:bottom w:val="single" w:sz="4" w:space="0" w:color="auto"/>
              <w:right w:val="single" w:sz="4" w:space="0" w:color="auto"/>
            </w:tcBorders>
            <w:vAlign w:val="center"/>
          </w:tcPr>
          <w:p w:rsidR="00022564" w:rsidRDefault="00A7684D"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GLONASS G1</w:t>
            </w:r>
          </w:p>
        </w:tc>
        <w:tc>
          <w:tcPr>
            <w:tcW w:w="2533" w:type="dxa"/>
            <w:tcBorders>
              <w:top w:val="single" w:sz="4" w:space="0" w:color="auto"/>
              <w:left w:val="single" w:sz="4" w:space="0" w:color="auto"/>
              <w:bottom w:val="single" w:sz="4" w:space="0" w:color="auto"/>
            </w:tcBorders>
            <w:vAlign w:val="center"/>
          </w:tcPr>
          <w:p w:rsidR="00022564" w:rsidRDefault="00A7684D"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1602.0</w:t>
            </w:r>
            <w:r w:rsidR="00605193">
              <w:rPr>
                <w:rFonts w:asciiTheme="minorEastAsia" w:eastAsiaTheme="minorEastAsia" w:hAnsiTheme="minorEastAsia" w:cstheme="minorEastAsia" w:hint="eastAsia"/>
                <w:color w:val="000000"/>
                <w:kern w:val="0"/>
                <w:sz w:val="18"/>
                <w:szCs w:val="18"/>
              </w:rPr>
              <w:t>00</w:t>
            </w:r>
          </w:p>
        </w:tc>
      </w:tr>
      <w:tr w:rsidR="00687EB8" w:rsidTr="00804C16">
        <w:trPr>
          <w:trHeight w:hRule="exact" w:val="397"/>
          <w:jc w:val="center"/>
        </w:trPr>
        <w:tc>
          <w:tcPr>
            <w:tcW w:w="2962" w:type="dxa"/>
            <w:tcBorders>
              <w:top w:val="single" w:sz="4" w:space="0" w:color="auto"/>
              <w:bottom w:val="single" w:sz="4" w:space="0" w:color="auto"/>
              <w:right w:val="single" w:sz="4" w:space="0" w:color="auto"/>
            </w:tcBorders>
            <w:vAlign w:val="center"/>
          </w:tcPr>
          <w:p w:rsidR="00687EB8" w:rsidRDefault="00687EB8"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GLONASS G2</w:t>
            </w:r>
          </w:p>
        </w:tc>
        <w:tc>
          <w:tcPr>
            <w:tcW w:w="2533" w:type="dxa"/>
            <w:tcBorders>
              <w:top w:val="single" w:sz="4" w:space="0" w:color="auto"/>
              <w:left w:val="single" w:sz="4" w:space="0" w:color="auto"/>
              <w:bottom w:val="single" w:sz="4" w:space="0" w:color="auto"/>
            </w:tcBorders>
            <w:vAlign w:val="center"/>
          </w:tcPr>
          <w:p w:rsidR="00687EB8" w:rsidRDefault="00687EB8"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1246.0</w:t>
            </w:r>
            <w:r w:rsidR="00605193">
              <w:rPr>
                <w:rFonts w:asciiTheme="minorEastAsia" w:eastAsiaTheme="minorEastAsia" w:hAnsiTheme="minorEastAsia" w:cstheme="minorEastAsia" w:hint="eastAsia"/>
                <w:color w:val="000000"/>
                <w:kern w:val="0"/>
                <w:sz w:val="18"/>
                <w:szCs w:val="18"/>
              </w:rPr>
              <w:t>00</w:t>
            </w:r>
          </w:p>
        </w:tc>
      </w:tr>
      <w:tr w:rsidR="00F45218" w:rsidTr="00804C16">
        <w:trPr>
          <w:trHeight w:hRule="exact" w:val="397"/>
          <w:jc w:val="center"/>
        </w:trPr>
        <w:tc>
          <w:tcPr>
            <w:tcW w:w="2962" w:type="dxa"/>
            <w:tcBorders>
              <w:top w:val="single" w:sz="4" w:space="0" w:color="auto"/>
              <w:bottom w:val="single" w:sz="12" w:space="0" w:color="auto"/>
              <w:right w:val="single" w:sz="4" w:space="0" w:color="auto"/>
            </w:tcBorders>
            <w:vAlign w:val="center"/>
          </w:tcPr>
          <w:p w:rsidR="00F45218" w:rsidRDefault="00F45218"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w:t>
            </w:r>
            <w:r>
              <w:rPr>
                <w:rFonts w:asciiTheme="minorEastAsia" w:eastAsiaTheme="minorEastAsia" w:hAnsiTheme="minorEastAsia" w:cstheme="minorEastAsia"/>
                <w:color w:val="000000"/>
                <w:kern w:val="0"/>
                <w:sz w:val="18"/>
                <w:szCs w:val="18"/>
              </w:rPr>
              <w:t>LONASS G3</w:t>
            </w:r>
          </w:p>
        </w:tc>
        <w:tc>
          <w:tcPr>
            <w:tcW w:w="2533" w:type="dxa"/>
            <w:tcBorders>
              <w:top w:val="single" w:sz="4" w:space="0" w:color="auto"/>
              <w:left w:val="single" w:sz="4" w:space="0" w:color="auto"/>
              <w:bottom w:val="single" w:sz="12" w:space="0" w:color="auto"/>
            </w:tcBorders>
            <w:vAlign w:val="center"/>
          </w:tcPr>
          <w:p w:rsidR="00F45218" w:rsidRDefault="00F2412B" w:rsidP="00711749">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sidRPr="00041562">
              <w:rPr>
                <w:sz w:val="18"/>
              </w:rPr>
              <w:t>1202.025</w:t>
            </w:r>
          </w:p>
        </w:tc>
      </w:tr>
    </w:tbl>
    <w:p w:rsidR="00022564" w:rsidRDefault="00A7684D">
      <w:pPr>
        <w:pStyle w:val="Style3"/>
        <w:spacing w:before="312" w:after="312" w:line="360" w:lineRule="auto"/>
        <w:rPr>
          <w:bCs w:val="0"/>
        </w:rPr>
      </w:pPr>
      <w:r>
        <w:rPr>
          <w:bCs w:val="0"/>
        </w:rPr>
        <w:t>4.</w:t>
      </w:r>
      <w:r>
        <w:rPr>
          <w:rFonts w:hint="eastAsia"/>
          <w:bCs w:val="0"/>
        </w:rPr>
        <w:t>3</w:t>
      </w:r>
      <w:r>
        <w:rPr>
          <w:bCs w:val="0"/>
        </w:rPr>
        <w:t>.</w:t>
      </w:r>
      <w:r w:rsidR="00812039">
        <w:rPr>
          <w:bCs w:val="0"/>
        </w:rPr>
        <w:t>3</w:t>
      </w:r>
      <w:r>
        <w:rPr>
          <w:bCs w:val="0"/>
        </w:rPr>
        <w:t xml:space="preserve"> </w:t>
      </w:r>
      <w:r>
        <w:rPr>
          <w:rFonts w:hint="eastAsia"/>
          <w:bCs w:val="0"/>
        </w:rPr>
        <w:t xml:space="preserve"> 信号采集回放带宽</w:t>
      </w:r>
    </w:p>
    <w:p w:rsidR="00022564" w:rsidRDefault="00A7684D" w:rsidP="00B41A02">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t>对于不同</w:t>
      </w:r>
      <w:r w:rsidR="00445720">
        <w:rPr>
          <w:rFonts w:hint="eastAsia"/>
          <w:color w:val="000000"/>
          <w:kern w:val="0"/>
          <w:szCs w:val="21"/>
        </w:rPr>
        <w:t>卫星</w:t>
      </w:r>
      <w:r>
        <w:rPr>
          <w:rFonts w:hint="eastAsia"/>
          <w:color w:val="000000"/>
          <w:kern w:val="0"/>
          <w:szCs w:val="21"/>
        </w:rPr>
        <w:t>导航信号的采集回放操作应满足表</w:t>
      </w:r>
      <w:r>
        <w:rPr>
          <w:rFonts w:hint="eastAsia"/>
          <w:color w:val="000000"/>
          <w:kern w:val="0"/>
          <w:szCs w:val="21"/>
        </w:rPr>
        <w:t>2</w:t>
      </w:r>
      <w:r>
        <w:rPr>
          <w:rFonts w:hint="eastAsia"/>
          <w:color w:val="000000"/>
          <w:kern w:val="0"/>
          <w:szCs w:val="21"/>
        </w:rPr>
        <w:t>最小带宽要求：</w:t>
      </w:r>
    </w:p>
    <w:p w:rsidR="006C4957" w:rsidRPr="00E232D9" w:rsidRDefault="00A7684D" w:rsidP="00E232D9">
      <w:pPr>
        <w:autoSpaceDE w:val="0"/>
        <w:autoSpaceDN w:val="0"/>
        <w:adjustRightInd w:val="0"/>
        <w:spacing w:before="240" w:after="240" w:line="360" w:lineRule="auto"/>
        <w:ind w:firstLineChars="200" w:firstLine="420"/>
        <w:jc w:val="center"/>
        <w:rPr>
          <w:rFonts w:ascii="黑体" w:eastAsia="黑体" w:hAnsi="黑体"/>
          <w:bCs/>
          <w:color w:val="000000"/>
          <w:kern w:val="0"/>
          <w:szCs w:val="21"/>
        </w:rPr>
      </w:pPr>
      <w:r>
        <w:rPr>
          <w:rFonts w:ascii="黑体" w:eastAsia="黑体" w:hAnsi="黑体" w:hint="eastAsia"/>
          <w:bCs/>
          <w:color w:val="000000"/>
          <w:kern w:val="0"/>
          <w:szCs w:val="21"/>
        </w:rPr>
        <w:t>表2 卫星导航信号采集回放最小带宽</w:t>
      </w:r>
    </w:p>
    <w:tbl>
      <w:tblPr>
        <w:tblStyle w:val="aa"/>
        <w:tblW w:w="5495"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269"/>
        <w:gridCol w:w="3226"/>
      </w:tblGrid>
      <w:tr w:rsidR="006C4957" w:rsidTr="00821053">
        <w:trPr>
          <w:trHeight w:hRule="exact" w:val="397"/>
          <w:jc w:val="center"/>
        </w:trPr>
        <w:tc>
          <w:tcPr>
            <w:tcW w:w="2269" w:type="dxa"/>
            <w:tcBorders>
              <w:top w:val="single" w:sz="12" w:space="0" w:color="auto"/>
              <w:bottom w:val="single" w:sz="4" w:space="0" w:color="auto"/>
              <w:right w:val="single" w:sz="4" w:space="0" w:color="auto"/>
            </w:tcBorders>
            <w:vAlign w:val="center"/>
          </w:tcPr>
          <w:p w:rsidR="006C4957" w:rsidRPr="006C4957" w:rsidRDefault="006C4957" w:rsidP="006C4957">
            <w:pPr>
              <w:jc w:val="center"/>
              <w:rPr>
                <w:b/>
              </w:rPr>
            </w:pPr>
            <w:r w:rsidRPr="006C4957">
              <w:rPr>
                <w:rFonts w:hint="eastAsia"/>
                <w:b/>
              </w:rPr>
              <w:t>卫星导航信号</w:t>
            </w:r>
          </w:p>
        </w:tc>
        <w:tc>
          <w:tcPr>
            <w:tcW w:w="3226" w:type="dxa"/>
            <w:tcBorders>
              <w:top w:val="single" w:sz="12" w:space="0" w:color="auto"/>
              <w:left w:val="single" w:sz="4" w:space="0" w:color="auto"/>
              <w:bottom w:val="single" w:sz="4" w:space="0" w:color="auto"/>
            </w:tcBorders>
            <w:vAlign w:val="center"/>
          </w:tcPr>
          <w:p w:rsidR="006C4957" w:rsidRPr="006C4957" w:rsidRDefault="006C4957" w:rsidP="006C4957">
            <w:pPr>
              <w:jc w:val="center"/>
              <w:rPr>
                <w:b/>
              </w:rPr>
            </w:pPr>
            <w:r w:rsidRPr="006C4957">
              <w:rPr>
                <w:rFonts w:hint="eastAsia"/>
                <w:b/>
              </w:rPr>
              <w:t>最小带宽（</w:t>
            </w:r>
            <w:r w:rsidRPr="006C4957">
              <w:rPr>
                <w:rFonts w:hint="eastAsia"/>
                <w:b/>
              </w:rPr>
              <w:t>MHz</w:t>
            </w:r>
            <w:r w:rsidRPr="006C4957">
              <w:rPr>
                <w:rFonts w:hint="eastAsia"/>
                <w:b/>
              </w:rPr>
              <w:t>）</w:t>
            </w:r>
          </w:p>
        </w:tc>
      </w:tr>
      <w:tr w:rsidR="00022564" w:rsidTr="00821053">
        <w:trPr>
          <w:trHeight w:hRule="exact" w:val="397"/>
          <w:jc w:val="center"/>
        </w:trPr>
        <w:tc>
          <w:tcPr>
            <w:tcW w:w="2269" w:type="dxa"/>
            <w:tcBorders>
              <w:top w:val="single" w:sz="12"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BDS B1</w:t>
            </w:r>
          </w:p>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1</w:t>
            </w:r>
          </w:p>
        </w:tc>
        <w:tc>
          <w:tcPr>
            <w:tcW w:w="3226" w:type="dxa"/>
            <w:tcBorders>
              <w:top w:val="single" w:sz="12" w:space="0" w:color="auto"/>
              <w:left w:val="single" w:sz="4" w:space="0" w:color="auto"/>
              <w:bottom w:val="single" w:sz="4" w:space="0" w:color="auto"/>
            </w:tcBorders>
            <w:vAlign w:val="center"/>
          </w:tcPr>
          <w:p w:rsidR="00022564" w:rsidRDefault="00A7684D"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4.092</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BDS B2</w:t>
            </w:r>
          </w:p>
        </w:tc>
        <w:tc>
          <w:tcPr>
            <w:tcW w:w="3226" w:type="dxa"/>
            <w:tcBorders>
              <w:top w:val="single" w:sz="4" w:space="0" w:color="auto"/>
              <w:left w:val="single" w:sz="4" w:space="0" w:color="auto"/>
              <w:bottom w:val="single" w:sz="4" w:space="0" w:color="auto"/>
            </w:tcBorders>
            <w:vAlign w:val="center"/>
          </w:tcPr>
          <w:p w:rsidR="00022564" w:rsidRDefault="00A7684D"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sidRPr="00296E56">
              <w:rPr>
                <w:rFonts w:asciiTheme="minorEastAsia" w:eastAsiaTheme="minorEastAsia" w:hAnsiTheme="minorEastAsia" w:cstheme="minorEastAsia" w:hint="eastAsia"/>
                <w:color w:val="000000"/>
                <w:kern w:val="0"/>
                <w:sz w:val="18"/>
                <w:szCs w:val="18"/>
              </w:rPr>
              <w:t>4.092</w:t>
            </w:r>
          </w:p>
          <w:p w:rsidR="006C4957" w:rsidRDefault="006C4957"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p>
          <w:p w:rsidR="006C4957" w:rsidRPr="00296E56" w:rsidRDefault="006C4957"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p>
        </w:tc>
      </w:tr>
      <w:tr w:rsidR="007F1DD2"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7F1DD2" w:rsidRDefault="007F1DD2" w:rsidP="007F1DD2">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color w:val="000000"/>
                <w:kern w:val="0"/>
                <w:sz w:val="18"/>
                <w:szCs w:val="18"/>
              </w:rPr>
              <w:t>BDS B1C</w:t>
            </w:r>
          </w:p>
        </w:tc>
        <w:tc>
          <w:tcPr>
            <w:tcW w:w="3226" w:type="dxa"/>
            <w:tcBorders>
              <w:top w:val="single" w:sz="4" w:space="0" w:color="auto"/>
              <w:left w:val="single" w:sz="4" w:space="0" w:color="auto"/>
              <w:bottom w:val="single" w:sz="4" w:space="0" w:color="auto"/>
            </w:tcBorders>
            <w:vAlign w:val="center"/>
          </w:tcPr>
          <w:p w:rsidR="007F1DD2" w:rsidRPr="00296E56" w:rsidRDefault="00804C16" w:rsidP="007F1DD2">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color w:val="000000"/>
                <w:kern w:val="0"/>
                <w:sz w:val="18"/>
                <w:szCs w:val="18"/>
              </w:rPr>
              <w:t>4.092</w:t>
            </w:r>
          </w:p>
        </w:tc>
      </w:tr>
      <w:tr w:rsidR="007F1DD2"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7F1DD2" w:rsidRDefault="007F1DD2" w:rsidP="007F1DD2">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B</w:t>
            </w:r>
            <w:r>
              <w:rPr>
                <w:rFonts w:asciiTheme="minorEastAsia" w:eastAsiaTheme="minorEastAsia" w:hAnsiTheme="minorEastAsia" w:cstheme="minorEastAsia"/>
                <w:color w:val="000000"/>
                <w:kern w:val="0"/>
                <w:sz w:val="18"/>
                <w:szCs w:val="18"/>
              </w:rPr>
              <w:t>DS B2a</w:t>
            </w:r>
          </w:p>
        </w:tc>
        <w:tc>
          <w:tcPr>
            <w:tcW w:w="3226" w:type="dxa"/>
            <w:tcBorders>
              <w:top w:val="single" w:sz="4" w:space="0" w:color="auto"/>
              <w:left w:val="single" w:sz="4" w:space="0" w:color="auto"/>
              <w:bottom w:val="single" w:sz="4" w:space="0" w:color="auto"/>
            </w:tcBorders>
            <w:vAlign w:val="center"/>
          </w:tcPr>
          <w:p w:rsidR="007F1DD2" w:rsidRPr="00296E56" w:rsidRDefault="00C15F2A" w:rsidP="007F1DD2">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color w:val="000000"/>
                <w:kern w:val="0"/>
                <w:sz w:val="18"/>
                <w:szCs w:val="18"/>
              </w:rPr>
              <w:t>20.46</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GPS L1</w:t>
            </w:r>
          </w:p>
        </w:tc>
        <w:tc>
          <w:tcPr>
            <w:tcW w:w="3226" w:type="dxa"/>
            <w:tcBorders>
              <w:top w:val="single" w:sz="4" w:space="0" w:color="auto"/>
              <w:left w:val="single" w:sz="4" w:space="0" w:color="auto"/>
              <w:bottom w:val="single" w:sz="4" w:space="0" w:color="auto"/>
            </w:tcBorders>
            <w:vAlign w:val="center"/>
          </w:tcPr>
          <w:p w:rsidR="00022564" w:rsidRDefault="00A7684D"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2.046</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GPS L2</w:t>
            </w:r>
            <w:r w:rsidR="00C55B66">
              <w:rPr>
                <w:rFonts w:asciiTheme="minorEastAsia" w:eastAsiaTheme="minorEastAsia" w:hAnsiTheme="minorEastAsia" w:cstheme="minorEastAsia"/>
                <w:color w:val="000000"/>
                <w:kern w:val="0"/>
                <w:sz w:val="18"/>
                <w:szCs w:val="18"/>
              </w:rPr>
              <w:t>C</w:t>
            </w:r>
          </w:p>
        </w:tc>
        <w:tc>
          <w:tcPr>
            <w:tcW w:w="3226" w:type="dxa"/>
            <w:tcBorders>
              <w:top w:val="single" w:sz="4" w:space="0" w:color="auto"/>
              <w:left w:val="single" w:sz="4" w:space="0" w:color="auto"/>
              <w:bottom w:val="single" w:sz="4" w:space="0" w:color="auto"/>
            </w:tcBorders>
            <w:vAlign w:val="center"/>
          </w:tcPr>
          <w:p w:rsidR="00022564" w:rsidRDefault="0036759F" w:rsidP="00C55B66">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2.046</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GPS L5</w:t>
            </w:r>
          </w:p>
        </w:tc>
        <w:tc>
          <w:tcPr>
            <w:tcW w:w="3226" w:type="dxa"/>
            <w:tcBorders>
              <w:top w:val="single" w:sz="4" w:space="0" w:color="auto"/>
              <w:left w:val="single" w:sz="4" w:space="0" w:color="auto"/>
              <w:bottom w:val="single" w:sz="4" w:space="0" w:color="auto"/>
            </w:tcBorders>
            <w:vAlign w:val="center"/>
          </w:tcPr>
          <w:p w:rsidR="00022564" w:rsidRDefault="00A7684D"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20.46</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GLONASS G1</w:t>
            </w:r>
          </w:p>
        </w:tc>
        <w:tc>
          <w:tcPr>
            <w:tcW w:w="3226" w:type="dxa"/>
            <w:tcBorders>
              <w:top w:val="single" w:sz="4" w:space="0" w:color="auto"/>
              <w:left w:val="single" w:sz="4" w:space="0" w:color="auto"/>
              <w:bottom w:val="single" w:sz="4" w:space="0" w:color="auto"/>
            </w:tcBorders>
            <w:vAlign w:val="center"/>
          </w:tcPr>
          <w:p w:rsidR="00022564" w:rsidRDefault="00000407"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8.4</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GLONASS G2</w:t>
            </w:r>
          </w:p>
        </w:tc>
        <w:tc>
          <w:tcPr>
            <w:tcW w:w="3226" w:type="dxa"/>
            <w:tcBorders>
              <w:top w:val="single" w:sz="4" w:space="0" w:color="auto"/>
              <w:left w:val="single" w:sz="4" w:space="0" w:color="auto"/>
              <w:bottom w:val="single" w:sz="4" w:space="0" w:color="auto"/>
            </w:tcBorders>
            <w:vAlign w:val="center"/>
          </w:tcPr>
          <w:p w:rsidR="00022564" w:rsidRDefault="00000407"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6.8</w:t>
            </w:r>
          </w:p>
        </w:tc>
      </w:tr>
      <w:tr w:rsidR="00812039"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812039" w:rsidRDefault="00812039"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w:t>
            </w:r>
            <w:r>
              <w:rPr>
                <w:rFonts w:asciiTheme="minorEastAsia" w:eastAsiaTheme="minorEastAsia" w:hAnsiTheme="minorEastAsia" w:cstheme="minorEastAsia"/>
                <w:color w:val="000000"/>
                <w:kern w:val="0"/>
                <w:sz w:val="18"/>
                <w:szCs w:val="18"/>
              </w:rPr>
              <w:t>LONASS G3</w:t>
            </w:r>
          </w:p>
        </w:tc>
        <w:tc>
          <w:tcPr>
            <w:tcW w:w="3226" w:type="dxa"/>
            <w:tcBorders>
              <w:top w:val="single" w:sz="4" w:space="0" w:color="auto"/>
              <w:left w:val="single" w:sz="4" w:space="0" w:color="auto"/>
              <w:bottom w:val="single" w:sz="4" w:space="0" w:color="auto"/>
            </w:tcBorders>
            <w:vAlign w:val="center"/>
          </w:tcPr>
          <w:p w:rsidR="00812039" w:rsidRDefault="00E319F2"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color w:val="000000"/>
                <w:kern w:val="0"/>
                <w:sz w:val="18"/>
                <w:szCs w:val="18"/>
              </w:rPr>
              <w:t>20.46</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GALILEO E1</w:t>
            </w:r>
          </w:p>
        </w:tc>
        <w:tc>
          <w:tcPr>
            <w:tcW w:w="3226" w:type="dxa"/>
            <w:tcBorders>
              <w:top w:val="single" w:sz="4" w:space="0" w:color="auto"/>
              <w:left w:val="single" w:sz="4" w:space="0" w:color="auto"/>
              <w:bottom w:val="single" w:sz="4" w:space="0" w:color="auto"/>
            </w:tcBorders>
            <w:vAlign w:val="center"/>
          </w:tcPr>
          <w:p w:rsidR="00022564" w:rsidRDefault="00A7684D"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sidRPr="00296E56">
              <w:rPr>
                <w:rFonts w:asciiTheme="minorEastAsia" w:eastAsiaTheme="minorEastAsia" w:hAnsiTheme="minorEastAsia" w:cstheme="minorEastAsia" w:hint="eastAsia"/>
                <w:color w:val="000000"/>
                <w:kern w:val="0"/>
                <w:sz w:val="18"/>
                <w:szCs w:val="18"/>
              </w:rPr>
              <w:t>4.092</w:t>
            </w:r>
          </w:p>
        </w:tc>
      </w:tr>
      <w:tr w:rsidR="00022564" w:rsidTr="00821053">
        <w:trPr>
          <w:trHeight w:hRule="exact" w:val="397"/>
          <w:jc w:val="center"/>
        </w:trPr>
        <w:tc>
          <w:tcPr>
            <w:tcW w:w="2269" w:type="dxa"/>
            <w:tcBorders>
              <w:top w:val="single" w:sz="4" w:space="0" w:color="auto"/>
              <w:bottom w:val="single" w:sz="4"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GALILEO E5a</w:t>
            </w:r>
          </w:p>
        </w:tc>
        <w:tc>
          <w:tcPr>
            <w:tcW w:w="3226" w:type="dxa"/>
            <w:tcBorders>
              <w:top w:val="single" w:sz="4" w:space="0" w:color="auto"/>
              <w:left w:val="single" w:sz="4" w:space="0" w:color="auto"/>
              <w:bottom w:val="single" w:sz="4" w:space="0" w:color="auto"/>
            </w:tcBorders>
            <w:vAlign w:val="center"/>
          </w:tcPr>
          <w:p w:rsidR="00022564" w:rsidRDefault="00A7684D"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20.46</w:t>
            </w:r>
          </w:p>
        </w:tc>
      </w:tr>
      <w:tr w:rsidR="00022564" w:rsidTr="00821053">
        <w:trPr>
          <w:trHeight w:hRule="exact" w:val="397"/>
          <w:jc w:val="center"/>
        </w:trPr>
        <w:tc>
          <w:tcPr>
            <w:tcW w:w="2269" w:type="dxa"/>
            <w:tcBorders>
              <w:top w:val="single" w:sz="4" w:space="0" w:color="auto"/>
              <w:bottom w:val="single" w:sz="12" w:space="0" w:color="auto"/>
              <w:right w:val="single" w:sz="4" w:space="0" w:color="auto"/>
            </w:tcBorders>
            <w:vAlign w:val="center"/>
          </w:tcPr>
          <w:p w:rsidR="00022564" w:rsidRDefault="00A7684D" w:rsidP="00393474">
            <w:pPr>
              <w:autoSpaceDE w:val="0"/>
              <w:autoSpaceDN w:val="0"/>
              <w:adjustRightInd w:val="0"/>
              <w:spacing w:before="80" w:after="240"/>
              <w:ind w:firstLine="36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GALILEO E5b</w:t>
            </w:r>
          </w:p>
        </w:tc>
        <w:tc>
          <w:tcPr>
            <w:tcW w:w="3226" w:type="dxa"/>
            <w:tcBorders>
              <w:top w:val="single" w:sz="4" w:space="0" w:color="auto"/>
              <w:left w:val="single" w:sz="4" w:space="0" w:color="auto"/>
              <w:bottom w:val="single" w:sz="12" w:space="0" w:color="auto"/>
            </w:tcBorders>
            <w:vAlign w:val="center"/>
          </w:tcPr>
          <w:p w:rsidR="00022564" w:rsidRDefault="00A7684D" w:rsidP="00393474">
            <w:pPr>
              <w:autoSpaceDE w:val="0"/>
              <w:autoSpaceDN w:val="0"/>
              <w:adjustRightInd w:val="0"/>
              <w:spacing w:before="80" w:after="240"/>
              <w:jc w:val="center"/>
              <w:rPr>
                <w:rFonts w:asciiTheme="minorEastAsia" w:eastAsiaTheme="minorEastAsia" w:hAnsiTheme="minorEastAsia" w:cstheme="minorEastAsia"/>
                <w:color w:val="000000"/>
                <w:kern w:val="0"/>
                <w:sz w:val="18"/>
                <w:szCs w:val="18"/>
              </w:rPr>
            </w:pPr>
            <w:r>
              <w:rPr>
                <w:rFonts w:asciiTheme="minorEastAsia" w:eastAsiaTheme="minorEastAsia" w:hAnsiTheme="minorEastAsia" w:cstheme="minorEastAsia" w:hint="eastAsia"/>
                <w:color w:val="000000"/>
                <w:kern w:val="0"/>
                <w:sz w:val="18"/>
                <w:szCs w:val="18"/>
              </w:rPr>
              <w:t>20.46</w:t>
            </w:r>
          </w:p>
        </w:tc>
      </w:tr>
    </w:tbl>
    <w:p w:rsidR="00022564" w:rsidRPr="00CC5A78" w:rsidRDefault="00A7684D">
      <w:pPr>
        <w:pStyle w:val="Style3"/>
        <w:spacing w:before="312" w:after="312" w:line="360" w:lineRule="auto"/>
        <w:rPr>
          <w:bCs w:val="0"/>
        </w:rPr>
      </w:pPr>
      <w:r w:rsidRPr="00CC5A78">
        <w:rPr>
          <w:bCs w:val="0"/>
        </w:rPr>
        <w:t>4.</w:t>
      </w:r>
      <w:r w:rsidRPr="00CC5A78">
        <w:rPr>
          <w:rFonts w:hint="eastAsia"/>
          <w:bCs w:val="0"/>
        </w:rPr>
        <w:t>3</w:t>
      </w:r>
      <w:r w:rsidRPr="00CC5A78">
        <w:rPr>
          <w:bCs w:val="0"/>
        </w:rPr>
        <w:t>.</w:t>
      </w:r>
      <w:r w:rsidR="002F43F3">
        <w:rPr>
          <w:bCs w:val="0"/>
        </w:rPr>
        <w:t>4</w:t>
      </w:r>
      <w:r w:rsidRPr="00CC5A78">
        <w:rPr>
          <w:bCs w:val="0"/>
        </w:rPr>
        <w:t xml:space="preserve"> </w:t>
      </w:r>
      <w:r w:rsidRPr="00CC5A78">
        <w:rPr>
          <w:rFonts w:hint="eastAsia"/>
          <w:bCs w:val="0"/>
        </w:rPr>
        <w:t xml:space="preserve"> 信号</w:t>
      </w:r>
      <w:r w:rsidR="00CC5A78" w:rsidRPr="00CC5A78">
        <w:rPr>
          <w:rFonts w:hint="eastAsia"/>
          <w:bCs w:val="0"/>
        </w:rPr>
        <w:t>量化</w:t>
      </w:r>
      <w:r w:rsidR="00393474">
        <w:rPr>
          <w:rFonts w:hint="eastAsia"/>
          <w:bCs w:val="0"/>
        </w:rPr>
        <w:t>位数</w:t>
      </w:r>
    </w:p>
    <w:p w:rsidR="00022564" w:rsidRPr="00CC5A78" w:rsidRDefault="00CC5A78">
      <w:pPr>
        <w:autoSpaceDE w:val="0"/>
        <w:autoSpaceDN w:val="0"/>
        <w:adjustRightInd w:val="0"/>
        <w:spacing w:before="240" w:after="240" w:line="360" w:lineRule="auto"/>
        <w:ind w:firstLineChars="200" w:firstLine="420"/>
        <w:rPr>
          <w:rFonts w:asciiTheme="minorEastAsia" w:eastAsiaTheme="minorEastAsia" w:hAnsiTheme="minorEastAsia" w:cstheme="minorEastAsia"/>
          <w:kern w:val="0"/>
          <w:szCs w:val="21"/>
        </w:rPr>
      </w:pPr>
      <w:r w:rsidRPr="00CC5A78">
        <w:rPr>
          <w:rFonts w:asciiTheme="minorEastAsia" w:eastAsiaTheme="minorEastAsia" w:hAnsiTheme="minorEastAsia" w:cstheme="minorEastAsia" w:hint="eastAsia"/>
          <w:kern w:val="0"/>
          <w:szCs w:val="21"/>
        </w:rPr>
        <w:t>信号量化</w:t>
      </w:r>
      <w:r w:rsidR="00393474">
        <w:rPr>
          <w:rFonts w:asciiTheme="minorEastAsia" w:eastAsiaTheme="minorEastAsia" w:hAnsiTheme="minorEastAsia" w:cstheme="minorEastAsia" w:hint="eastAsia"/>
          <w:kern w:val="0"/>
          <w:szCs w:val="21"/>
        </w:rPr>
        <w:t>位数</w:t>
      </w:r>
      <w:r w:rsidR="00A7684D" w:rsidRPr="00CC5A78">
        <w:rPr>
          <w:rFonts w:asciiTheme="minorEastAsia" w:eastAsiaTheme="minorEastAsia" w:hAnsiTheme="minorEastAsia" w:cstheme="minorEastAsia" w:hint="eastAsia"/>
          <w:kern w:val="0"/>
          <w:szCs w:val="21"/>
        </w:rPr>
        <w:t>应≥2比特。</w:t>
      </w:r>
    </w:p>
    <w:p w:rsidR="008826DB" w:rsidRPr="008826DB" w:rsidRDefault="00CC5A78" w:rsidP="007A4766">
      <w:pPr>
        <w:pStyle w:val="Style3"/>
        <w:spacing w:before="312" w:after="312" w:line="360" w:lineRule="auto"/>
        <w:ind w:firstLineChars="200" w:firstLine="420"/>
        <w:rPr>
          <w:bCs w:val="0"/>
        </w:rPr>
      </w:pPr>
      <w:r>
        <w:rPr>
          <w:bCs w:val="0"/>
        </w:rPr>
        <w:t>4.3.</w:t>
      </w:r>
      <w:r w:rsidR="002F43F3">
        <w:rPr>
          <w:bCs w:val="0"/>
        </w:rPr>
        <w:t>5</w:t>
      </w:r>
      <w:r w:rsidR="008826DB" w:rsidRPr="00CC5A78">
        <w:rPr>
          <w:bCs w:val="0"/>
        </w:rPr>
        <w:t xml:space="preserve"> </w:t>
      </w:r>
      <w:r w:rsidR="008826DB" w:rsidRPr="00CC5A78">
        <w:rPr>
          <w:rFonts w:hint="eastAsia"/>
          <w:bCs w:val="0"/>
        </w:rPr>
        <w:t>无杂散动态范围</w:t>
      </w:r>
    </w:p>
    <w:p w:rsidR="0036759F" w:rsidRDefault="0036759F" w:rsidP="001D3617">
      <w:pPr>
        <w:pStyle w:val="ab"/>
        <w:spacing w:line="360" w:lineRule="auto"/>
        <w:ind w:firstLineChars="0" w:firstLine="435"/>
        <w:jc w:val="left"/>
        <w:rPr>
          <w:rFonts w:ascii="Times New Roman"/>
          <w:color w:val="000000"/>
          <w:szCs w:val="21"/>
        </w:rPr>
      </w:pPr>
      <w:r>
        <w:rPr>
          <w:rFonts w:ascii="Times New Roman" w:hint="eastAsia"/>
          <w:color w:val="000000"/>
          <w:szCs w:val="21"/>
        </w:rPr>
        <w:t>信号量化位数为</w:t>
      </w:r>
      <w:r>
        <w:rPr>
          <w:rFonts w:ascii="Times New Roman" w:hint="eastAsia"/>
          <w:color w:val="000000"/>
          <w:szCs w:val="21"/>
        </w:rPr>
        <w:t>2bit</w:t>
      </w:r>
      <w:r>
        <w:rPr>
          <w:rFonts w:ascii="Times New Roman" w:hint="eastAsia"/>
          <w:color w:val="000000"/>
          <w:szCs w:val="21"/>
        </w:rPr>
        <w:t>时，</w:t>
      </w:r>
      <w:r w:rsidRPr="00CC5A78">
        <w:rPr>
          <w:rFonts w:ascii="Times New Roman" w:hint="eastAsia"/>
          <w:color w:val="000000"/>
          <w:szCs w:val="21"/>
        </w:rPr>
        <w:t>无杂散动态范围</w:t>
      </w:r>
      <w:r w:rsidRPr="00CC5A78">
        <w:rPr>
          <w:rFonts w:ascii="Times New Roman" w:hint="eastAsia"/>
          <w:color w:val="000000"/>
          <w:szCs w:val="21"/>
        </w:rPr>
        <w:t>S</w:t>
      </w:r>
      <w:r w:rsidRPr="00CC5A78">
        <w:rPr>
          <w:rFonts w:ascii="Times New Roman"/>
          <w:color w:val="000000"/>
          <w:szCs w:val="21"/>
        </w:rPr>
        <w:t>FDR</w:t>
      </w:r>
      <w:r w:rsidRPr="00CC5A78">
        <w:rPr>
          <w:rFonts w:ascii="Times New Roman" w:hint="eastAsia"/>
          <w:color w:val="000000"/>
          <w:szCs w:val="21"/>
        </w:rPr>
        <w:t>应</w:t>
      </w:r>
      <w:r>
        <w:rPr>
          <w:rFonts w:ascii="Times New Roman" w:hint="eastAsia"/>
          <w:color w:val="000000"/>
          <w:szCs w:val="21"/>
        </w:rPr>
        <w:t>不低于</w:t>
      </w:r>
      <w:r w:rsidR="00294DD7">
        <w:rPr>
          <w:rFonts w:ascii="Times New Roman" w:hint="eastAsia"/>
          <w:color w:val="000000"/>
          <w:szCs w:val="21"/>
        </w:rPr>
        <w:t>1</w:t>
      </w:r>
      <w:r w:rsidR="00721078">
        <w:rPr>
          <w:rFonts w:ascii="Times New Roman" w:hint="eastAsia"/>
          <w:color w:val="000000"/>
          <w:szCs w:val="21"/>
        </w:rPr>
        <w:t>8</w:t>
      </w:r>
      <w:r>
        <w:rPr>
          <w:rFonts w:ascii="Times New Roman" w:hint="eastAsia"/>
          <w:color w:val="000000"/>
          <w:szCs w:val="21"/>
        </w:rPr>
        <w:t>dB</w:t>
      </w:r>
      <w:r>
        <w:rPr>
          <w:rFonts w:ascii="Times New Roman" w:hint="eastAsia"/>
          <w:color w:val="000000"/>
          <w:szCs w:val="21"/>
        </w:rPr>
        <w:t>；信号量化位数大于等于</w:t>
      </w:r>
      <w:r>
        <w:rPr>
          <w:rFonts w:ascii="Times New Roman" w:hint="eastAsia"/>
          <w:color w:val="000000"/>
          <w:szCs w:val="21"/>
        </w:rPr>
        <w:t>4bit</w:t>
      </w:r>
      <w:r>
        <w:rPr>
          <w:rFonts w:ascii="Times New Roman" w:hint="eastAsia"/>
          <w:color w:val="000000"/>
          <w:szCs w:val="21"/>
        </w:rPr>
        <w:t>时，</w:t>
      </w:r>
      <w:r w:rsidRPr="00CC5A78">
        <w:rPr>
          <w:rFonts w:ascii="Times New Roman" w:hint="eastAsia"/>
          <w:color w:val="000000"/>
          <w:szCs w:val="21"/>
        </w:rPr>
        <w:t>无杂散动态范围</w:t>
      </w:r>
      <w:r w:rsidRPr="00CC5A78">
        <w:rPr>
          <w:rFonts w:ascii="Times New Roman" w:hint="eastAsia"/>
          <w:color w:val="000000"/>
          <w:szCs w:val="21"/>
        </w:rPr>
        <w:t>S</w:t>
      </w:r>
      <w:r w:rsidRPr="00CC5A78">
        <w:rPr>
          <w:rFonts w:ascii="Times New Roman"/>
          <w:color w:val="000000"/>
          <w:szCs w:val="21"/>
        </w:rPr>
        <w:t>FDR</w:t>
      </w:r>
      <w:r w:rsidRPr="00CC5A78">
        <w:rPr>
          <w:rFonts w:ascii="Times New Roman" w:hint="eastAsia"/>
          <w:color w:val="000000"/>
          <w:szCs w:val="21"/>
        </w:rPr>
        <w:t>应</w:t>
      </w:r>
      <w:r>
        <w:rPr>
          <w:rFonts w:ascii="Times New Roman" w:hint="eastAsia"/>
          <w:color w:val="000000"/>
          <w:szCs w:val="21"/>
        </w:rPr>
        <w:t>不低于</w:t>
      </w:r>
      <w:r w:rsidR="00294DD7">
        <w:rPr>
          <w:rFonts w:ascii="Times New Roman" w:hint="eastAsia"/>
          <w:color w:val="000000"/>
          <w:szCs w:val="21"/>
        </w:rPr>
        <w:t>30</w:t>
      </w:r>
      <w:r>
        <w:rPr>
          <w:rFonts w:ascii="Times New Roman" w:hint="eastAsia"/>
          <w:color w:val="000000"/>
          <w:szCs w:val="21"/>
        </w:rPr>
        <w:t>dB</w:t>
      </w:r>
      <w:r>
        <w:rPr>
          <w:rFonts w:ascii="Times New Roman" w:hint="eastAsia"/>
          <w:color w:val="000000"/>
          <w:szCs w:val="21"/>
        </w:rPr>
        <w:t>。</w:t>
      </w:r>
    </w:p>
    <w:p w:rsidR="001D3617" w:rsidRDefault="001D3617" w:rsidP="00393474">
      <w:pPr>
        <w:pStyle w:val="Style3"/>
        <w:spacing w:before="312" w:after="312" w:line="360" w:lineRule="auto"/>
        <w:rPr>
          <w:bCs w:val="0"/>
        </w:rPr>
      </w:pPr>
      <w:r>
        <w:rPr>
          <w:rFonts w:hint="eastAsia"/>
          <w:bCs w:val="0"/>
        </w:rPr>
        <w:lastRenderedPageBreak/>
        <w:t>4.3.</w:t>
      </w:r>
      <w:r w:rsidR="002F43F3">
        <w:rPr>
          <w:bCs w:val="0"/>
        </w:rPr>
        <w:t>6</w:t>
      </w:r>
      <w:r>
        <w:rPr>
          <w:bCs w:val="0"/>
        </w:rPr>
        <w:t xml:space="preserve"> </w:t>
      </w:r>
      <w:r>
        <w:rPr>
          <w:rFonts w:hint="eastAsia"/>
          <w:bCs w:val="0"/>
        </w:rPr>
        <w:t xml:space="preserve"> 载噪比回放测试一致性</w:t>
      </w:r>
    </w:p>
    <w:p w:rsidR="001D3617" w:rsidRDefault="001D3617" w:rsidP="001D3617">
      <w:pPr>
        <w:pStyle w:val="ab"/>
        <w:spacing w:line="360" w:lineRule="auto"/>
        <w:rPr>
          <w:rFonts w:asciiTheme="minorEastAsia" w:eastAsiaTheme="minorEastAsia" w:hAnsiTheme="minorEastAsia" w:cstheme="minorEastAsia"/>
          <w:color w:val="000000"/>
          <w:szCs w:val="21"/>
        </w:rPr>
      </w:pPr>
      <w:r>
        <w:rPr>
          <w:rFonts w:hint="eastAsia"/>
          <w:bCs/>
        </w:rPr>
        <w:t>载噪比回放测试一致性</w:t>
      </w:r>
      <w:r>
        <w:rPr>
          <w:rFonts w:asciiTheme="minorEastAsia" w:eastAsiaTheme="minorEastAsia" w:hAnsiTheme="minorEastAsia" w:cstheme="minorEastAsia" w:hint="eastAsia"/>
          <w:color w:val="000000"/>
          <w:szCs w:val="21"/>
        </w:rPr>
        <w:t>≤2dB。</w:t>
      </w:r>
    </w:p>
    <w:p w:rsidR="001D3617" w:rsidRDefault="001D3617" w:rsidP="001D3617">
      <w:pPr>
        <w:pStyle w:val="Style3"/>
        <w:spacing w:before="312" w:after="312" w:line="360" w:lineRule="auto"/>
        <w:rPr>
          <w:bCs w:val="0"/>
        </w:rPr>
      </w:pPr>
      <w:r>
        <w:rPr>
          <w:rFonts w:hint="eastAsia"/>
          <w:bCs w:val="0"/>
        </w:rPr>
        <w:t>4.3.</w:t>
      </w:r>
      <w:r w:rsidR="002F43F3">
        <w:rPr>
          <w:bCs w:val="0"/>
        </w:rPr>
        <w:t>7</w:t>
      </w:r>
      <w:r>
        <w:rPr>
          <w:bCs w:val="0"/>
        </w:rPr>
        <w:t xml:space="preserve"> </w:t>
      </w:r>
      <w:r>
        <w:rPr>
          <w:rFonts w:hint="eastAsia"/>
          <w:bCs w:val="0"/>
        </w:rPr>
        <w:t xml:space="preserve"> 频率</w:t>
      </w:r>
      <w:r w:rsidR="008238FD">
        <w:rPr>
          <w:rFonts w:hint="eastAsia"/>
          <w:bCs w:val="0"/>
        </w:rPr>
        <w:t>准确度</w:t>
      </w:r>
    </w:p>
    <w:p w:rsidR="001D3617" w:rsidRPr="005259B4" w:rsidRDefault="009F1BE6" w:rsidP="001D3617">
      <w:pPr>
        <w:autoSpaceDE w:val="0"/>
        <w:autoSpaceDN w:val="0"/>
        <w:adjustRightInd w:val="0"/>
        <w:spacing w:before="240" w:after="240" w:line="360" w:lineRule="auto"/>
        <w:ind w:firstLineChars="200" w:firstLine="420"/>
        <w:rPr>
          <w:kern w:val="0"/>
          <w:szCs w:val="21"/>
        </w:rPr>
      </w:pPr>
      <w:r>
        <w:rPr>
          <w:rFonts w:hint="eastAsia"/>
          <w:kern w:val="0"/>
          <w:szCs w:val="21"/>
        </w:rPr>
        <w:t>频率准确度是</w:t>
      </w:r>
      <w:r w:rsidR="001D3617" w:rsidRPr="005259B4">
        <w:rPr>
          <w:rFonts w:hint="eastAsia"/>
          <w:kern w:val="0"/>
          <w:szCs w:val="21"/>
        </w:rPr>
        <w:t>频率</w:t>
      </w:r>
      <w:r>
        <w:rPr>
          <w:rFonts w:hint="eastAsia"/>
          <w:kern w:val="0"/>
          <w:szCs w:val="21"/>
        </w:rPr>
        <w:t>频率偏差的上限，频率准确度</w:t>
      </w:r>
      <w:r w:rsidR="001D3617" w:rsidRPr="005259B4">
        <w:rPr>
          <w:rFonts w:hint="eastAsia"/>
          <w:kern w:val="0"/>
          <w:szCs w:val="21"/>
        </w:rPr>
        <w:t>应优于</w:t>
      </w:r>
      <w:r w:rsidR="00DF7BB0">
        <w:rPr>
          <w:rFonts w:hint="eastAsia"/>
          <w:kern w:val="0"/>
          <w:szCs w:val="21"/>
        </w:rPr>
        <w:t>1</w:t>
      </w:r>
      <w:r w:rsidR="00221613" w:rsidRPr="005259B4">
        <w:rPr>
          <w:rFonts w:hint="eastAsia"/>
          <w:kern w:val="0"/>
          <w:szCs w:val="21"/>
        </w:rPr>
        <w:t>×</w:t>
      </w:r>
      <w:r w:rsidR="00221613" w:rsidRPr="005259B4">
        <w:rPr>
          <w:rFonts w:hint="eastAsia"/>
          <w:kern w:val="0"/>
          <w:szCs w:val="21"/>
        </w:rPr>
        <w:t>10</w:t>
      </w:r>
      <w:r w:rsidR="001D3617" w:rsidRPr="005259B4">
        <w:rPr>
          <w:kern w:val="0"/>
          <w:sz w:val="22"/>
          <w:szCs w:val="21"/>
          <w:vertAlign w:val="superscript"/>
        </w:rPr>
        <w:t>-</w:t>
      </w:r>
      <w:r w:rsidR="001D3617" w:rsidRPr="005259B4">
        <w:rPr>
          <w:rFonts w:hint="eastAsia"/>
          <w:kern w:val="0"/>
          <w:sz w:val="22"/>
          <w:szCs w:val="21"/>
          <w:vertAlign w:val="superscript"/>
        </w:rPr>
        <w:t>7</w:t>
      </w:r>
      <w:r w:rsidR="001D3617" w:rsidRPr="005259B4">
        <w:rPr>
          <w:rFonts w:hint="eastAsia"/>
          <w:kern w:val="0"/>
          <w:szCs w:val="21"/>
        </w:rPr>
        <w:t>。</w:t>
      </w:r>
    </w:p>
    <w:p w:rsidR="001D3617" w:rsidRDefault="001D3617" w:rsidP="001D3617">
      <w:pPr>
        <w:pStyle w:val="Style3"/>
        <w:spacing w:before="312" w:after="312" w:line="360" w:lineRule="auto"/>
      </w:pPr>
      <w:r>
        <w:rPr>
          <w:rFonts w:hint="eastAsia"/>
          <w:bCs w:val="0"/>
        </w:rPr>
        <w:t>4.3.</w:t>
      </w:r>
      <w:r w:rsidR="002F43F3">
        <w:rPr>
          <w:bCs w:val="0"/>
        </w:rPr>
        <w:t>8</w:t>
      </w:r>
      <w:r>
        <w:rPr>
          <w:rFonts w:hint="eastAsia"/>
          <w:bCs w:val="0"/>
        </w:rPr>
        <w:t xml:space="preserve">  频率稳定度</w:t>
      </w:r>
    </w:p>
    <w:p w:rsidR="001D3617" w:rsidRPr="005259B4" w:rsidRDefault="001D3617" w:rsidP="001D3617">
      <w:pPr>
        <w:autoSpaceDE w:val="0"/>
        <w:autoSpaceDN w:val="0"/>
        <w:adjustRightInd w:val="0"/>
        <w:spacing w:before="240" w:after="240" w:line="360" w:lineRule="auto"/>
        <w:ind w:firstLineChars="200" w:firstLine="420"/>
        <w:rPr>
          <w:kern w:val="0"/>
          <w:szCs w:val="21"/>
        </w:rPr>
      </w:pPr>
      <w:r w:rsidRPr="005259B4">
        <w:rPr>
          <w:rFonts w:hint="eastAsia"/>
          <w:kern w:val="0"/>
          <w:szCs w:val="21"/>
        </w:rPr>
        <w:t>频率稳定度应优于</w:t>
      </w:r>
      <w:r w:rsidRPr="005259B4">
        <w:rPr>
          <w:rFonts w:hint="eastAsia"/>
          <w:kern w:val="0"/>
          <w:szCs w:val="21"/>
        </w:rPr>
        <w:t>5</w:t>
      </w:r>
      <w:r w:rsidRPr="005259B4">
        <w:rPr>
          <w:rFonts w:hint="eastAsia"/>
          <w:kern w:val="0"/>
          <w:szCs w:val="21"/>
        </w:rPr>
        <w:t>×</w:t>
      </w:r>
      <w:r w:rsidRPr="005259B4">
        <w:rPr>
          <w:rFonts w:hint="eastAsia"/>
          <w:kern w:val="0"/>
          <w:szCs w:val="21"/>
        </w:rPr>
        <w:t>10</w:t>
      </w:r>
      <w:r w:rsidRPr="005259B4">
        <w:rPr>
          <w:kern w:val="0"/>
          <w:sz w:val="22"/>
          <w:szCs w:val="21"/>
          <w:vertAlign w:val="superscript"/>
        </w:rPr>
        <w:t>-</w:t>
      </w:r>
      <w:r w:rsidRPr="005259B4">
        <w:rPr>
          <w:rFonts w:hint="eastAsia"/>
          <w:kern w:val="0"/>
          <w:sz w:val="22"/>
          <w:szCs w:val="21"/>
          <w:vertAlign w:val="superscript"/>
        </w:rPr>
        <w:t>8</w:t>
      </w:r>
      <w:r w:rsidRPr="005259B4">
        <w:rPr>
          <w:rFonts w:hint="eastAsia"/>
          <w:kern w:val="0"/>
          <w:szCs w:val="21"/>
        </w:rPr>
        <w:t>/</w:t>
      </w:r>
      <w:r w:rsidRPr="005259B4">
        <w:rPr>
          <w:rFonts w:hint="eastAsia"/>
          <w:kern w:val="0"/>
          <w:szCs w:val="21"/>
        </w:rPr>
        <w:t>秒。</w:t>
      </w:r>
    </w:p>
    <w:p w:rsidR="001D3617" w:rsidRPr="005259B4" w:rsidRDefault="001D3617" w:rsidP="001D3617">
      <w:pPr>
        <w:pStyle w:val="Style3"/>
        <w:spacing w:before="312" w:after="312" w:line="360" w:lineRule="auto"/>
        <w:rPr>
          <w:bCs w:val="0"/>
        </w:rPr>
      </w:pPr>
      <w:r w:rsidRPr="00605193">
        <w:rPr>
          <w:bCs w:val="0"/>
        </w:rPr>
        <w:t>4.3</w:t>
      </w:r>
      <w:r w:rsidRPr="00605193">
        <w:rPr>
          <w:rFonts w:hint="eastAsia"/>
          <w:bCs w:val="0"/>
        </w:rPr>
        <w:t>.</w:t>
      </w:r>
      <w:r w:rsidR="002F43F3" w:rsidRPr="00605193">
        <w:rPr>
          <w:bCs w:val="0"/>
        </w:rPr>
        <w:t>9</w:t>
      </w:r>
      <w:r w:rsidRPr="00605193">
        <w:rPr>
          <w:bCs w:val="0"/>
        </w:rPr>
        <w:t xml:space="preserve"> </w:t>
      </w:r>
      <w:r w:rsidRPr="00605193">
        <w:rPr>
          <w:rFonts w:hint="eastAsia"/>
          <w:bCs w:val="0"/>
        </w:rPr>
        <w:t>功率范围</w:t>
      </w:r>
    </w:p>
    <w:p w:rsidR="001D3617" w:rsidRDefault="001D3617" w:rsidP="001D3617">
      <w:pPr>
        <w:autoSpaceDE w:val="0"/>
        <w:autoSpaceDN w:val="0"/>
        <w:adjustRightInd w:val="0"/>
        <w:spacing w:before="240" w:after="240" w:line="360" w:lineRule="auto"/>
        <w:ind w:firstLineChars="200" w:firstLine="420"/>
        <w:rPr>
          <w:kern w:val="0"/>
          <w:szCs w:val="21"/>
        </w:rPr>
      </w:pPr>
      <w:r w:rsidRPr="005259B4">
        <w:rPr>
          <w:rFonts w:hint="eastAsia"/>
          <w:kern w:val="0"/>
          <w:szCs w:val="21"/>
        </w:rPr>
        <w:t>功率可调范围应不低于</w:t>
      </w:r>
      <w:r w:rsidRPr="005259B4">
        <w:rPr>
          <w:rFonts w:hint="eastAsia"/>
          <w:kern w:val="0"/>
          <w:szCs w:val="21"/>
        </w:rPr>
        <w:t>30dB</w:t>
      </w:r>
      <w:r w:rsidRPr="005259B4">
        <w:rPr>
          <w:rFonts w:hint="eastAsia"/>
          <w:kern w:val="0"/>
          <w:szCs w:val="21"/>
        </w:rPr>
        <w:t>的要求。</w:t>
      </w:r>
    </w:p>
    <w:p w:rsidR="0036759F" w:rsidRPr="003E66C3" w:rsidRDefault="008F5F04" w:rsidP="003E66C3">
      <w:pPr>
        <w:pStyle w:val="Style3"/>
        <w:spacing w:before="312" w:after="312" w:line="360" w:lineRule="auto"/>
      </w:pPr>
      <w:r>
        <w:rPr>
          <w:rFonts w:hint="eastAsia"/>
          <w:bCs w:val="0"/>
        </w:rPr>
        <w:t>4</w:t>
      </w:r>
      <w:r>
        <w:rPr>
          <w:bCs w:val="0"/>
        </w:rPr>
        <w:t xml:space="preserve">.3.10 </w:t>
      </w:r>
      <w:r w:rsidR="0036759F" w:rsidRPr="003E66C3">
        <w:rPr>
          <w:rFonts w:hint="eastAsia"/>
          <w:bCs w:val="0"/>
        </w:rPr>
        <w:t>回放功率范围</w:t>
      </w:r>
    </w:p>
    <w:p w:rsidR="0036759F" w:rsidRPr="000E7C80" w:rsidRDefault="0036759F" w:rsidP="001D3617">
      <w:pPr>
        <w:autoSpaceDE w:val="0"/>
        <w:autoSpaceDN w:val="0"/>
        <w:adjustRightInd w:val="0"/>
        <w:spacing w:before="240" w:after="240" w:line="360" w:lineRule="auto"/>
        <w:ind w:firstLineChars="200" w:firstLine="420"/>
        <w:rPr>
          <w:kern w:val="0"/>
          <w:szCs w:val="21"/>
        </w:rPr>
      </w:pPr>
      <w:r>
        <w:rPr>
          <w:rFonts w:hint="eastAsia"/>
          <w:kern w:val="0"/>
          <w:szCs w:val="21"/>
        </w:rPr>
        <w:t>采集回放仪</w:t>
      </w:r>
      <w:r w:rsidR="00BE04BA">
        <w:rPr>
          <w:rFonts w:hint="eastAsia"/>
          <w:kern w:val="0"/>
          <w:szCs w:val="21"/>
        </w:rPr>
        <w:t>最小</w:t>
      </w:r>
      <w:r>
        <w:rPr>
          <w:rFonts w:hint="eastAsia"/>
          <w:kern w:val="0"/>
          <w:szCs w:val="21"/>
        </w:rPr>
        <w:t>回放功率</w:t>
      </w:r>
      <w:r w:rsidR="008F5F04">
        <w:rPr>
          <w:rFonts w:hint="eastAsia"/>
          <w:kern w:val="0"/>
          <w:szCs w:val="21"/>
        </w:rPr>
        <w:t>建议</w:t>
      </w:r>
      <w:r w:rsidR="00BE04BA">
        <w:rPr>
          <w:rFonts w:hint="eastAsia"/>
          <w:kern w:val="0"/>
          <w:szCs w:val="21"/>
        </w:rPr>
        <w:t>不低于</w:t>
      </w:r>
      <w:r w:rsidR="008F5F04">
        <w:rPr>
          <w:rFonts w:hint="eastAsia"/>
          <w:kern w:val="0"/>
          <w:szCs w:val="21"/>
        </w:rPr>
        <w:t>-</w:t>
      </w:r>
      <w:r w:rsidR="008F5F04">
        <w:rPr>
          <w:kern w:val="0"/>
          <w:szCs w:val="21"/>
        </w:rPr>
        <w:t>90</w:t>
      </w:r>
      <w:r w:rsidR="008F5F04">
        <w:rPr>
          <w:rFonts w:hint="eastAsia"/>
          <w:kern w:val="0"/>
          <w:szCs w:val="21"/>
        </w:rPr>
        <w:t>dBm</w:t>
      </w:r>
      <w:r w:rsidR="00BE04BA">
        <w:rPr>
          <w:rFonts w:hint="eastAsia"/>
          <w:kern w:val="0"/>
          <w:szCs w:val="21"/>
        </w:rPr>
        <w:t>，最大回放功率建议不高于</w:t>
      </w:r>
      <w:r w:rsidR="008F5F04">
        <w:rPr>
          <w:rFonts w:hint="eastAsia"/>
          <w:kern w:val="0"/>
          <w:szCs w:val="21"/>
        </w:rPr>
        <w:t>-</w:t>
      </w:r>
      <w:r w:rsidR="008F5F04">
        <w:rPr>
          <w:kern w:val="0"/>
          <w:szCs w:val="21"/>
        </w:rPr>
        <w:t>10</w:t>
      </w:r>
      <w:r w:rsidR="008F5F04">
        <w:rPr>
          <w:rFonts w:hint="eastAsia"/>
          <w:kern w:val="0"/>
          <w:szCs w:val="21"/>
        </w:rPr>
        <w:t>dBm</w:t>
      </w:r>
      <w:r w:rsidR="008F5F04">
        <w:rPr>
          <w:rFonts w:hint="eastAsia"/>
          <w:kern w:val="0"/>
          <w:szCs w:val="21"/>
        </w:rPr>
        <w:t>。</w:t>
      </w:r>
    </w:p>
    <w:p w:rsidR="001D3617" w:rsidRPr="005259B4" w:rsidRDefault="001D3617" w:rsidP="001D3617">
      <w:pPr>
        <w:pStyle w:val="Style3"/>
        <w:spacing w:before="312" w:after="312" w:line="360" w:lineRule="auto"/>
        <w:rPr>
          <w:bCs w:val="0"/>
        </w:rPr>
      </w:pPr>
      <w:r w:rsidRPr="005259B4">
        <w:rPr>
          <w:bCs w:val="0"/>
        </w:rPr>
        <w:t>4.3.</w:t>
      </w:r>
      <w:r w:rsidR="002F43F3">
        <w:rPr>
          <w:bCs w:val="0"/>
        </w:rPr>
        <w:t>1</w:t>
      </w:r>
      <w:r w:rsidR="008C4163">
        <w:rPr>
          <w:bCs w:val="0"/>
        </w:rPr>
        <w:t>1</w:t>
      </w:r>
      <w:r w:rsidRPr="005259B4">
        <w:rPr>
          <w:bCs w:val="0"/>
        </w:rPr>
        <w:t xml:space="preserve"> </w:t>
      </w:r>
      <w:r w:rsidRPr="005259B4">
        <w:rPr>
          <w:rFonts w:hint="eastAsia"/>
          <w:bCs w:val="0"/>
        </w:rPr>
        <w:t>绝对功率准确度</w:t>
      </w:r>
    </w:p>
    <w:p w:rsidR="001D3617" w:rsidRPr="005259B4" w:rsidRDefault="001D3617" w:rsidP="001D3617">
      <w:pPr>
        <w:autoSpaceDE w:val="0"/>
        <w:autoSpaceDN w:val="0"/>
        <w:adjustRightInd w:val="0"/>
        <w:spacing w:before="240" w:after="240" w:line="360" w:lineRule="auto"/>
        <w:ind w:firstLineChars="200" w:firstLine="420"/>
        <w:rPr>
          <w:color w:val="000000"/>
          <w:kern w:val="0"/>
          <w:szCs w:val="21"/>
        </w:rPr>
      </w:pPr>
      <w:r w:rsidRPr="005259B4">
        <w:rPr>
          <w:rFonts w:hint="eastAsia"/>
          <w:color w:val="000000"/>
          <w:kern w:val="0"/>
          <w:szCs w:val="21"/>
        </w:rPr>
        <w:t>采集回放仪的绝对功率准确度在其最大输出功率基础上的误差范围满足</w:t>
      </w:r>
      <w:r w:rsidRPr="005259B4">
        <w:rPr>
          <w:color w:val="000000"/>
          <w:kern w:val="0"/>
          <w:szCs w:val="21"/>
        </w:rPr>
        <w:t>±</w:t>
      </w:r>
      <w:r w:rsidRPr="005259B4">
        <w:rPr>
          <w:rFonts w:hint="eastAsia"/>
          <w:color w:val="000000"/>
          <w:kern w:val="0"/>
          <w:szCs w:val="21"/>
        </w:rPr>
        <w:t>1dB</w:t>
      </w:r>
      <w:r w:rsidRPr="005259B4">
        <w:rPr>
          <w:rFonts w:hint="eastAsia"/>
          <w:color w:val="000000"/>
          <w:kern w:val="0"/>
          <w:szCs w:val="21"/>
        </w:rPr>
        <w:t>。</w:t>
      </w:r>
    </w:p>
    <w:p w:rsidR="00022564" w:rsidRPr="00393474" w:rsidRDefault="00A7684D" w:rsidP="00393474">
      <w:pPr>
        <w:pStyle w:val="Style3"/>
        <w:spacing w:before="312" w:after="312" w:line="360" w:lineRule="auto"/>
        <w:rPr>
          <w:bCs w:val="0"/>
        </w:rPr>
      </w:pPr>
      <w:r w:rsidRPr="00393474">
        <w:rPr>
          <w:rFonts w:hint="eastAsia"/>
          <w:bCs w:val="0"/>
        </w:rPr>
        <w:t>4.3.</w:t>
      </w:r>
      <w:r w:rsidR="001D3617" w:rsidRPr="00393474">
        <w:rPr>
          <w:bCs w:val="0"/>
        </w:rPr>
        <w:t>1</w:t>
      </w:r>
      <w:r w:rsidR="008C4163">
        <w:rPr>
          <w:bCs w:val="0"/>
        </w:rPr>
        <w:t>2</w:t>
      </w:r>
      <w:r w:rsidRPr="00393474">
        <w:rPr>
          <w:bCs w:val="0"/>
        </w:rPr>
        <w:t xml:space="preserve"> </w:t>
      </w:r>
      <w:r w:rsidRPr="00393474">
        <w:rPr>
          <w:rFonts w:hint="eastAsia"/>
          <w:bCs w:val="0"/>
        </w:rPr>
        <w:t xml:space="preserve"> 定位回放</w:t>
      </w:r>
      <w:r>
        <w:rPr>
          <w:rFonts w:hint="eastAsia"/>
          <w:bCs w:val="0"/>
        </w:rPr>
        <w:t>测试</w:t>
      </w:r>
      <w:r w:rsidRPr="00393474">
        <w:rPr>
          <w:rFonts w:hint="eastAsia"/>
          <w:bCs w:val="0"/>
        </w:rPr>
        <w:t>一致性</w:t>
      </w:r>
    </w:p>
    <w:p w:rsidR="00534D5E" w:rsidRDefault="00534D5E" w:rsidP="00534D5E">
      <w:pPr>
        <w:autoSpaceDE w:val="0"/>
        <w:autoSpaceDN w:val="0"/>
        <w:adjustRightInd w:val="0"/>
        <w:spacing w:before="240" w:after="240" w:line="360" w:lineRule="auto"/>
        <w:ind w:firstLineChars="200" w:firstLine="420"/>
        <w:rPr>
          <w:rFonts w:asciiTheme="minorEastAsia" w:eastAsiaTheme="minorEastAsia" w:hAnsiTheme="minorEastAsia" w:cstheme="minorEastAsia"/>
          <w:color w:val="000000"/>
          <w:kern w:val="0"/>
          <w:szCs w:val="21"/>
        </w:rPr>
      </w:pPr>
      <w:r>
        <w:rPr>
          <w:rFonts w:hint="eastAsia"/>
          <w:color w:val="000000"/>
          <w:szCs w:val="21"/>
        </w:rPr>
        <w:t>利用</w:t>
      </w:r>
      <w:r w:rsidR="008742FF">
        <w:rPr>
          <w:rFonts w:hint="eastAsia"/>
          <w:color w:val="000000"/>
          <w:szCs w:val="21"/>
        </w:rPr>
        <w:t>GNSS</w:t>
      </w:r>
      <w:r w:rsidRPr="00534D5E">
        <w:rPr>
          <w:rFonts w:hint="eastAsia"/>
          <w:color w:val="000000"/>
          <w:szCs w:val="21"/>
        </w:rPr>
        <w:t>测量接收机直接接收真实卫星</w:t>
      </w:r>
      <w:r w:rsidR="008D60DC">
        <w:rPr>
          <w:rFonts w:hint="eastAsia"/>
          <w:color w:val="000000"/>
          <w:szCs w:val="21"/>
        </w:rPr>
        <w:t>导航</w:t>
      </w:r>
      <w:r w:rsidRPr="00534D5E">
        <w:rPr>
          <w:rFonts w:hint="eastAsia"/>
          <w:color w:val="000000"/>
          <w:szCs w:val="21"/>
        </w:rPr>
        <w:t>信号</w:t>
      </w:r>
      <w:r>
        <w:rPr>
          <w:rFonts w:hint="eastAsia"/>
          <w:color w:val="000000"/>
          <w:szCs w:val="21"/>
        </w:rPr>
        <w:t>，得到卫星导航信号直接测试结果；利用</w:t>
      </w:r>
      <w:r w:rsidRPr="00534D5E">
        <w:rPr>
          <w:rFonts w:hint="eastAsia"/>
          <w:color w:val="000000"/>
          <w:szCs w:val="21"/>
        </w:rPr>
        <w:t>GNSS</w:t>
      </w:r>
      <w:r w:rsidRPr="00534D5E">
        <w:rPr>
          <w:rFonts w:hint="eastAsia"/>
          <w:color w:val="000000"/>
          <w:szCs w:val="21"/>
        </w:rPr>
        <w:t>测量接收机接收采集回放仪回放的卫星</w:t>
      </w:r>
      <w:r w:rsidR="008D60DC">
        <w:rPr>
          <w:rFonts w:hint="eastAsia"/>
          <w:color w:val="000000"/>
          <w:szCs w:val="21"/>
        </w:rPr>
        <w:t>导航</w:t>
      </w:r>
      <w:r w:rsidRPr="00534D5E">
        <w:rPr>
          <w:rFonts w:hint="eastAsia"/>
          <w:color w:val="000000"/>
          <w:szCs w:val="21"/>
        </w:rPr>
        <w:t>信号</w:t>
      </w:r>
      <w:r>
        <w:rPr>
          <w:rFonts w:hint="eastAsia"/>
          <w:color w:val="000000"/>
          <w:szCs w:val="21"/>
        </w:rPr>
        <w:t>，得到卫星</w:t>
      </w:r>
      <w:r w:rsidR="008D60DC">
        <w:rPr>
          <w:rFonts w:hint="eastAsia"/>
          <w:color w:val="000000"/>
          <w:szCs w:val="21"/>
        </w:rPr>
        <w:t>导航</w:t>
      </w:r>
      <w:r>
        <w:rPr>
          <w:rFonts w:hint="eastAsia"/>
          <w:color w:val="000000"/>
          <w:szCs w:val="21"/>
        </w:rPr>
        <w:t>信号回放测试结果。计算卫星</w:t>
      </w:r>
      <w:r w:rsidR="008D60DC">
        <w:rPr>
          <w:rFonts w:hint="eastAsia"/>
          <w:color w:val="000000"/>
          <w:szCs w:val="21"/>
        </w:rPr>
        <w:t>导航</w:t>
      </w:r>
      <w:r>
        <w:rPr>
          <w:rFonts w:hint="eastAsia"/>
          <w:color w:val="000000"/>
          <w:szCs w:val="21"/>
        </w:rPr>
        <w:t>信号</w:t>
      </w:r>
      <w:r w:rsidR="008D60DC">
        <w:rPr>
          <w:rFonts w:hint="eastAsia"/>
          <w:color w:val="000000"/>
          <w:szCs w:val="21"/>
        </w:rPr>
        <w:t>回放</w:t>
      </w:r>
      <w:r>
        <w:rPr>
          <w:rFonts w:hint="eastAsia"/>
          <w:color w:val="000000"/>
          <w:szCs w:val="21"/>
        </w:rPr>
        <w:t>测试结果与卫星</w:t>
      </w:r>
      <w:r w:rsidR="008D60DC">
        <w:rPr>
          <w:rFonts w:hint="eastAsia"/>
          <w:color w:val="000000"/>
          <w:szCs w:val="21"/>
        </w:rPr>
        <w:t>导航</w:t>
      </w:r>
      <w:r>
        <w:rPr>
          <w:rFonts w:hint="eastAsia"/>
          <w:color w:val="000000"/>
          <w:szCs w:val="21"/>
        </w:rPr>
        <w:t>信号直接测试结果差的统计值，得到定位回放一致性结果，要求</w:t>
      </w:r>
      <w:r>
        <w:rPr>
          <w:rFonts w:asciiTheme="minorEastAsia" w:eastAsiaTheme="minorEastAsia" w:hAnsiTheme="minorEastAsia" w:cstheme="minorEastAsia" w:hint="eastAsia"/>
          <w:color w:val="000000"/>
          <w:kern w:val="0"/>
          <w:szCs w:val="21"/>
        </w:rPr>
        <w:t>在HDOP≤4或者PDOP≤6时，水平定位回放测试一致性的相对误差≤</w:t>
      </w:r>
      <w:r>
        <w:rPr>
          <w:rFonts w:asciiTheme="minorEastAsia" w:eastAsiaTheme="minorEastAsia" w:hAnsiTheme="minorEastAsia" w:cstheme="minorEastAsia"/>
          <w:color w:val="000000"/>
          <w:kern w:val="0"/>
          <w:szCs w:val="21"/>
        </w:rPr>
        <w:t>50</w:t>
      </w:r>
      <w:r>
        <w:rPr>
          <w:rFonts w:asciiTheme="minorEastAsia" w:eastAsiaTheme="minorEastAsia" w:hAnsiTheme="minorEastAsia" w:cstheme="minorEastAsia" w:hint="eastAsia"/>
          <w:color w:val="000000"/>
          <w:kern w:val="0"/>
          <w:szCs w:val="21"/>
        </w:rPr>
        <w:t>%，垂直定位回放测试一致性的相对误差≤5</w:t>
      </w:r>
      <w:r>
        <w:rPr>
          <w:rFonts w:asciiTheme="minorEastAsia" w:eastAsiaTheme="minorEastAsia" w:hAnsiTheme="minorEastAsia" w:cstheme="minorEastAsia"/>
          <w:color w:val="000000"/>
          <w:kern w:val="0"/>
          <w:szCs w:val="21"/>
        </w:rPr>
        <w:t>0</w:t>
      </w:r>
      <w:r>
        <w:rPr>
          <w:rFonts w:asciiTheme="minorEastAsia" w:eastAsiaTheme="minorEastAsia" w:hAnsiTheme="minorEastAsia" w:cstheme="minorEastAsia" w:hint="eastAsia"/>
          <w:color w:val="000000"/>
          <w:kern w:val="0"/>
          <w:szCs w:val="21"/>
        </w:rPr>
        <w:t>%。</w:t>
      </w:r>
    </w:p>
    <w:p w:rsidR="00022564" w:rsidRPr="00393474" w:rsidRDefault="00A7684D" w:rsidP="00393474">
      <w:pPr>
        <w:pStyle w:val="Style3"/>
        <w:spacing w:before="312" w:after="312" w:line="360" w:lineRule="auto"/>
        <w:rPr>
          <w:bCs w:val="0"/>
        </w:rPr>
      </w:pPr>
      <w:r w:rsidRPr="00393474">
        <w:rPr>
          <w:rFonts w:hint="eastAsia"/>
          <w:bCs w:val="0"/>
        </w:rPr>
        <w:lastRenderedPageBreak/>
        <w:t>4.3.</w:t>
      </w:r>
      <w:r w:rsidR="001D3617" w:rsidRPr="00393474">
        <w:rPr>
          <w:bCs w:val="0"/>
        </w:rPr>
        <w:t>1</w:t>
      </w:r>
      <w:r w:rsidR="008C4163">
        <w:rPr>
          <w:bCs w:val="0"/>
        </w:rPr>
        <w:t>3</w:t>
      </w:r>
      <w:r w:rsidRPr="00393474">
        <w:rPr>
          <w:bCs w:val="0"/>
        </w:rPr>
        <w:t xml:space="preserve"> </w:t>
      </w:r>
      <w:r w:rsidRPr="00393474">
        <w:rPr>
          <w:rFonts w:hint="eastAsia"/>
          <w:bCs w:val="0"/>
        </w:rPr>
        <w:t xml:space="preserve"> </w:t>
      </w:r>
      <w:r>
        <w:rPr>
          <w:rFonts w:hint="eastAsia"/>
          <w:bCs w:val="0"/>
        </w:rPr>
        <w:t>速率回放测试</w:t>
      </w:r>
      <w:r w:rsidRPr="00393474">
        <w:rPr>
          <w:rFonts w:hint="eastAsia"/>
          <w:bCs w:val="0"/>
        </w:rPr>
        <w:t>一致性</w:t>
      </w:r>
    </w:p>
    <w:p w:rsidR="008D60DC" w:rsidRDefault="0040334A" w:rsidP="008D60DC">
      <w:pPr>
        <w:autoSpaceDE w:val="0"/>
        <w:autoSpaceDN w:val="0"/>
        <w:adjustRightInd w:val="0"/>
        <w:spacing w:before="240" w:after="240" w:line="360" w:lineRule="auto"/>
        <w:ind w:firstLineChars="200" w:firstLine="420"/>
        <w:rPr>
          <w:rFonts w:asciiTheme="minorEastAsia" w:eastAsiaTheme="minorEastAsia" w:hAnsiTheme="minorEastAsia" w:cstheme="minorEastAsia"/>
          <w:color w:val="000000"/>
          <w:kern w:val="0"/>
          <w:szCs w:val="21"/>
        </w:rPr>
      </w:pPr>
      <w:r>
        <w:rPr>
          <w:rFonts w:hint="eastAsia"/>
          <w:color w:val="000000"/>
          <w:szCs w:val="21"/>
        </w:rPr>
        <w:t>设置被测场景以</w:t>
      </w:r>
      <w:r>
        <w:rPr>
          <w:rFonts w:hint="eastAsia"/>
          <w:color w:val="000000"/>
          <w:szCs w:val="21"/>
        </w:rPr>
        <w:t>1</w:t>
      </w:r>
      <w:r>
        <w:rPr>
          <w:color w:val="000000"/>
          <w:szCs w:val="21"/>
        </w:rPr>
        <w:t>m/</w:t>
      </w:r>
      <w:r>
        <w:rPr>
          <w:rFonts w:hint="eastAsia"/>
          <w:color w:val="000000"/>
          <w:szCs w:val="21"/>
        </w:rPr>
        <w:t>s</w:t>
      </w:r>
      <w:r>
        <w:rPr>
          <w:rFonts w:hint="eastAsia"/>
          <w:color w:val="000000"/>
          <w:szCs w:val="21"/>
        </w:rPr>
        <w:t>的速度匀速运动，统计</w:t>
      </w:r>
      <w:r w:rsidR="008D60DC" w:rsidRPr="008D60DC">
        <w:rPr>
          <w:rFonts w:hint="eastAsia"/>
          <w:color w:val="000000"/>
          <w:szCs w:val="21"/>
        </w:rPr>
        <w:t>GNSS</w:t>
      </w:r>
      <w:r w:rsidR="008D60DC" w:rsidRPr="008D60DC">
        <w:rPr>
          <w:rFonts w:hint="eastAsia"/>
          <w:color w:val="000000"/>
          <w:szCs w:val="21"/>
        </w:rPr>
        <w:t>测量接收机进行卫星</w:t>
      </w:r>
      <w:r w:rsidR="008D60DC">
        <w:rPr>
          <w:rFonts w:hint="eastAsia"/>
          <w:color w:val="000000"/>
          <w:szCs w:val="21"/>
        </w:rPr>
        <w:t>导航</w:t>
      </w:r>
      <w:r w:rsidR="008D60DC" w:rsidRPr="008D60DC">
        <w:rPr>
          <w:rFonts w:hint="eastAsia"/>
          <w:color w:val="000000"/>
          <w:szCs w:val="21"/>
        </w:rPr>
        <w:t>信号回放测试获得的速率与卫星</w:t>
      </w:r>
      <w:r w:rsidR="008D60DC">
        <w:rPr>
          <w:rFonts w:hint="eastAsia"/>
          <w:color w:val="000000"/>
          <w:szCs w:val="21"/>
        </w:rPr>
        <w:t>导航</w:t>
      </w:r>
      <w:r w:rsidR="00B363D6">
        <w:rPr>
          <w:rFonts w:hint="eastAsia"/>
          <w:color w:val="000000"/>
          <w:szCs w:val="21"/>
        </w:rPr>
        <w:t>信号直接测试获得的速率之间的偏差与直接测试得到的速率值之比</w:t>
      </w:r>
      <w:r w:rsidR="008D60DC">
        <w:rPr>
          <w:rFonts w:hint="eastAsia"/>
          <w:color w:val="000000"/>
          <w:szCs w:val="21"/>
        </w:rPr>
        <w:t>，得到速率回放测试一致性相对误差。要求</w:t>
      </w:r>
      <w:r w:rsidR="008D60DC">
        <w:rPr>
          <w:rFonts w:asciiTheme="minorEastAsia" w:eastAsiaTheme="minorEastAsia" w:hAnsiTheme="minorEastAsia" w:cstheme="minorEastAsia" w:hint="eastAsia"/>
          <w:color w:val="000000"/>
          <w:kern w:val="0"/>
          <w:szCs w:val="21"/>
        </w:rPr>
        <w:t>在HDOP≤4或者PDOP≤6时，</w:t>
      </w:r>
      <w:r w:rsidR="008D60DC">
        <w:rPr>
          <w:rFonts w:hint="eastAsia"/>
          <w:bCs/>
        </w:rPr>
        <w:t>速率</w:t>
      </w:r>
      <w:r w:rsidR="008D60DC">
        <w:rPr>
          <w:rFonts w:hint="eastAsia"/>
        </w:rPr>
        <w:t>回放测试一致性的相对误差</w:t>
      </w:r>
      <w:r w:rsidR="008D60DC">
        <w:rPr>
          <w:rFonts w:asciiTheme="minorEastAsia" w:eastAsiaTheme="minorEastAsia" w:hAnsiTheme="minorEastAsia" w:cstheme="minorEastAsia" w:hint="eastAsia"/>
          <w:color w:val="000000"/>
          <w:kern w:val="0"/>
          <w:szCs w:val="21"/>
        </w:rPr>
        <w:t>≤50%。</w:t>
      </w:r>
    </w:p>
    <w:p w:rsidR="00022564" w:rsidRDefault="00A7684D">
      <w:pPr>
        <w:pStyle w:val="Style1"/>
        <w:spacing w:beforeLines="100" w:before="312" w:afterLines="100" w:after="312" w:line="360" w:lineRule="auto"/>
        <w:jc w:val="both"/>
        <w:rPr>
          <w:bCs w:val="0"/>
        </w:rPr>
      </w:pPr>
      <w:bookmarkStart w:id="120" w:name="_Toc21906"/>
      <w:bookmarkStart w:id="121" w:name="_Toc21910"/>
      <w:bookmarkStart w:id="122" w:name="_Toc10156"/>
      <w:bookmarkStart w:id="123" w:name="_Toc1380"/>
      <w:bookmarkStart w:id="124" w:name="_Toc7710"/>
      <w:bookmarkStart w:id="125" w:name="_Toc19101"/>
      <w:bookmarkStart w:id="126" w:name="_Toc29418"/>
      <w:bookmarkStart w:id="127" w:name="_Toc8619"/>
      <w:bookmarkStart w:id="128" w:name="_Toc516231941"/>
      <w:r>
        <w:rPr>
          <w:rFonts w:hint="eastAsia"/>
          <w:bCs w:val="0"/>
        </w:rPr>
        <w:t>5  测试方法</w:t>
      </w:r>
      <w:bookmarkEnd w:id="120"/>
      <w:bookmarkEnd w:id="121"/>
      <w:bookmarkEnd w:id="122"/>
      <w:bookmarkEnd w:id="123"/>
      <w:bookmarkEnd w:id="124"/>
      <w:bookmarkEnd w:id="125"/>
      <w:bookmarkEnd w:id="126"/>
      <w:bookmarkEnd w:id="127"/>
      <w:bookmarkEnd w:id="128"/>
    </w:p>
    <w:p w:rsidR="00022564" w:rsidRDefault="00A7684D">
      <w:pPr>
        <w:pStyle w:val="Style3"/>
        <w:spacing w:before="312" w:after="312" w:line="360" w:lineRule="auto"/>
        <w:outlineLvl w:val="1"/>
        <w:rPr>
          <w:bCs w:val="0"/>
        </w:rPr>
      </w:pPr>
      <w:bookmarkStart w:id="129" w:name="_Toc16868"/>
      <w:bookmarkStart w:id="130" w:name="_Toc20762"/>
      <w:bookmarkStart w:id="131" w:name="_Toc7888"/>
      <w:bookmarkStart w:id="132" w:name="_Toc3600"/>
      <w:bookmarkStart w:id="133" w:name="_Toc24690"/>
      <w:bookmarkStart w:id="134" w:name="_Toc20958"/>
      <w:bookmarkStart w:id="135" w:name="_Toc516231942"/>
      <w:bookmarkStart w:id="136" w:name="_Toc20288"/>
      <w:bookmarkStart w:id="137" w:name="_Toc15325"/>
      <w:r>
        <w:rPr>
          <w:rFonts w:hint="eastAsia"/>
          <w:bCs w:val="0"/>
        </w:rPr>
        <w:t>5.1</w:t>
      </w:r>
      <w:r>
        <w:rPr>
          <w:bCs w:val="0"/>
        </w:rPr>
        <w:t xml:space="preserve"> </w:t>
      </w:r>
      <w:r>
        <w:rPr>
          <w:rFonts w:hint="eastAsia"/>
          <w:bCs w:val="0"/>
        </w:rPr>
        <w:t xml:space="preserve"> 测试项目</w:t>
      </w:r>
      <w:bookmarkEnd w:id="129"/>
      <w:bookmarkEnd w:id="130"/>
      <w:bookmarkEnd w:id="131"/>
      <w:bookmarkEnd w:id="132"/>
      <w:bookmarkEnd w:id="133"/>
      <w:bookmarkEnd w:id="134"/>
      <w:bookmarkEnd w:id="135"/>
    </w:p>
    <w:p w:rsidR="00022564" w:rsidRDefault="00A7684D">
      <w:pPr>
        <w:pStyle w:val="Style3"/>
        <w:spacing w:before="312" w:after="312" w:line="360" w:lineRule="auto"/>
        <w:outlineLvl w:val="9"/>
        <w:rPr>
          <w:rFonts w:asciiTheme="minorEastAsia" w:eastAsiaTheme="minorEastAsia" w:hAnsiTheme="minorEastAsia" w:cstheme="minorEastAsia"/>
          <w:bCs w:val="0"/>
        </w:rPr>
      </w:pPr>
      <w:r>
        <w:rPr>
          <w:rFonts w:asciiTheme="minorEastAsia" w:eastAsiaTheme="minorEastAsia" w:hAnsiTheme="minorEastAsia" w:cstheme="minorEastAsia" w:hint="eastAsia"/>
          <w:bCs w:val="0"/>
        </w:rPr>
        <w:t>采集回放仪功能测试项目、性能测试项目及其制约条件如表4所示。</w:t>
      </w:r>
    </w:p>
    <w:p w:rsidR="0037090B" w:rsidRPr="0037090B" w:rsidRDefault="0037090B" w:rsidP="0037090B">
      <w:pPr>
        <w:pStyle w:val="Style3"/>
        <w:spacing w:before="312" w:after="312" w:line="360" w:lineRule="auto"/>
        <w:jc w:val="center"/>
        <w:outlineLvl w:val="9"/>
        <w:rPr>
          <w:bCs w:val="0"/>
        </w:rPr>
      </w:pPr>
      <w:r>
        <w:rPr>
          <w:rFonts w:hint="eastAsia"/>
          <w:bCs w:val="0"/>
        </w:rPr>
        <w:t>表4 功能</w:t>
      </w:r>
      <w:r w:rsidR="005C6F13">
        <w:rPr>
          <w:rFonts w:hint="eastAsia"/>
          <w:bCs w:val="0"/>
        </w:rPr>
        <w:t>/</w:t>
      </w:r>
      <w:r>
        <w:rPr>
          <w:rFonts w:hint="eastAsia"/>
          <w:bCs w:val="0"/>
        </w:rPr>
        <w:t>性能测试项目及其制约条件</w:t>
      </w:r>
    </w:p>
    <w:tbl>
      <w:tblPr>
        <w:tblStyle w:val="aa"/>
        <w:tblW w:w="0" w:type="auto"/>
        <w:jc w:val="center"/>
        <w:tblLook w:val="04A0" w:firstRow="1" w:lastRow="0" w:firstColumn="1" w:lastColumn="0" w:noHBand="0" w:noVBand="1"/>
      </w:tblPr>
      <w:tblGrid>
        <w:gridCol w:w="1686"/>
        <w:gridCol w:w="1896"/>
        <w:gridCol w:w="1516"/>
        <w:gridCol w:w="1843"/>
      </w:tblGrid>
      <w:tr w:rsidR="00AE3879" w:rsidTr="00EE2718">
        <w:trPr>
          <w:trHeight w:val="416"/>
          <w:jc w:val="center"/>
        </w:trPr>
        <w:tc>
          <w:tcPr>
            <w:tcW w:w="0" w:type="auto"/>
            <w:gridSpan w:val="2"/>
            <w:tcBorders>
              <w:top w:val="single" w:sz="12" w:space="0" w:color="auto"/>
              <w:left w:val="single" w:sz="12" w:space="0" w:color="auto"/>
              <w:bottom w:val="single" w:sz="12" w:space="0" w:color="auto"/>
            </w:tcBorders>
            <w:vAlign w:val="center"/>
          </w:tcPr>
          <w:p w:rsidR="00AE3879" w:rsidRPr="0037090B" w:rsidRDefault="00AE3879" w:rsidP="001D3617">
            <w:pPr>
              <w:jc w:val="center"/>
              <w:rPr>
                <w:b/>
              </w:rPr>
            </w:pPr>
            <w:r w:rsidRPr="0037090B">
              <w:rPr>
                <w:rFonts w:hint="eastAsia"/>
                <w:b/>
              </w:rPr>
              <w:t>测试项目</w:t>
            </w:r>
          </w:p>
        </w:tc>
        <w:tc>
          <w:tcPr>
            <w:tcW w:w="1516" w:type="dxa"/>
            <w:tcBorders>
              <w:top w:val="single" w:sz="12" w:space="0" w:color="auto"/>
              <w:bottom w:val="single" w:sz="12" w:space="0" w:color="auto"/>
            </w:tcBorders>
            <w:vAlign w:val="center"/>
          </w:tcPr>
          <w:p w:rsidR="00AE3879" w:rsidRPr="0037090B" w:rsidRDefault="00AE3879" w:rsidP="001D3617">
            <w:pPr>
              <w:jc w:val="center"/>
              <w:rPr>
                <w:b/>
              </w:rPr>
            </w:pPr>
            <w:r w:rsidRPr="0037090B">
              <w:rPr>
                <w:rFonts w:hint="eastAsia"/>
                <w:b/>
              </w:rPr>
              <w:t>要求</w:t>
            </w:r>
          </w:p>
        </w:tc>
        <w:tc>
          <w:tcPr>
            <w:tcW w:w="1843" w:type="dxa"/>
            <w:tcBorders>
              <w:top w:val="single" w:sz="12" w:space="0" w:color="auto"/>
              <w:bottom w:val="single" w:sz="12" w:space="0" w:color="auto"/>
              <w:right w:val="single" w:sz="12" w:space="0" w:color="auto"/>
            </w:tcBorders>
            <w:vAlign w:val="center"/>
          </w:tcPr>
          <w:p w:rsidR="00AE3879" w:rsidRPr="0037090B" w:rsidRDefault="00AE3879" w:rsidP="001D3617">
            <w:pPr>
              <w:jc w:val="center"/>
              <w:rPr>
                <w:b/>
              </w:rPr>
            </w:pPr>
            <w:r w:rsidRPr="0037090B">
              <w:rPr>
                <w:rFonts w:hint="eastAsia"/>
                <w:b/>
              </w:rPr>
              <w:t>测试方法</w:t>
            </w:r>
          </w:p>
        </w:tc>
      </w:tr>
      <w:tr w:rsidR="00AE3879" w:rsidTr="00EE2718">
        <w:trPr>
          <w:trHeight w:val="227"/>
          <w:jc w:val="center"/>
        </w:trPr>
        <w:tc>
          <w:tcPr>
            <w:tcW w:w="0" w:type="auto"/>
            <w:gridSpan w:val="2"/>
            <w:tcBorders>
              <w:top w:val="single" w:sz="12" w:space="0" w:color="auto"/>
              <w:left w:val="single" w:sz="12" w:space="0" w:color="auto"/>
            </w:tcBorders>
            <w:vAlign w:val="center"/>
          </w:tcPr>
          <w:p w:rsidR="00AE3879" w:rsidRPr="00AE3879" w:rsidRDefault="00AE3879" w:rsidP="001D3617">
            <w:pPr>
              <w:jc w:val="center"/>
            </w:pPr>
            <w:r>
              <w:rPr>
                <w:rFonts w:hint="eastAsia"/>
              </w:rPr>
              <w:t>一般要求</w:t>
            </w:r>
          </w:p>
        </w:tc>
        <w:tc>
          <w:tcPr>
            <w:tcW w:w="1516" w:type="dxa"/>
            <w:tcBorders>
              <w:top w:val="single" w:sz="12" w:space="0" w:color="auto"/>
            </w:tcBorders>
            <w:vAlign w:val="center"/>
          </w:tcPr>
          <w:p w:rsidR="00AE3879" w:rsidRPr="00AE3879" w:rsidRDefault="001D3617" w:rsidP="001D3617">
            <w:pPr>
              <w:jc w:val="center"/>
            </w:pPr>
            <w:r>
              <w:t>4.2</w:t>
            </w:r>
          </w:p>
        </w:tc>
        <w:tc>
          <w:tcPr>
            <w:tcW w:w="1843" w:type="dxa"/>
            <w:tcBorders>
              <w:top w:val="single" w:sz="12" w:space="0" w:color="auto"/>
              <w:right w:val="single" w:sz="12" w:space="0" w:color="auto"/>
            </w:tcBorders>
            <w:vAlign w:val="center"/>
          </w:tcPr>
          <w:p w:rsidR="00AE3879" w:rsidRPr="00AE3879" w:rsidRDefault="006405F4" w:rsidP="001D3617">
            <w:pPr>
              <w:jc w:val="center"/>
            </w:pPr>
            <w:r>
              <w:t>5.3</w:t>
            </w:r>
            <w:r>
              <w:t>、</w:t>
            </w:r>
            <w:r>
              <w:t>5.4</w:t>
            </w:r>
          </w:p>
        </w:tc>
      </w:tr>
      <w:tr w:rsidR="00B33BBE" w:rsidTr="00EC5A9D">
        <w:trPr>
          <w:trHeight w:val="227"/>
          <w:jc w:val="center"/>
        </w:trPr>
        <w:tc>
          <w:tcPr>
            <w:tcW w:w="0" w:type="auto"/>
            <w:gridSpan w:val="2"/>
            <w:tcBorders>
              <w:left w:val="single" w:sz="12" w:space="0" w:color="auto"/>
            </w:tcBorders>
            <w:vAlign w:val="center"/>
          </w:tcPr>
          <w:p w:rsidR="00B33BBE" w:rsidRDefault="00B33BBE" w:rsidP="001D3617">
            <w:pPr>
              <w:jc w:val="center"/>
            </w:pPr>
            <w:r>
              <w:rPr>
                <w:rFonts w:hint="eastAsia"/>
              </w:rPr>
              <w:t>数据存储</w:t>
            </w:r>
          </w:p>
        </w:tc>
        <w:tc>
          <w:tcPr>
            <w:tcW w:w="1516" w:type="dxa"/>
            <w:vAlign w:val="center"/>
          </w:tcPr>
          <w:p w:rsidR="00B33BBE" w:rsidRPr="00AE3879" w:rsidRDefault="0050130A" w:rsidP="001D3617">
            <w:pPr>
              <w:jc w:val="center"/>
            </w:pPr>
            <w:r>
              <w:t>4.3.</w:t>
            </w:r>
            <w:r w:rsidR="0093307D">
              <w:t>1</w:t>
            </w:r>
          </w:p>
        </w:tc>
        <w:tc>
          <w:tcPr>
            <w:tcW w:w="1843" w:type="dxa"/>
            <w:tcBorders>
              <w:right w:val="single" w:sz="12" w:space="0" w:color="auto"/>
            </w:tcBorders>
            <w:vAlign w:val="center"/>
          </w:tcPr>
          <w:p w:rsidR="00B33BBE" w:rsidRPr="00AE3879" w:rsidRDefault="00FA2474" w:rsidP="001D3617">
            <w:pPr>
              <w:jc w:val="center"/>
            </w:pPr>
            <w:r>
              <w:t>5.5.1</w:t>
            </w:r>
          </w:p>
        </w:tc>
      </w:tr>
      <w:tr w:rsidR="00AE3879" w:rsidTr="00EC5A9D">
        <w:trPr>
          <w:trHeight w:val="227"/>
          <w:jc w:val="center"/>
        </w:trPr>
        <w:tc>
          <w:tcPr>
            <w:tcW w:w="0" w:type="auto"/>
            <w:gridSpan w:val="2"/>
            <w:tcBorders>
              <w:left w:val="single" w:sz="12" w:space="0" w:color="auto"/>
            </w:tcBorders>
            <w:vAlign w:val="center"/>
          </w:tcPr>
          <w:p w:rsidR="00AE3879" w:rsidRPr="00AE3879" w:rsidRDefault="00AE3879" w:rsidP="001D3617">
            <w:pPr>
              <w:jc w:val="center"/>
            </w:pPr>
            <w:r>
              <w:rPr>
                <w:rFonts w:hint="eastAsia"/>
              </w:rPr>
              <w:t>信号采集回放频点</w:t>
            </w:r>
          </w:p>
        </w:tc>
        <w:tc>
          <w:tcPr>
            <w:tcW w:w="1516" w:type="dxa"/>
            <w:vAlign w:val="center"/>
          </w:tcPr>
          <w:p w:rsidR="00AE3879" w:rsidRPr="00AE3879" w:rsidRDefault="0050130A" w:rsidP="001D3617">
            <w:pPr>
              <w:jc w:val="center"/>
            </w:pPr>
            <w:r>
              <w:t>4.3.</w:t>
            </w:r>
            <w:r w:rsidR="0093307D">
              <w:t>2</w:t>
            </w:r>
          </w:p>
        </w:tc>
        <w:tc>
          <w:tcPr>
            <w:tcW w:w="1843" w:type="dxa"/>
            <w:tcBorders>
              <w:right w:val="single" w:sz="12" w:space="0" w:color="auto"/>
            </w:tcBorders>
            <w:vAlign w:val="center"/>
          </w:tcPr>
          <w:p w:rsidR="00AE3879" w:rsidRPr="00AE3879" w:rsidRDefault="00670E83" w:rsidP="001D3617">
            <w:pPr>
              <w:jc w:val="center"/>
            </w:pPr>
            <w:r>
              <w:t>5.5.</w:t>
            </w:r>
            <w:r w:rsidR="00FA2474">
              <w:t>2</w:t>
            </w:r>
          </w:p>
        </w:tc>
      </w:tr>
      <w:tr w:rsidR="00AE3879" w:rsidTr="00EC5A9D">
        <w:trPr>
          <w:trHeight w:val="227"/>
          <w:jc w:val="center"/>
        </w:trPr>
        <w:tc>
          <w:tcPr>
            <w:tcW w:w="0" w:type="auto"/>
            <w:gridSpan w:val="2"/>
            <w:tcBorders>
              <w:left w:val="single" w:sz="12" w:space="0" w:color="auto"/>
            </w:tcBorders>
            <w:vAlign w:val="center"/>
          </w:tcPr>
          <w:p w:rsidR="00AE3879" w:rsidRPr="00AE3879" w:rsidRDefault="00AE3879" w:rsidP="001D3617">
            <w:pPr>
              <w:jc w:val="center"/>
            </w:pPr>
            <w:r>
              <w:rPr>
                <w:rFonts w:hint="eastAsia"/>
              </w:rPr>
              <w:t>信号采集回放带宽</w:t>
            </w:r>
          </w:p>
        </w:tc>
        <w:tc>
          <w:tcPr>
            <w:tcW w:w="1516" w:type="dxa"/>
            <w:vAlign w:val="center"/>
          </w:tcPr>
          <w:p w:rsidR="00AE3879" w:rsidRPr="00AE3879" w:rsidRDefault="0050130A" w:rsidP="001D3617">
            <w:pPr>
              <w:jc w:val="center"/>
            </w:pPr>
            <w:r>
              <w:t>4.3.</w:t>
            </w:r>
            <w:r w:rsidR="0093307D">
              <w:t>3</w:t>
            </w:r>
          </w:p>
        </w:tc>
        <w:tc>
          <w:tcPr>
            <w:tcW w:w="1843" w:type="dxa"/>
            <w:tcBorders>
              <w:right w:val="single" w:sz="12" w:space="0" w:color="auto"/>
            </w:tcBorders>
            <w:vAlign w:val="center"/>
          </w:tcPr>
          <w:p w:rsidR="00AE3879" w:rsidRPr="00AE3879" w:rsidRDefault="00FA2474" w:rsidP="001D3617">
            <w:pPr>
              <w:jc w:val="center"/>
            </w:pPr>
            <w:r>
              <w:t>5.5.3</w:t>
            </w:r>
          </w:p>
        </w:tc>
      </w:tr>
      <w:tr w:rsidR="00AE3879" w:rsidTr="00EC5A9D">
        <w:trPr>
          <w:trHeight w:val="227"/>
          <w:jc w:val="center"/>
        </w:trPr>
        <w:tc>
          <w:tcPr>
            <w:tcW w:w="0" w:type="auto"/>
            <w:gridSpan w:val="2"/>
            <w:tcBorders>
              <w:left w:val="single" w:sz="12" w:space="0" w:color="auto"/>
            </w:tcBorders>
            <w:vAlign w:val="center"/>
          </w:tcPr>
          <w:p w:rsidR="00AE3879" w:rsidRDefault="00AE3879" w:rsidP="001D3617">
            <w:pPr>
              <w:jc w:val="center"/>
            </w:pPr>
            <w:r>
              <w:rPr>
                <w:rFonts w:hint="eastAsia"/>
              </w:rPr>
              <w:t>信号</w:t>
            </w:r>
            <w:r w:rsidR="0050130A">
              <w:rPr>
                <w:rFonts w:hint="eastAsia"/>
              </w:rPr>
              <w:t>量化位数</w:t>
            </w:r>
          </w:p>
        </w:tc>
        <w:tc>
          <w:tcPr>
            <w:tcW w:w="1516" w:type="dxa"/>
            <w:vAlign w:val="center"/>
          </w:tcPr>
          <w:p w:rsidR="00AE3879" w:rsidRPr="00AE3879" w:rsidRDefault="0050130A" w:rsidP="001D3617">
            <w:pPr>
              <w:jc w:val="center"/>
            </w:pPr>
            <w:r>
              <w:t>4.3.</w:t>
            </w:r>
            <w:r w:rsidR="0093307D">
              <w:t>4</w:t>
            </w:r>
          </w:p>
        </w:tc>
        <w:tc>
          <w:tcPr>
            <w:tcW w:w="1843" w:type="dxa"/>
            <w:tcBorders>
              <w:right w:val="single" w:sz="12" w:space="0" w:color="auto"/>
            </w:tcBorders>
            <w:vAlign w:val="center"/>
          </w:tcPr>
          <w:p w:rsidR="00AE3879" w:rsidRPr="00AE3879" w:rsidRDefault="00670E83" w:rsidP="001D3617">
            <w:pPr>
              <w:jc w:val="center"/>
            </w:pPr>
            <w:r>
              <w:t>5.5.</w:t>
            </w:r>
            <w:r w:rsidR="00FA2474">
              <w:t>4</w:t>
            </w:r>
          </w:p>
        </w:tc>
      </w:tr>
      <w:tr w:rsidR="00AE3879" w:rsidTr="00EC5A9D">
        <w:trPr>
          <w:trHeight w:val="227"/>
          <w:jc w:val="center"/>
        </w:trPr>
        <w:tc>
          <w:tcPr>
            <w:tcW w:w="0" w:type="auto"/>
            <w:vMerge w:val="restart"/>
            <w:tcBorders>
              <w:left w:val="single" w:sz="12" w:space="0" w:color="auto"/>
            </w:tcBorders>
            <w:vAlign w:val="center"/>
          </w:tcPr>
          <w:p w:rsidR="00AE3879" w:rsidRDefault="001D3617" w:rsidP="001D3617">
            <w:pPr>
              <w:jc w:val="center"/>
            </w:pPr>
            <w:r>
              <w:rPr>
                <w:rFonts w:hint="eastAsia"/>
              </w:rPr>
              <w:t>噪声</w:t>
            </w:r>
          </w:p>
        </w:tc>
        <w:tc>
          <w:tcPr>
            <w:tcW w:w="0" w:type="auto"/>
            <w:vAlign w:val="center"/>
          </w:tcPr>
          <w:p w:rsidR="00AE3879" w:rsidRDefault="0037090B" w:rsidP="0037090B">
            <w:pPr>
              <w:jc w:val="center"/>
            </w:pPr>
            <w:r>
              <w:rPr>
                <w:rFonts w:hint="eastAsia"/>
              </w:rPr>
              <w:t>无杂散动态范围</w:t>
            </w:r>
          </w:p>
        </w:tc>
        <w:tc>
          <w:tcPr>
            <w:tcW w:w="1516" w:type="dxa"/>
            <w:vAlign w:val="center"/>
          </w:tcPr>
          <w:p w:rsidR="00AE3879" w:rsidRPr="00AE3879" w:rsidRDefault="0050130A" w:rsidP="001D3617">
            <w:pPr>
              <w:jc w:val="center"/>
            </w:pPr>
            <w:r>
              <w:t>4.3.</w:t>
            </w:r>
            <w:r w:rsidR="0093307D">
              <w:t>5</w:t>
            </w:r>
          </w:p>
        </w:tc>
        <w:tc>
          <w:tcPr>
            <w:tcW w:w="1843" w:type="dxa"/>
            <w:tcBorders>
              <w:right w:val="single" w:sz="12" w:space="0" w:color="auto"/>
            </w:tcBorders>
            <w:vAlign w:val="center"/>
          </w:tcPr>
          <w:p w:rsidR="00AE3879" w:rsidRPr="00AE3879" w:rsidRDefault="00670E83" w:rsidP="001D3617">
            <w:pPr>
              <w:jc w:val="center"/>
            </w:pPr>
            <w:r>
              <w:t>5.5.</w:t>
            </w:r>
            <w:r w:rsidR="00FA2474">
              <w:t>5</w:t>
            </w:r>
          </w:p>
        </w:tc>
      </w:tr>
      <w:tr w:rsidR="00AE3879" w:rsidTr="00EC5A9D">
        <w:trPr>
          <w:trHeight w:val="227"/>
          <w:jc w:val="center"/>
        </w:trPr>
        <w:tc>
          <w:tcPr>
            <w:tcW w:w="0" w:type="auto"/>
            <w:vMerge/>
            <w:tcBorders>
              <w:left w:val="single" w:sz="12" w:space="0" w:color="auto"/>
            </w:tcBorders>
            <w:vAlign w:val="center"/>
          </w:tcPr>
          <w:p w:rsidR="00AE3879" w:rsidRDefault="00AE3879" w:rsidP="001D3617">
            <w:pPr>
              <w:jc w:val="center"/>
            </w:pPr>
          </w:p>
        </w:tc>
        <w:tc>
          <w:tcPr>
            <w:tcW w:w="0" w:type="auto"/>
            <w:vAlign w:val="center"/>
          </w:tcPr>
          <w:p w:rsidR="00AE3879" w:rsidRDefault="0037090B" w:rsidP="001D3617">
            <w:pPr>
              <w:jc w:val="center"/>
            </w:pPr>
            <w:r>
              <w:rPr>
                <w:rFonts w:hint="eastAsia"/>
              </w:rPr>
              <w:t>载噪比回放一致性</w:t>
            </w:r>
          </w:p>
        </w:tc>
        <w:tc>
          <w:tcPr>
            <w:tcW w:w="1516" w:type="dxa"/>
            <w:vAlign w:val="center"/>
          </w:tcPr>
          <w:p w:rsidR="00AE3879" w:rsidRPr="00AE3879" w:rsidRDefault="0037090B" w:rsidP="001D3617">
            <w:pPr>
              <w:jc w:val="center"/>
            </w:pPr>
            <w:r>
              <w:t>4.3.</w:t>
            </w:r>
            <w:r w:rsidR="0093307D">
              <w:t>6</w:t>
            </w:r>
          </w:p>
        </w:tc>
        <w:tc>
          <w:tcPr>
            <w:tcW w:w="1843" w:type="dxa"/>
            <w:tcBorders>
              <w:right w:val="single" w:sz="12" w:space="0" w:color="auto"/>
            </w:tcBorders>
            <w:vAlign w:val="center"/>
          </w:tcPr>
          <w:p w:rsidR="00AE3879" w:rsidRPr="00AE3879" w:rsidRDefault="00670E83" w:rsidP="001D3617">
            <w:pPr>
              <w:jc w:val="center"/>
            </w:pPr>
            <w:r>
              <w:t>5.5.</w:t>
            </w:r>
            <w:r w:rsidR="00FA2474">
              <w:t>6</w:t>
            </w:r>
          </w:p>
        </w:tc>
      </w:tr>
      <w:tr w:rsidR="00AE3879" w:rsidTr="00EC5A9D">
        <w:trPr>
          <w:trHeight w:val="343"/>
          <w:jc w:val="center"/>
        </w:trPr>
        <w:tc>
          <w:tcPr>
            <w:tcW w:w="0" w:type="auto"/>
            <w:vMerge w:val="restart"/>
            <w:tcBorders>
              <w:left w:val="single" w:sz="12" w:space="0" w:color="auto"/>
            </w:tcBorders>
            <w:vAlign w:val="center"/>
          </w:tcPr>
          <w:p w:rsidR="00AE3879" w:rsidRDefault="00AE3879" w:rsidP="001D3617">
            <w:pPr>
              <w:jc w:val="center"/>
            </w:pPr>
            <w:r>
              <w:rPr>
                <w:rFonts w:hint="eastAsia"/>
              </w:rPr>
              <w:t>频率</w:t>
            </w:r>
          </w:p>
        </w:tc>
        <w:tc>
          <w:tcPr>
            <w:tcW w:w="0" w:type="auto"/>
            <w:vAlign w:val="center"/>
          </w:tcPr>
          <w:p w:rsidR="00AE3879" w:rsidRDefault="00AE3879" w:rsidP="001D3617">
            <w:pPr>
              <w:jc w:val="center"/>
            </w:pPr>
            <w:r>
              <w:rPr>
                <w:rFonts w:hint="eastAsia"/>
              </w:rPr>
              <w:t>频率</w:t>
            </w:r>
            <w:r w:rsidR="0093307D">
              <w:rPr>
                <w:rFonts w:hint="eastAsia"/>
              </w:rPr>
              <w:t>偏差</w:t>
            </w:r>
            <w:r>
              <w:rPr>
                <w:rFonts w:hint="eastAsia"/>
              </w:rPr>
              <w:t>测试</w:t>
            </w:r>
          </w:p>
        </w:tc>
        <w:tc>
          <w:tcPr>
            <w:tcW w:w="1516" w:type="dxa"/>
            <w:vAlign w:val="center"/>
          </w:tcPr>
          <w:p w:rsidR="00AE3879" w:rsidRPr="00AE3879" w:rsidRDefault="0037090B" w:rsidP="001D3617">
            <w:pPr>
              <w:jc w:val="center"/>
            </w:pPr>
            <w:r>
              <w:t>4.3.</w:t>
            </w:r>
            <w:r w:rsidR="0093307D">
              <w:t>7</w:t>
            </w:r>
          </w:p>
        </w:tc>
        <w:tc>
          <w:tcPr>
            <w:tcW w:w="1843" w:type="dxa"/>
            <w:tcBorders>
              <w:right w:val="single" w:sz="12" w:space="0" w:color="auto"/>
            </w:tcBorders>
            <w:vAlign w:val="center"/>
          </w:tcPr>
          <w:p w:rsidR="00AE3879" w:rsidRPr="00AE3879" w:rsidRDefault="00670E83" w:rsidP="001D3617">
            <w:pPr>
              <w:jc w:val="center"/>
            </w:pPr>
            <w:r>
              <w:t>5.5.</w:t>
            </w:r>
            <w:r w:rsidR="00FA2474">
              <w:t>7</w:t>
            </w:r>
          </w:p>
        </w:tc>
      </w:tr>
      <w:tr w:rsidR="00AE3879" w:rsidTr="00EC5A9D">
        <w:trPr>
          <w:trHeight w:val="227"/>
          <w:jc w:val="center"/>
        </w:trPr>
        <w:tc>
          <w:tcPr>
            <w:tcW w:w="0" w:type="auto"/>
            <w:vMerge/>
            <w:tcBorders>
              <w:left w:val="single" w:sz="12" w:space="0" w:color="auto"/>
            </w:tcBorders>
            <w:vAlign w:val="center"/>
          </w:tcPr>
          <w:p w:rsidR="00AE3879" w:rsidRDefault="00AE3879" w:rsidP="001D3617">
            <w:pPr>
              <w:jc w:val="center"/>
            </w:pPr>
          </w:p>
        </w:tc>
        <w:tc>
          <w:tcPr>
            <w:tcW w:w="0" w:type="auto"/>
            <w:vAlign w:val="center"/>
          </w:tcPr>
          <w:p w:rsidR="00AE3879" w:rsidRDefault="00AE3879" w:rsidP="001D3617">
            <w:pPr>
              <w:jc w:val="center"/>
            </w:pPr>
            <w:r>
              <w:rPr>
                <w:rFonts w:hint="eastAsia"/>
              </w:rPr>
              <w:t>频率稳定度测试</w:t>
            </w:r>
          </w:p>
        </w:tc>
        <w:tc>
          <w:tcPr>
            <w:tcW w:w="1516" w:type="dxa"/>
            <w:vAlign w:val="center"/>
          </w:tcPr>
          <w:p w:rsidR="00AE3879" w:rsidRPr="00AE3879" w:rsidRDefault="0037090B" w:rsidP="001D3617">
            <w:pPr>
              <w:jc w:val="center"/>
            </w:pPr>
            <w:r>
              <w:t>4.3.</w:t>
            </w:r>
            <w:r w:rsidR="0093307D">
              <w:t>8</w:t>
            </w:r>
          </w:p>
        </w:tc>
        <w:tc>
          <w:tcPr>
            <w:tcW w:w="1843" w:type="dxa"/>
            <w:tcBorders>
              <w:right w:val="single" w:sz="12" w:space="0" w:color="auto"/>
            </w:tcBorders>
            <w:vAlign w:val="center"/>
          </w:tcPr>
          <w:p w:rsidR="00AE3879" w:rsidRPr="00AE3879" w:rsidRDefault="00670E83" w:rsidP="001D3617">
            <w:pPr>
              <w:jc w:val="center"/>
            </w:pPr>
            <w:r>
              <w:t>5.5.</w:t>
            </w:r>
            <w:r w:rsidR="00FA2474">
              <w:t>8</w:t>
            </w:r>
          </w:p>
        </w:tc>
      </w:tr>
      <w:tr w:rsidR="00B33BBE" w:rsidTr="00EC5A9D">
        <w:trPr>
          <w:trHeight w:val="227"/>
          <w:jc w:val="center"/>
        </w:trPr>
        <w:tc>
          <w:tcPr>
            <w:tcW w:w="0" w:type="auto"/>
            <w:vMerge w:val="restart"/>
            <w:tcBorders>
              <w:left w:val="single" w:sz="12" w:space="0" w:color="auto"/>
            </w:tcBorders>
            <w:vAlign w:val="center"/>
          </w:tcPr>
          <w:p w:rsidR="00B33BBE" w:rsidRDefault="00B33BBE" w:rsidP="001D3617">
            <w:pPr>
              <w:jc w:val="center"/>
            </w:pPr>
            <w:r>
              <w:rPr>
                <w:rFonts w:hint="eastAsia"/>
              </w:rPr>
              <w:t>输出功率</w:t>
            </w:r>
          </w:p>
        </w:tc>
        <w:tc>
          <w:tcPr>
            <w:tcW w:w="0" w:type="auto"/>
            <w:vAlign w:val="center"/>
          </w:tcPr>
          <w:p w:rsidR="00B33BBE" w:rsidRDefault="00B33BBE" w:rsidP="001D3617">
            <w:pPr>
              <w:jc w:val="center"/>
            </w:pPr>
            <w:r>
              <w:rPr>
                <w:rFonts w:hint="eastAsia"/>
              </w:rPr>
              <w:t>功率范围</w:t>
            </w:r>
          </w:p>
        </w:tc>
        <w:tc>
          <w:tcPr>
            <w:tcW w:w="1516" w:type="dxa"/>
            <w:vAlign w:val="center"/>
          </w:tcPr>
          <w:p w:rsidR="00B33BBE" w:rsidRPr="00AE3879" w:rsidRDefault="0037090B" w:rsidP="001D3617">
            <w:pPr>
              <w:jc w:val="center"/>
            </w:pPr>
            <w:r>
              <w:t>4.3.</w:t>
            </w:r>
            <w:r w:rsidR="0093307D">
              <w:t>9</w:t>
            </w:r>
          </w:p>
        </w:tc>
        <w:tc>
          <w:tcPr>
            <w:tcW w:w="1843" w:type="dxa"/>
            <w:tcBorders>
              <w:right w:val="single" w:sz="12" w:space="0" w:color="auto"/>
            </w:tcBorders>
            <w:vAlign w:val="center"/>
          </w:tcPr>
          <w:p w:rsidR="00B33BBE" w:rsidRPr="00AE3879" w:rsidRDefault="00FA2474" w:rsidP="001D3617">
            <w:pPr>
              <w:jc w:val="center"/>
            </w:pPr>
            <w:r>
              <w:t>5.5.9</w:t>
            </w:r>
          </w:p>
        </w:tc>
      </w:tr>
      <w:tr w:rsidR="00B33BBE" w:rsidTr="00EC5A9D">
        <w:trPr>
          <w:trHeight w:val="227"/>
          <w:jc w:val="center"/>
        </w:trPr>
        <w:tc>
          <w:tcPr>
            <w:tcW w:w="0" w:type="auto"/>
            <w:vMerge/>
            <w:tcBorders>
              <w:left w:val="single" w:sz="12" w:space="0" w:color="auto"/>
            </w:tcBorders>
            <w:vAlign w:val="center"/>
          </w:tcPr>
          <w:p w:rsidR="00B33BBE" w:rsidRDefault="00B33BBE" w:rsidP="001D3617">
            <w:pPr>
              <w:jc w:val="center"/>
            </w:pPr>
          </w:p>
        </w:tc>
        <w:tc>
          <w:tcPr>
            <w:tcW w:w="0" w:type="auto"/>
            <w:vAlign w:val="center"/>
          </w:tcPr>
          <w:p w:rsidR="00B33BBE" w:rsidRDefault="00B33BBE" w:rsidP="001D3617">
            <w:pPr>
              <w:jc w:val="center"/>
            </w:pPr>
            <w:r>
              <w:rPr>
                <w:rFonts w:hint="eastAsia"/>
              </w:rPr>
              <w:t>绝对功率</w:t>
            </w:r>
            <w:r w:rsidR="000E245D">
              <w:rPr>
                <w:rFonts w:hint="eastAsia"/>
              </w:rPr>
              <w:t>准确度</w:t>
            </w:r>
          </w:p>
        </w:tc>
        <w:tc>
          <w:tcPr>
            <w:tcW w:w="1516" w:type="dxa"/>
            <w:vAlign w:val="center"/>
          </w:tcPr>
          <w:p w:rsidR="00B33BBE" w:rsidRPr="00AE3879" w:rsidRDefault="0037090B" w:rsidP="001D3617">
            <w:pPr>
              <w:jc w:val="center"/>
            </w:pPr>
            <w:r>
              <w:t>4.3.1</w:t>
            </w:r>
            <w:r w:rsidR="0093307D">
              <w:t>0</w:t>
            </w:r>
          </w:p>
        </w:tc>
        <w:tc>
          <w:tcPr>
            <w:tcW w:w="1843" w:type="dxa"/>
            <w:tcBorders>
              <w:right w:val="single" w:sz="12" w:space="0" w:color="auto"/>
            </w:tcBorders>
            <w:vAlign w:val="center"/>
          </w:tcPr>
          <w:p w:rsidR="00B33BBE" w:rsidRPr="00AE3879" w:rsidRDefault="00FA2474" w:rsidP="001D3617">
            <w:pPr>
              <w:jc w:val="center"/>
            </w:pPr>
            <w:r>
              <w:t>5.5.1</w:t>
            </w:r>
            <w:r w:rsidR="000C39E9">
              <w:t>1</w:t>
            </w:r>
          </w:p>
        </w:tc>
      </w:tr>
      <w:tr w:rsidR="00AE3879" w:rsidTr="00EC5A9D">
        <w:trPr>
          <w:trHeight w:val="227"/>
          <w:jc w:val="center"/>
        </w:trPr>
        <w:tc>
          <w:tcPr>
            <w:tcW w:w="0" w:type="auto"/>
            <w:vMerge w:val="restart"/>
            <w:tcBorders>
              <w:left w:val="single" w:sz="12" w:space="0" w:color="auto"/>
            </w:tcBorders>
            <w:vAlign w:val="center"/>
          </w:tcPr>
          <w:p w:rsidR="00AE3879" w:rsidRDefault="00AE3879" w:rsidP="001D3617">
            <w:pPr>
              <w:jc w:val="center"/>
            </w:pPr>
            <w:r>
              <w:rPr>
                <w:rFonts w:hint="eastAsia"/>
              </w:rPr>
              <w:t>采集回放一致性</w:t>
            </w:r>
          </w:p>
        </w:tc>
        <w:tc>
          <w:tcPr>
            <w:tcW w:w="0" w:type="auto"/>
            <w:tcBorders>
              <w:bottom w:val="single" w:sz="4" w:space="0" w:color="auto"/>
            </w:tcBorders>
            <w:vAlign w:val="center"/>
          </w:tcPr>
          <w:p w:rsidR="00AE3879" w:rsidRDefault="00AE3879" w:rsidP="001D3617">
            <w:pPr>
              <w:jc w:val="center"/>
            </w:pPr>
            <w:r>
              <w:rPr>
                <w:rFonts w:hint="eastAsia"/>
              </w:rPr>
              <w:t>定位回放一致性</w:t>
            </w:r>
          </w:p>
        </w:tc>
        <w:tc>
          <w:tcPr>
            <w:tcW w:w="1516" w:type="dxa"/>
            <w:tcBorders>
              <w:bottom w:val="single" w:sz="4" w:space="0" w:color="auto"/>
            </w:tcBorders>
            <w:vAlign w:val="center"/>
          </w:tcPr>
          <w:p w:rsidR="00AE3879" w:rsidRPr="00AE3879" w:rsidRDefault="0093307D" w:rsidP="001D3617">
            <w:pPr>
              <w:jc w:val="center"/>
            </w:pPr>
            <w:r>
              <w:t>4.3.11</w:t>
            </w:r>
          </w:p>
        </w:tc>
        <w:tc>
          <w:tcPr>
            <w:tcW w:w="1843" w:type="dxa"/>
            <w:tcBorders>
              <w:bottom w:val="single" w:sz="4" w:space="0" w:color="auto"/>
              <w:right w:val="single" w:sz="12" w:space="0" w:color="auto"/>
            </w:tcBorders>
            <w:vAlign w:val="center"/>
          </w:tcPr>
          <w:p w:rsidR="00AE3879" w:rsidRPr="00AE3879" w:rsidRDefault="00FA2474" w:rsidP="001D3617">
            <w:pPr>
              <w:jc w:val="center"/>
            </w:pPr>
            <w:r>
              <w:t>5.5.1</w:t>
            </w:r>
            <w:r w:rsidR="000C39E9">
              <w:t>2</w:t>
            </w:r>
          </w:p>
        </w:tc>
      </w:tr>
      <w:tr w:rsidR="00AE3879" w:rsidTr="004A7D42">
        <w:trPr>
          <w:trHeight w:val="227"/>
          <w:jc w:val="center"/>
        </w:trPr>
        <w:tc>
          <w:tcPr>
            <w:tcW w:w="0" w:type="auto"/>
            <w:vMerge/>
            <w:tcBorders>
              <w:left w:val="single" w:sz="12" w:space="0" w:color="auto"/>
              <w:bottom w:val="single" w:sz="12" w:space="0" w:color="auto"/>
            </w:tcBorders>
            <w:vAlign w:val="center"/>
          </w:tcPr>
          <w:p w:rsidR="00AE3879" w:rsidRDefault="00AE3879" w:rsidP="001D3617">
            <w:pPr>
              <w:jc w:val="center"/>
            </w:pPr>
          </w:p>
        </w:tc>
        <w:tc>
          <w:tcPr>
            <w:tcW w:w="0" w:type="auto"/>
            <w:tcBorders>
              <w:bottom w:val="single" w:sz="12" w:space="0" w:color="auto"/>
            </w:tcBorders>
            <w:vAlign w:val="center"/>
          </w:tcPr>
          <w:p w:rsidR="00AE3879" w:rsidRDefault="00AE3879" w:rsidP="001D3617">
            <w:pPr>
              <w:jc w:val="center"/>
            </w:pPr>
            <w:r>
              <w:rPr>
                <w:rFonts w:hint="eastAsia"/>
              </w:rPr>
              <w:t>速率回放一致性</w:t>
            </w:r>
          </w:p>
        </w:tc>
        <w:tc>
          <w:tcPr>
            <w:tcW w:w="1516" w:type="dxa"/>
            <w:tcBorders>
              <w:bottom w:val="single" w:sz="12" w:space="0" w:color="auto"/>
            </w:tcBorders>
            <w:vAlign w:val="center"/>
          </w:tcPr>
          <w:p w:rsidR="00AE3879" w:rsidRPr="00AE3879" w:rsidRDefault="0093307D" w:rsidP="001D3617">
            <w:pPr>
              <w:jc w:val="center"/>
            </w:pPr>
            <w:r>
              <w:t>4.3.12</w:t>
            </w:r>
          </w:p>
        </w:tc>
        <w:tc>
          <w:tcPr>
            <w:tcW w:w="1843" w:type="dxa"/>
            <w:tcBorders>
              <w:bottom w:val="single" w:sz="12" w:space="0" w:color="auto"/>
              <w:right w:val="single" w:sz="12" w:space="0" w:color="auto"/>
            </w:tcBorders>
            <w:vAlign w:val="center"/>
          </w:tcPr>
          <w:p w:rsidR="00AE3879" w:rsidRPr="00AE3879" w:rsidRDefault="000C39E9" w:rsidP="001D3617">
            <w:pPr>
              <w:jc w:val="center"/>
            </w:pPr>
            <w:r>
              <w:t>5.5.13</w:t>
            </w:r>
          </w:p>
        </w:tc>
      </w:tr>
    </w:tbl>
    <w:p w:rsidR="00022564" w:rsidRDefault="00A7684D">
      <w:pPr>
        <w:pStyle w:val="Style3"/>
        <w:spacing w:before="312" w:after="312" w:line="360" w:lineRule="auto"/>
        <w:outlineLvl w:val="1"/>
        <w:rPr>
          <w:bCs w:val="0"/>
        </w:rPr>
      </w:pPr>
      <w:bookmarkStart w:id="138" w:name="_Toc17065"/>
      <w:bookmarkStart w:id="139" w:name="_Toc19778"/>
      <w:bookmarkStart w:id="140" w:name="_Toc11796"/>
      <w:bookmarkStart w:id="141" w:name="_Toc5243"/>
      <w:bookmarkStart w:id="142" w:name="_Toc19447"/>
      <w:bookmarkStart w:id="143" w:name="_Toc14004"/>
      <w:bookmarkStart w:id="144" w:name="_Toc516231943"/>
      <w:r>
        <w:rPr>
          <w:rFonts w:hint="eastAsia"/>
          <w:bCs w:val="0"/>
        </w:rPr>
        <w:t>5.2  测试环境条件</w:t>
      </w:r>
      <w:bookmarkEnd w:id="136"/>
      <w:bookmarkEnd w:id="137"/>
      <w:bookmarkEnd w:id="138"/>
      <w:bookmarkEnd w:id="139"/>
      <w:bookmarkEnd w:id="140"/>
      <w:bookmarkEnd w:id="141"/>
      <w:bookmarkEnd w:id="142"/>
      <w:bookmarkEnd w:id="143"/>
      <w:bookmarkEnd w:id="144"/>
    </w:p>
    <w:p w:rsidR="00022564" w:rsidRDefault="00A7684D">
      <w:pPr>
        <w:autoSpaceDE w:val="0"/>
        <w:autoSpaceDN w:val="0"/>
        <w:adjustRightInd w:val="0"/>
        <w:snapToGrid w:val="0"/>
        <w:spacing w:before="120" w:after="120" w:line="360" w:lineRule="auto"/>
        <w:ind w:firstLineChars="200" w:firstLine="420"/>
        <w:rPr>
          <w:rFonts w:asciiTheme="minorEastAsia" w:eastAsiaTheme="minorEastAsia" w:hAnsiTheme="minorEastAsia"/>
        </w:rPr>
      </w:pPr>
      <w:r>
        <w:rPr>
          <w:rFonts w:asciiTheme="minorEastAsia" w:eastAsiaTheme="minorEastAsia" w:hAnsiTheme="minorEastAsia" w:hint="eastAsia"/>
        </w:rPr>
        <w:t>除非在产品规范中另有规定外，所有测试应在如下条件下进行：</w:t>
      </w:r>
    </w:p>
    <w:p w:rsidR="00022564" w:rsidRPr="00176B02" w:rsidRDefault="00A7684D">
      <w:pPr>
        <w:autoSpaceDE w:val="0"/>
        <w:autoSpaceDN w:val="0"/>
        <w:adjustRightInd w:val="0"/>
        <w:snapToGrid w:val="0"/>
        <w:spacing w:before="120" w:after="120" w:line="360" w:lineRule="auto"/>
        <w:ind w:firstLineChars="200" w:firstLine="420"/>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a</w:t>
      </w:r>
      <w:r>
        <w:rPr>
          <w:rFonts w:asciiTheme="minorEastAsia" w:eastAsiaTheme="minorEastAsia" w:hAnsiTheme="minorEastAsia"/>
          <w:color w:val="000000"/>
          <w:kern w:val="0"/>
          <w:szCs w:val="21"/>
        </w:rPr>
        <w:t xml:space="preserve">) </w:t>
      </w:r>
      <w:r>
        <w:rPr>
          <w:rFonts w:asciiTheme="minorEastAsia" w:eastAsiaTheme="minorEastAsia" w:hAnsiTheme="minorEastAsia" w:hint="eastAsia"/>
          <w:color w:val="000000"/>
          <w:kern w:val="0"/>
          <w:szCs w:val="21"/>
        </w:rPr>
        <w:t>温度：15°C</w:t>
      </w:r>
      <w:r>
        <w:rPr>
          <w:rFonts w:asciiTheme="minorEastAsia" w:eastAsiaTheme="minorEastAsia" w:hAnsiTheme="minorEastAsia"/>
          <w:color w:val="000000"/>
          <w:kern w:val="0"/>
          <w:szCs w:val="21"/>
        </w:rPr>
        <w:t xml:space="preserve"> </w:t>
      </w:r>
      <w:r>
        <w:rPr>
          <w:rFonts w:asciiTheme="minorEastAsia" w:eastAsiaTheme="minorEastAsia" w:hAnsiTheme="minorEastAsia" w:hint="eastAsia"/>
          <w:color w:val="000000"/>
          <w:kern w:val="0"/>
          <w:szCs w:val="21"/>
        </w:rPr>
        <w:t>~</w:t>
      </w:r>
      <w:r>
        <w:rPr>
          <w:rFonts w:asciiTheme="minorEastAsia" w:eastAsiaTheme="minorEastAsia" w:hAnsiTheme="minorEastAsia"/>
          <w:color w:val="000000"/>
          <w:kern w:val="0"/>
          <w:szCs w:val="21"/>
        </w:rPr>
        <w:t xml:space="preserve"> </w:t>
      </w:r>
      <w:r>
        <w:rPr>
          <w:rFonts w:asciiTheme="minorEastAsia" w:eastAsiaTheme="minorEastAsia" w:hAnsiTheme="minorEastAsia" w:hint="eastAsia"/>
          <w:color w:val="000000"/>
          <w:kern w:val="0"/>
          <w:szCs w:val="21"/>
        </w:rPr>
        <w:t>35°C；</w:t>
      </w:r>
      <w:r w:rsidR="00176B02" w:rsidRPr="0037090B">
        <w:rPr>
          <w:rFonts w:asciiTheme="minorEastAsia" w:eastAsiaTheme="minorEastAsia" w:hAnsiTheme="minorEastAsia" w:hint="eastAsia"/>
          <w:color w:val="000000"/>
          <w:kern w:val="0"/>
          <w:szCs w:val="21"/>
        </w:rPr>
        <w:t>检定过程中环境温度变换不超过</w:t>
      </w:r>
      <w:r w:rsidR="00176B02" w:rsidRPr="0037090B">
        <w:rPr>
          <w:rFonts w:eastAsiaTheme="minorEastAsia"/>
          <w:color w:val="000000"/>
          <w:kern w:val="0"/>
          <w:szCs w:val="21"/>
        </w:rPr>
        <w:t>±</w:t>
      </w:r>
      <w:r w:rsidR="00176B02" w:rsidRPr="0037090B">
        <w:rPr>
          <w:rFonts w:asciiTheme="minorEastAsia" w:eastAsiaTheme="minorEastAsia" w:hAnsiTheme="minorEastAsia" w:hint="eastAsia"/>
          <w:color w:val="000000"/>
          <w:kern w:val="0"/>
          <w:szCs w:val="21"/>
        </w:rPr>
        <w:t>2℃</w:t>
      </w:r>
    </w:p>
    <w:p w:rsidR="00022564" w:rsidRDefault="00A7684D">
      <w:pPr>
        <w:autoSpaceDE w:val="0"/>
        <w:autoSpaceDN w:val="0"/>
        <w:adjustRightInd w:val="0"/>
        <w:snapToGrid w:val="0"/>
        <w:spacing w:before="120" w:after="120" w:line="360" w:lineRule="auto"/>
        <w:ind w:firstLineChars="200" w:firstLine="420"/>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b</w:t>
      </w:r>
      <w:r>
        <w:rPr>
          <w:rFonts w:asciiTheme="minorEastAsia" w:eastAsiaTheme="minorEastAsia" w:hAnsiTheme="minorEastAsia"/>
          <w:color w:val="000000"/>
          <w:kern w:val="0"/>
          <w:szCs w:val="21"/>
        </w:rPr>
        <w:t xml:space="preserve">) </w:t>
      </w:r>
      <w:r>
        <w:rPr>
          <w:rFonts w:asciiTheme="minorEastAsia" w:eastAsiaTheme="minorEastAsia" w:hAnsiTheme="minorEastAsia" w:hint="eastAsia"/>
          <w:color w:val="000000"/>
          <w:kern w:val="0"/>
          <w:szCs w:val="21"/>
        </w:rPr>
        <w:t>相对湿度：20%</w:t>
      </w:r>
      <w:r>
        <w:rPr>
          <w:rFonts w:asciiTheme="minorEastAsia" w:eastAsiaTheme="minorEastAsia" w:hAnsiTheme="minorEastAsia"/>
          <w:color w:val="000000"/>
          <w:kern w:val="0"/>
          <w:szCs w:val="21"/>
        </w:rPr>
        <w:t xml:space="preserve"> </w:t>
      </w:r>
      <w:r>
        <w:rPr>
          <w:rFonts w:asciiTheme="minorEastAsia" w:eastAsiaTheme="minorEastAsia" w:hAnsiTheme="minorEastAsia" w:hint="eastAsia"/>
          <w:color w:val="000000"/>
          <w:kern w:val="0"/>
          <w:szCs w:val="21"/>
        </w:rPr>
        <w:t>~</w:t>
      </w:r>
      <w:r>
        <w:rPr>
          <w:rFonts w:asciiTheme="minorEastAsia" w:eastAsiaTheme="minorEastAsia" w:hAnsiTheme="minorEastAsia"/>
          <w:color w:val="000000"/>
          <w:kern w:val="0"/>
          <w:szCs w:val="21"/>
        </w:rPr>
        <w:t xml:space="preserve"> 75</w:t>
      </w:r>
      <w:r>
        <w:rPr>
          <w:rFonts w:asciiTheme="minorEastAsia" w:eastAsiaTheme="minorEastAsia" w:hAnsiTheme="minorEastAsia" w:hint="eastAsia"/>
          <w:color w:val="000000"/>
          <w:kern w:val="0"/>
          <w:szCs w:val="21"/>
        </w:rPr>
        <w:t>%</w:t>
      </w:r>
      <w:r>
        <w:rPr>
          <w:rFonts w:asciiTheme="minorEastAsia" w:eastAsiaTheme="minorEastAsia" w:hAnsiTheme="minorEastAsia"/>
          <w:color w:val="000000"/>
          <w:kern w:val="0"/>
          <w:szCs w:val="21"/>
        </w:rPr>
        <w:t>RH</w:t>
      </w:r>
      <w:r>
        <w:rPr>
          <w:rFonts w:asciiTheme="minorEastAsia" w:eastAsiaTheme="minorEastAsia" w:hAnsiTheme="minorEastAsia" w:hint="eastAsia"/>
          <w:color w:val="000000"/>
          <w:kern w:val="0"/>
          <w:szCs w:val="21"/>
        </w:rPr>
        <w:t>；</w:t>
      </w:r>
    </w:p>
    <w:p w:rsidR="00022564" w:rsidRDefault="00A7684D">
      <w:pPr>
        <w:autoSpaceDE w:val="0"/>
        <w:autoSpaceDN w:val="0"/>
        <w:adjustRightInd w:val="0"/>
        <w:snapToGrid w:val="0"/>
        <w:spacing w:before="120" w:after="120" w:line="360" w:lineRule="auto"/>
        <w:ind w:firstLineChars="200" w:firstLine="420"/>
        <w:rPr>
          <w:rFonts w:asciiTheme="minorEastAsia" w:eastAsiaTheme="minorEastAsia" w:hAnsiTheme="minorEastAsia"/>
        </w:rPr>
      </w:pPr>
      <w:r>
        <w:rPr>
          <w:rFonts w:asciiTheme="minorEastAsia" w:eastAsiaTheme="minorEastAsia" w:hAnsiTheme="minorEastAsia" w:hint="eastAsia"/>
          <w:color w:val="000000"/>
          <w:kern w:val="0"/>
          <w:szCs w:val="21"/>
        </w:rPr>
        <w:t>c）</w:t>
      </w:r>
      <w:r>
        <w:rPr>
          <w:rFonts w:asciiTheme="minorEastAsia" w:eastAsiaTheme="minorEastAsia" w:hAnsiTheme="minorEastAsia" w:hint="eastAsia"/>
        </w:rPr>
        <w:t>测试期间施加于设备的电源电压为设备要求的额定电压；</w:t>
      </w:r>
    </w:p>
    <w:p w:rsidR="00022564" w:rsidRDefault="00A7684D">
      <w:pPr>
        <w:autoSpaceDE w:val="0"/>
        <w:autoSpaceDN w:val="0"/>
        <w:adjustRightInd w:val="0"/>
        <w:snapToGrid w:val="0"/>
        <w:spacing w:before="120" w:after="120" w:line="360" w:lineRule="auto"/>
        <w:ind w:firstLineChars="200" w:firstLine="420"/>
        <w:rPr>
          <w:rFonts w:ascii="宋体" w:hAnsi="宋体"/>
        </w:rPr>
      </w:pPr>
      <w:r>
        <w:rPr>
          <w:rFonts w:asciiTheme="minorEastAsia" w:eastAsiaTheme="minorEastAsia" w:hAnsiTheme="minorEastAsia" w:hint="eastAsia"/>
        </w:rPr>
        <w:t>d）</w:t>
      </w:r>
      <w:r>
        <w:rPr>
          <w:rFonts w:ascii="宋体" w:hAnsi="宋体" w:hint="eastAsia"/>
        </w:rPr>
        <w:t>压力：试验场所气压(</w:t>
      </w:r>
      <w:r>
        <w:rPr>
          <w:rFonts w:ascii="宋体" w:hAnsi="宋体"/>
        </w:rPr>
        <w:t>86kPa</w:t>
      </w:r>
      <w:r>
        <w:rPr>
          <w:rFonts w:ascii="宋体" w:hAnsi="宋体" w:hint="eastAsia"/>
        </w:rPr>
        <w:t>~</w:t>
      </w:r>
      <w:r>
        <w:rPr>
          <w:rFonts w:ascii="宋体" w:hAnsi="宋体"/>
        </w:rPr>
        <w:t>106kPa)</w:t>
      </w:r>
      <w:r>
        <w:rPr>
          <w:rFonts w:ascii="宋体" w:hAnsi="宋体" w:hint="eastAsia"/>
        </w:rPr>
        <w:t>；</w:t>
      </w:r>
    </w:p>
    <w:p w:rsidR="00022564" w:rsidRDefault="00A7684D">
      <w:pPr>
        <w:autoSpaceDE w:val="0"/>
        <w:autoSpaceDN w:val="0"/>
        <w:adjustRightInd w:val="0"/>
        <w:snapToGrid w:val="0"/>
        <w:spacing w:before="120" w:after="120" w:line="360" w:lineRule="auto"/>
        <w:ind w:leftChars="200" w:left="840" w:hangingChars="200" w:hanging="420"/>
        <w:rPr>
          <w:rFonts w:ascii="宋体" w:hAnsi="宋体"/>
        </w:rPr>
      </w:pPr>
      <w:r>
        <w:rPr>
          <w:rFonts w:ascii="宋体" w:hAnsi="宋体" w:hint="eastAsia"/>
        </w:rPr>
        <w:lastRenderedPageBreak/>
        <w:t>e) 用实际卫星</w:t>
      </w:r>
      <w:r w:rsidR="0018752E">
        <w:rPr>
          <w:rFonts w:ascii="宋体" w:hAnsi="宋体" w:hint="eastAsia"/>
        </w:rPr>
        <w:t>导航</w:t>
      </w:r>
      <w:r>
        <w:rPr>
          <w:rFonts w:ascii="宋体" w:hAnsi="宋体" w:hint="eastAsia"/>
        </w:rPr>
        <w:t>信号测试时，测试场地没有强电磁干扰源，如雷达等，测试场地的电磁干扰强度应不影响采集回放仪的性能。</w:t>
      </w:r>
    </w:p>
    <w:p w:rsidR="00022564" w:rsidRDefault="00A7684D">
      <w:pPr>
        <w:pStyle w:val="Style3"/>
        <w:spacing w:before="312" w:after="312" w:line="360" w:lineRule="auto"/>
        <w:outlineLvl w:val="1"/>
        <w:rPr>
          <w:bCs w:val="0"/>
        </w:rPr>
      </w:pPr>
      <w:bookmarkStart w:id="145" w:name="_Toc22058"/>
      <w:bookmarkStart w:id="146" w:name="_Toc3279"/>
      <w:bookmarkStart w:id="147" w:name="_Toc6088"/>
      <w:bookmarkStart w:id="148" w:name="_Toc23382"/>
      <w:bookmarkStart w:id="149" w:name="_Toc24900"/>
      <w:bookmarkStart w:id="150" w:name="_Toc21688"/>
      <w:bookmarkStart w:id="151" w:name="_Toc25392"/>
      <w:bookmarkStart w:id="152" w:name="_Toc6194"/>
      <w:bookmarkStart w:id="153" w:name="_Toc516231944"/>
      <w:r>
        <w:rPr>
          <w:rFonts w:hint="eastAsia"/>
          <w:bCs w:val="0"/>
        </w:rPr>
        <w:t>5.3  测试设备要求</w:t>
      </w:r>
      <w:bookmarkEnd w:id="145"/>
      <w:bookmarkEnd w:id="146"/>
      <w:bookmarkEnd w:id="147"/>
      <w:bookmarkEnd w:id="148"/>
      <w:bookmarkEnd w:id="149"/>
      <w:bookmarkEnd w:id="150"/>
      <w:bookmarkEnd w:id="151"/>
      <w:bookmarkEnd w:id="152"/>
      <w:bookmarkEnd w:id="153"/>
    </w:p>
    <w:p w:rsidR="00022564" w:rsidRDefault="00A7684D">
      <w:pPr>
        <w:autoSpaceDE w:val="0"/>
        <w:autoSpaceDN w:val="0"/>
        <w:adjustRightInd w:val="0"/>
        <w:snapToGrid w:val="0"/>
        <w:spacing w:before="120" w:after="120" w:line="360" w:lineRule="auto"/>
        <w:ind w:firstLineChars="200" w:firstLine="420"/>
        <w:rPr>
          <w:b/>
        </w:rPr>
      </w:pPr>
      <w:r>
        <w:rPr>
          <w:rFonts w:asciiTheme="minorEastAsia" w:eastAsiaTheme="minorEastAsia" w:hAnsiTheme="minorEastAsia" w:hint="eastAsia"/>
        </w:rPr>
        <w:t>所有测试用的仪器、设备要求包括：</w:t>
      </w:r>
    </w:p>
    <w:p w:rsidR="00022564" w:rsidRDefault="00077E8D">
      <w:pPr>
        <w:pStyle w:val="ac"/>
        <w:numPr>
          <w:ilvl w:val="0"/>
          <w:numId w:val="1"/>
        </w:numPr>
        <w:autoSpaceDE w:val="0"/>
        <w:autoSpaceDN w:val="0"/>
        <w:adjustRightInd w:val="0"/>
        <w:snapToGrid w:val="0"/>
        <w:spacing w:before="120" w:after="120" w:line="360" w:lineRule="auto"/>
        <w:ind w:leftChars="200" w:firstLineChars="0"/>
        <w:rPr>
          <w:rFonts w:asciiTheme="minorEastAsia" w:eastAsiaTheme="minorEastAsia" w:hAnsiTheme="minorEastAsia"/>
        </w:rPr>
      </w:pPr>
      <w:r>
        <w:rPr>
          <w:rFonts w:asciiTheme="minorEastAsia" w:eastAsiaTheme="minorEastAsia" w:hAnsiTheme="minorEastAsia" w:hint="eastAsia"/>
        </w:rPr>
        <w:t>测试用仪器设备均应经过计量部门检定合格，并在有效期内；</w:t>
      </w:r>
    </w:p>
    <w:p w:rsidR="00022564" w:rsidRDefault="00A7684D">
      <w:pPr>
        <w:pStyle w:val="ac"/>
        <w:numPr>
          <w:ilvl w:val="0"/>
          <w:numId w:val="1"/>
        </w:numPr>
        <w:autoSpaceDE w:val="0"/>
        <w:autoSpaceDN w:val="0"/>
        <w:adjustRightInd w:val="0"/>
        <w:snapToGrid w:val="0"/>
        <w:spacing w:before="120" w:after="120" w:line="360" w:lineRule="auto"/>
        <w:ind w:leftChars="200" w:firstLineChars="0"/>
        <w:rPr>
          <w:rFonts w:asciiTheme="minorEastAsia" w:eastAsiaTheme="minorEastAsia" w:hAnsiTheme="minorEastAsia"/>
        </w:rPr>
      </w:pPr>
      <w:r>
        <w:rPr>
          <w:rFonts w:asciiTheme="minorEastAsia" w:eastAsiaTheme="minorEastAsia" w:hAnsiTheme="minorEastAsia" w:hint="eastAsia"/>
        </w:rPr>
        <w:t>所有测试设备应有足够的分辨力、准确度和稳定度，其性能应满足被测技术性能指标的要求。除另有规定外，其精度应优于被测指标精度一个</w:t>
      </w:r>
      <w:r w:rsidR="00077E8D">
        <w:rPr>
          <w:rFonts w:asciiTheme="minorEastAsia" w:eastAsiaTheme="minorEastAsia" w:hAnsiTheme="minorEastAsia" w:hint="eastAsia"/>
        </w:rPr>
        <w:t>数量级或三分之一；</w:t>
      </w:r>
    </w:p>
    <w:p w:rsidR="00022564" w:rsidRDefault="00A7684D">
      <w:pPr>
        <w:pStyle w:val="ac"/>
        <w:numPr>
          <w:ilvl w:val="0"/>
          <w:numId w:val="1"/>
        </w:numPr>
        <w:autoSpaceDE w:val="0"/>
        <w:autoSpaceDN w:val="0"/>
        <w:adjustRightInd w:val="0"/>
        <w:snapToGrid w:val="0"/>
        <w:spacing w:before="120" w:after="120" w:line="360" w:lineRule="auto"/>
        <w:ind w:leftChars="200" w:firstLineChars="0"/>
        <w:rPr>
          <w:color w:val="000000"/>
          <w:kern w:val="0"/>
          <w:szCs w:val="21"/>
        </w:rPr>
      </w:pPr>
      <w:r>
        <w:rPr>
          <w:rFonts w:asciiTheme="minorEastAsia" w:eastAsiaTheme="minorEastAsia" w:hAnsiTheme="minorEastAsia" w:hint="eastAsia"/>
        </w:rPr>
        <w:t>在测试中根据需要使用</w:t>
      </w:r>
      <w:r w:rsidR="00F17A12">
        <w:rPr>
          <w:rFonts w:asciiTheme="minorEastAsia" w:eastAsiaTheme="minorEastAsia" w:hAnsiTheme="minorEastAsia" w:hint="eastAsia"/>
        </w:rPr>
        <w:t>信号模拟器产生</w:t>
      </w:r>
      <w:r w:rsidR="007C1FC1">
        <w:rPr>
          <w:rFonts w:asciiTheme="minorEastAsia" w:eastAsiaTheme="minorEastAsia" w:hAnsiTheme="minorEastAsia" w:hint="eastAsia"/>
        </w:rPr>
        <w:t>卫星</w:t>
      </w:r>
      <w:r>
        <w:rPr>
          <w:rFonts w:asciiTheme="minorEastAsia" w:eastAsiaTheme="minorEastAsia" w:hAnsiTheme="minorEastAsia" w:hint="eastAsia"/>
        </w:rPr>
        <w:t>模拟测试信号</w:t>
      </w:r>
      <w:r w:rsidR="00E363EA">
        <w:rPr>
          <w:rFonts w:asciiTheme="minorEastAsia" w:eastAsiaTheme="minorEastAsia" w:hAnsiTheme="minorEastAsia" w:hint="eastAsia"/>
        </w:rPr>
        <w:t>，</w:t>
      </w:r>
      <w:r w:rsidR="00F17A12">
        <w:rPr>
          <w:rFonts w:asciiTheme="minorEastAsia" w:eastAsiaTheme="minorEastAsia" w:hAnsiTheme="minorEastAsia" w:hint="eastAsia"/>
        </w:rPr>
        <w:t>信号模拟器的性能</w:t>
      </w:r>
      <w:r w:rsidR="000C6E60">
        <w:rPr>
          <w:rFonts w:asciiTheme="minorEastAsia" w:eastAsiaTheme="minorEastAsia" w:hAnsiTheme="minorEastAsia" w:hint="eastAsia"/>
        </w:rPr>
        <w:t>指标</w:t>
      </w:r>
      <w:r w:rsidR="00F17A12">
        <w:rPr>
          <w:rFonts w:asciiTheme="minorEastAsia" w:eastAsiaTheme="minorEastAsia" w:hAnsiTheme="minorEastAsia" w:hint="eastAsia"/>
        </w:rPr>
        <w:t>必须符合J</w:t>
      </w:r>
      <w:r w:rsidR="00F17A12">
        <w:rPr>
          <w:rFonts w:asciiTheme="minorEastAsia" w:eastAsiaTheme="minorEastAsia" w:hAnsiTheme="minorEastAsia"/>
        </w:rPr>
        <w:t>JF1471-2014《</w:t>
      </w:r>
      <w:r w:rsidR="00F17A12">
        <w:rPr>
          <w:rFonts w:asciiTheme="minorEastAsia" w:eastAsiaTheme="minorEastAsia" w:hAnsiTheme="minorEastAsia" w:hint="eastAsia"/>
        </w:rPr>
        <w:t>全球导航卫星系统(</w:t>
      </w:r>
      <w:r w:rsidR="00F17A12">
        <w:rPr>
          <w:rFonts w:asciiTheme="minorEastAsia" w:eastAsiaTheme="minorEastAsia" w:hAnsiTheme="minorEastAsia"/>
        </w:rPr>
        <w:t>GNSS)</w:t>
      </w:r>
      <w:r w:rsidR="00F17A12">
        <w:rPr>
          <w:rFonts w:asciiTheme="minorEastAsia" w:eastAsiaTheme="minorEastAsia" w:hAnsiTheme="minorEastAsia" w:hint="eastAsia"/>
        </w:rPr>
        <w:t>信号模拟器校准规范</w:t>
      </w:r>
      <w:r w:rsidR="00F17A12">
        <w:rPr>
          <w:rFonts w:asciiTheme="minorEastAsia" w:eastAsiaTheme="minorEastAsia" w:hAnsiTheme="minorEastAsia"/>
        </w:rPr>
        <w:t>》；</w:t>
      </w:r>
    </w:p>
    <w:p w:rsidR="00F65BDC" w:rsidRPr="00E363EA" w:rsidRDefault="00E363EA">
      <w:pPr>
        <w:pStyle w:val="ac"/>
        <w:numPr>
          <w:ilvl w:val="0"/>
          <w:numId w:val="1"/>
        </w:numPr>
        <w:autoSpaceDE w:val="0"/>
        <w:autoSpaceDN w:val="0"/>
        <w:adjustRightInd w:val="0"/>
        <w:snapToGrid w:val="0"/>
        <w:spacing w:before="120" w:after="120" w:line="360" w:lineRule="auto"/>
        <w:ind w:leftChars="200" w:firstLineChars="0"/>
        <w:rPr>
          <w:color w:val="000000"/>
          <w:kern w:val="0"/>
          <w:szCs w:val="21"/>
        </w:rPr>
      </w:pPr>
      <w:r w:rsidRPr="00E363EA">
        <w:rPr>
          <w:rFonts w:asciiTheme="minorEastAsia" w:eastAsiaTheme="minorEastAsia" w:hAnsiTheme="minorEastAsia" w:hint="eastAsia"/>
        </w:rPr>
        <w:t>采用高精度</w:t>
      </w:r>
      <w:r w:rsidR="00F65BDC" w:rsidRPr="00E363EA">
        <w:rPr>
          <w:rFonts w:asciiTheme="minorEastAsia" w:eastAsiaTheme="minorEastAsia" w:hAnsiTheme="minorEastAsia" w:hint="eastAsia"/>
        </w:rPr>
        <w:t>G</w:t>
      </w:r>
      <w:r w:rsidR="00F65BDC" w:rsidRPr="00E363EA">
        <w:rPr>
          <w:rFonts w:asciiTheme="minorEastAsia" w:eastAsiaTheme="minorEastAsia" w:hAnsiTheme="minorEastAsia"/>
        </w:rPr>
        <w:t>NSS</w:t>
      </w:r>
      <w:r w:rsidR="00F65BDC" w:rsidRPr="00E363EA">
        <w:rPr>
          <w:rFonts w:asciiTheme="minorEastAsia" w:eastAsiaTheme="minorEastAsia" w:hAnsiTheme="minorEastAsia" w:hint="eastAsia"/>
        </w:rPr>
        <w:t>测量接收机</w:t>
      </w:r>
      <w:r w:rsidR="00F17A12">
        <w:rPr>
          <w:rFonts w:asciiTheme="minorEastAsia" w:eastAsiaTheme="minorEastAsia" w:hAnsiTheme="minorEastAsia" w:hint="eastAsia"/>
        </w:rPr>
        <w:t>，G</w:t>
      </w:r>
      <w:r w:rsidR="00F17A12">
        <w:rPr>
          <w:rFonts w:asciiTheme="minorEastAsia" w:eastAsiaTheme="minorEastAsia" w:hAnsiTheme="minorEastAsia"/>
        </w:rPr>
        <w:t>NSS</w:t>
      </w:r>
      <w:r w:rsidR="00F17A12">
        <w:rPr>
          <w:rFonts w:asciiTheme="minorEastAsia" w:eastAsiaTheme="minorEastAsia" w:hAnsiTheme="minorEastAsia" w:hint="eastAsia"/>
        </w:rPr>
        <w:t>测量接收机</w:t>
      </w:r>
      <w:r w:rsidR="000C6E60">
        <w:rPr>
          <w:rFonts w:asciiTheme="minorEastAsia" w:eastAsiaTheme="minorEastAsia" w:hAnsiTheme="minorEastAsia" w:hint="eastAsia"/>
        </w:rPr>
        <w:t>的性能指标</w:t>
      </w:r>
      <w:r w:rsidR="00F17A12">
        <w:rPr>
          <w:rFonts w:asciiTheme="minorEastAsia" w:eastAsiaTheme="minorEastAsia" w:hAnsiTheme="minorEastAsia" w:hint="eastAsia"/>
        </w:rPr>
        <w:t>必须符合J</w:t>
      </w:r>
      <w:r w:rsidR="00F17A12">
        <w:rPr>
          <w:rFonts w:asciiTheme="minorEastAsia" w:eastAsiaTheme="minorEastAsia" w:hAnsiTheme="minorEastAsia"/>
        </w:rPr>
        <w:t>JF1403-2013《</w:t>
      </w:r>
      <w:r w:rsidR="000C6E60">
        <w:rPr>
          <w:rFonts w:asciiTheme="minorEastAsia" w:eastAsiaTheme="minorEastAsia" w:hAnsiTheme="minorEastAsia" w:hint="eastAsia"/>
        </w:rPr>
        <w:t>全球导航卫星系统(</w:t>
      </w:r>
      <w:r w:rsidR="000C6E60">
        <w:rPr>
          <w:rFonts w:asciiTheme="minorEastAsia" w:eastAsiaTheme="minorEastAsia" w:hAnsiTheme="minorEastAsia"/>
        </w:rPr>
        <w:t>GNSS)</w:t>
      </w:r>
      <w:r w:rsidR="000C6E60">
        <w:rPr>
          <w:rFonts w:asciiTheme="minorEastAsia" w:eastAsiaTheme="minorEastAsia" w:hAnsiTheme="minorEastAsia" w:hint="eastAsia"/>
        </w:rPr>
        <w:t>接收机(时间测量型</w:t>
      </w:r>
      <w:r w:rsidR="000C6E60">
        <w:rPr>
          <w:rFonts w:asciiTheme="minorEastAsia" w:eastAsiaTheme="minorEastAsia" w:hAnsiTheme="minorEastAsia"/>
        </w:rPr>
        <w:t>)</w:t>
      </w:r>
      <w:r w:rsidR="000C6E60">
        <w:rPr>
          <w:rFonts w:asciiTheme="minorEastAsia" w:eastAsiaTheme="minorEastAsia" w:hAnsiTheme="minorEastAsia" w:hint="eastAsia"/>
        </w:rPr>
        <w:t>校准规范</w:t>
      </w:r>
      <w:bookmarkStart w:id="154" w:name="_GoBack"/>
      <w:bookmarkEnd w:id="154"/>
      <w:r w:rsidR="00F17A12">
        <w:rPr>
          <w:rFonts w:asciiTheme="minorEastAsia" w:eastAsiaTheme="minorEastAsia" w:hAnsiTheme="minorEastAsia"/>
        </w:rPr>
        <w:t>》</w:t>
      </w:r>
      <w:r w:rsidR="00F65BDC" w:rsidRPr="00E363EA">
        <w:rPr>
          <w:rFonts w:asciiTheme="minorEastAsia" w:eastAsiaTheme="minorEastAsia" w:hAnsiTheme="minorEastAsia" w:hint="eastAsia"/>
        </w:rPr>
        <w:t>。</w:t>
      </w:r>
    </w:p>
    <w:p w:rsidR="00022564" w:rsidRDefault="005352F0">
      <w:pPr>
        <w:pStyle w:val="Style3"/>
        <w:spacing w:before="312" w:after="312" w:line="360" w:lineRule="auto"/>
        <w:outlineLvl w:val="1"/>
        <w:rPr>
          <w:bCs w:val="0"/>
        </w:rPr>
      </w:pPr>
      <w:bookmarkStart w:id="155" w:name="_Toc21653"/>
      <w:bookmarkStart w:id="156" w:name="_Toc19974"/>
      <w:bookmarkStart w:id="157" w:name="_Toc2600"/>
      <w:bookmarkStart w:id="158" w:name="_Toc8067"/>
      <w:bookmarkStart w:id="159" w:name="_Toc20584"/>
      <w:bookmarkStart w:id="160" w:name="_Toc18469"/>
      <w:bookmarkStart w:id="161" w:name="_Toc13107"/>
      <w:bookmarkStart w:id="162" w:name="_Toc22579"/>
      <w:bookmarkStart w:id="163" w:name="_Toc516231945"/>
      <w:r>
        <w:rPr>
          <w:rFonts w:hint="eastAsia"/>
          <w:bCs w:val="0"/>
        </w:rPr>
        <w:t>5.4  功能</w:t>
      </w:r>
      <w:bookmarkEnd w:id="155"/>
      <w:bookmarkEnd w:id="156"/>
      <w:bookmarkEnd w:id="157"/>
      <w:bookmarkEnd w:id="158"/>
      <w:bookmarkEnd w:id="159"/>
      <w:bookmarkEnd w:id="160"/>
      <w:bookmarkEnd w:id="161"/>
      <w:bookmarkEnd w:id="162"/>
      <w:r>
        <w:rPr>
          <w:rFonts w:hint="eastAsia"/>
          <w:bCs w:val="0"/>
        </w:rPr>
        <w:t>测试</w:t>
      </w:r>
      <w:bookmarkEnd w:id="163"/>
    </w:p>
    <w:p w:rsidR="00022564" w:rsidRDefault="00A7684D">
      <w:pPr>
        <w:autoSpaceDE w:val="0"/>
        <w:autoSpaceDN w:val="0"/>
        <w:adjustRightInd w:val="0"/>
        <w:snapToGrid w:val="0"/>
        <w:spacing w:before="120" w:after="120" w:line="360" w:lineRule="auto"/>
        <w:rPr>
          <w:bCs/>
        </w:rPr>
      </w:pPr>
      <w:r>
        <w:rPr>
          <w:rFonts w:hint="eastAsia"/>
          <w:b/>
        </w:rPr>
        <w:t xml:space="preserve">    </w:t>
      </w:r>
      <w:r>
        <w:rPr>
          <w:rFonts w:hint="eastAsia"/>
          <w:bCs/>
        </w:rPr>
        <w:t>仪器构成和基本功能可通过目测，结合图、文、物进行核对，或在</w:t>
      </w:r>
      <w:r>
        <w:rPr>
          <w:rFonts w:ascii="宋体" w:hAnsi="宋体" w:hint="eastAsia"/>
          <w:color w:val="000000"/>
        </w:rPr>
        <w:t>正常接收卫星信号的环境下，根据</w:t>
      </w:r>
      <w:r>
        <w:rPr>
          <w:rFonts w:hint="eastAsia"/>
          <w:bCs/>
        </w:rPr>
        <w:t>产品说明书</w:t>
      </w:r>
      <w:r>
        <w:rPr>
          <w:rFonts w:ascii="宋体" w:hAnsi="宋体" w:hint="eastAsia"/>
          <w:color w:val="000000"/>
        </w:rPr>
        <w:t>，按要求操作采集回放仪，其结果应符合4.2.1</w:t>
      </w:r>
      <w:r w:rsidR="006405F4">
        <w:rPr>
          <w:rFonts w:ascii="宋体" w:hAnsi="宋体" w:hint="eastAsia"/>
          <w:color w:val="000000"/>
        </w:rPr>
        <w:t>、</w:t>
      </w:r>
      <w:r>
        <w:rPr>
          <w:rFonts w:ascii="宋体" w:hAnsi="宋体" w:hint="eastAsia"/>
          <w:color w:val="000000"/>
        </w:rPr>
        <w:t>4.2.2</w:t>
      </w:r>
      <w:r w:rsidR="006405F4">
        <w:rPr>
          <w:rFonts w:ascii="宋体" w:hAnsi="宋体" w:hint="eastAsia"/>
          <w:color w:val="000000"/>
        </w:rPr>
        <w:t>、4.2.3和4.2.4</w:t>
      </w:r>
      <w:r>
        <w:rPr>
          <w:rFonts w:ascii="宋体" w:hAnsi="宋体" w:hint="eastAsia"/>
          <w:color w:val="000000"/>
        </w:rPr>
        <w:t>的要求</w:t>
      </w:r>
      <w:r>
        <w:rPr>
          <w:rFonts w:hint="eastAsia"/>
          <w:bCs/>
        </w:rPr>
        <w:t>。</w:t>
      </w:r>
    </w:p>
    <w:p w:rsidR="00022564" w:rsidRDefault="00A7684D">
      <w:pPr>
        <w:pStyle w:val="Style3"/>
        <w:spacing w:before="312" w:after="312" w:line="360" w:lineRule="auto"/>
        <w:rPr>
          <w:bCs w:val="0"/>
        </w:rPr>
      </w:pPr>
      <w:r>
        <w:rPr>
          <w:bCs w:val="0"/>
        </w:rPr>
        <w:t>5.</w:t>
      </w:r>
      <w:r>
        <w:rPr>
          <w:rFonts w:hint="eastAsia"/>
          <w:bCs w:val="0"/>
        </w:rPr>
        <w:t>4</w:t>
      </w:r>
      <w:r>
        <w:rPr>
          <w:bCs w:val="0"/>
        </w:rPr>
        <w:t>.</w:t>
      </w:r>
      <w:r>
        <w:rPr>
          <w:rFonts w:hint="eastAsia"/>
          <w:bCs w:val="0"/>
        </w:rPr>
        <w:t>1</w:t>
      </w:r>
      <w:r>
        <w:rPr>
          <w:bCs w:val="0"/>
        </w:rPr>
        <w:t xml:space="preserve">  接口</w:t>
      </w:r>
    </w:p>
    <w:p w:rsidR="00022564" w:rsidRDefault="00A7684D">
      <w:pPr>
        <w:autoSpaceDE w:val="0"/>
        <w:autoSpaceDN w:val="0"/>
        <w:adjustRightInd w:val="0"/>
        <w:snapToGrid w:val="0"/>
        <w:spacing w:before="120" w:after="120" w:line="360" w:lineRule="auto"/>
        <w:ind w:firstLine="420"/>
        <w:rPr>
          <w:bCs/>
        </w:rPr>
      </w:pPr>
      <w:r>
        <w:rPr>
          <w:rFonts w:hint="eastAsia"/>
          <w:bCs/>
        </w:rPr>
        <w:t>采集回放仪应进行接口测试。</w:t>
      </w:r>
    </w:p>
    <w:p w:rsidR="00022564" w:rsidRDefault="00A7684D">
      <w:pPr>
        <w:numPr>
          <w:ilvl w:val="0"/>
          <w:numId w:val="2"/>
        </w:numPr>
        <w:autoSpaceDE w:val="0"/>
        <w:autoSpaceDN w:val="0"/>
        <w:adjustRightInd w:val="0"/>
        <w:snapToGrid w:val="0"/>
        <w:spacing w:before="120" w:after="120" w:line="360" w:lineRule="auto"/>
        <w:ind w:firstLineChars="200" w:firstLine="420"/>
        <w:rPr>
          <w:rFonts w:asciiTheme="minorEastAsia" w:eastAsiaTheme="minorEastAsia" w:hAnsiTheme="minorEastAsia" w:cstheme="minorEastAsia"/>
          <w:bCs/>
        </w:rPr>
      </w:pPr>
      <w:r>
        <w:rPr>
          <w:rFonts w:asciiTheme="minorEastAsia" w:eastAsiaTheme="minorEastAsia" w:hAnsiTheme="minorEastAsia" w:cstheme="minorEastAsia" w:hint="eastAsia"/>
          <w:bCs/>
        </w:rPr>
        <w:t>目测采集回放仪</w:t>
      </w:r>
      <w:r>
        <w:rPr>
          <w:rFonts w:hAnsi="宋体" w:hint="eastAsia"/>
        </w:rPr>
        <w:t>接口单元</w:t>
      </w:r>
      <w:r>
        <w:rPr>
          <w:rFonts w:asciiTheme="minorEastAsia" w:eastAsiaTheme="minorEastAsia" w:hAnsiTheme="minorEastAsia" w:cstheme="minorEastAsia" w:hint="eastAsia"/>
          <w:bCs/>
        </w:rPr>
        <w:t>应符合4.2.</w:t>
      </w:r>
      <w:r w:rsidR="006405F4">
        <w:rPr>
          <w:rFonts w:asciiTheme="minorEastAsia" w:eastAsiaTheme="minorEastAsia" w:hAnsiTheme="minorEastAsia" w:cstheme="minorEastAsia" w:hint="eastAsia"/>
          <w:bCs/>
        </w:rPr>
        <w:t>2</w:t>
      </w:r>
      <w:r>
        <w:rPr>
          <w:rFonts w:asciiTheme="minorEastAsia" w:eastAsiaTheme="minorEastAsia" w:hAnsiTheme="minorEastAsia" w:cstheme="minorEastAsia" w:hint="eastAsia"/>
          <w:bCs/>
        </w:rPr>
        <w:t>要求；</w:t>
      </w:r>
    </w:p>
    <w:p w:rsidR="00022564" w:rsidRDefault="00A7684D">
      <w:pPr>
        <w:numPr>
          <w:ilvl w:val="0"/>
          <w:numId w:val="2"/>
        </w:numPr>
        <w:autoSpaceDE w:val="0"/>
        <w:autoSpaceDN w:val="0"/>
        <w:adjustRightInd w:val="0"/>
        <w:snapToGrid w:val="0"/>
        <w:spacing w:before="120" w:after="120" w:line="360" w:lineRule="auto"/>
        <w:ind w:firstLineChars="200" w:firstLine="420"/>
        <w:rPr>
          <w:rFonts w:asciiTheme="minorEastAsia" w:eastAsiaTheme="minorEastAsia" w:hAnsiTheme="minorEastAsia" w:cstheme="minorEastAsia"/>
          <w:bCs/>
        </w:rPr>
      </w:pPr>
      <w:r>
        <w:rPr>
          <w:rFonts w:asciiTheme="minorEastAsia" w:eastAsiaTheme="minorEastAsia" w:hAnsiTheme="minorEastAsia" w:cstheme="minorEastAsia" w:hint="eastAsia"/>
          <w:bCs/>
        </w:rPr>
        <w:t>用</w:t>
      </w:r>
      <w:proofErr w:type="gramStart"/>
      <w:r w:rsidR="00C861CE">
        <w:rPr>
          <w:rFonts w:asciiTheme="minorEastAsia" w:eastAsiaTheme="minorEastAsia" w:hAnsiTheme="minorEastAsia" w:cstheme="minorEastAsia" w:hint="eastAsia"/>
          <w:bCs/>
        </w:rPr>
        <w:t>频标对比器</w:t>
      </w:r>
      <w:proofErr w:type="gramEnd"/>
      <w:r>
        <w:rPr>
          <w:rFonts w:asciiTheme="minorEastAsia" w:eastAsiaTheme="minorEastAsia" w:hAnsiTheme="minorEastAsia" w:cstheme="minorEastAsia" w:hint="eastAsia"/>
          <w:bCs/>
        </w:rPr>
        <w:t>测试采集回放仪的内部参考时钟输出接口的信号频率，应符合4.2.</w:t>
      </w:r>
      <w:r w:rsidR="006405F4">
        <w:rPr>
          <w:rFonts w:asciiTheme="minorEastAsia" w:eastAsiaTheme="minorEastAsia" w:hAnsiTheme="minorEastAsia" w:cstheme="minorEastAsia" w:hint="eastAsia"/>
          <w:bCs/>
        </w:rPr>
        <w:t>2</w:t>
      </w:r>
      <w:r>
        <w:rPr>
          <w:rFonts w:asciiTheme="minorEastAsia" w:eastAsiaTheme="minorEastAsia" w:hAnsiTheme="minorEastAsia" w:cstheme="minorEastAsia" w:hint="eastAsia"/>
          <w:bCs/>
        </w:rPr>
        <w:t>要求；</w:t>
      </w:r>
    </w:p>
    <w:p w:rsidR="00022564" w:rsidRDefault="00A7684D">
      <w:pPr>
        <w:pStyle w:val="Style3"/>
        <w:spacing w:before="312" w:after="312" w:line="360" w:lineRule="auto"/>
        <w:outlineLvl w:val="1"/>
        <w:rPr>
          <w:bCs w:val="0"/>
        </w:rPr>
      </w:pPr>
      <w:bookmarkStart w:id="164" w:name="_Toc16054"/>
      <w:bookmarkStart w:id="165" w:name="_Toc30271"/>
      <w:bookmarkStart w:id="166" w:name="_Toc17771"/>
      <w:bookmarkStart w:id="167" w:name="_Toc30096"/>
      <w:bookmarkStart w:id="168" w:name="_Toc19980"/>
      <w:bookmarkStart w:id="169" w:name="_Toc25993"/>
      <w:bookmarkStart w:id="170" w:name="_Toc3988"/>
      <w:bookmarkStart w:id="171" w:name="_Toc23806"/>
      <w:bookmarkStart w:id="172" w:name="_Toc516231946"/>
      <w:r>
        <w:rPr>
          <w:rFonts w:hint="eastAsia"/>
          <w:bCs w:val="0"/>
        </w:rPr>
        <w:t>5.5  性能测试</w:t>
      </w:r>
      <w:bookmarkEnd w:id="164"/>
      <w:bookmarkEnd w:id="165"/>
      <w:bookmarkEnd w:id="166"/>
      <w:bookmarkEnd w:id="167"/>
      <w:bookmarkEnd w:id="168"/>
      <w:bookmarkEnd w:id="169"/>
      <w:bookmarkEnd w:id="170"/>
      <w:bookmarkEnd w:id="171"/>
      <w:bookmarkEnd w:id="172"/>
    </w:p>
    <w:p w:rsidR="00090EDC" w:rsidRDefault="00090EDC" w:rsidP="00090EDC">
      <w:pPr>
        <w:pStyle w:val="Style3"/>
        <w:spacing w:before="312" w:after="312" w:line="360" w:lineRule="auto"/>
        <w:rPr>
          <w:bCs w:val="0"/>
        </w:rPr>
      </w:pPr>
      <w:r>
        <w:rPr>
          <w:bCs w:val="0"/>
        </w:rPr>
        <w:t>5.</w:t>
      </w:r>
      <w:r>
        <w:rPr>
          <w:rFonts w:hint="eastAsia"/>
          <w:bCs w:val="0"/>
        </w:rPr>
        <w:t>5</w:t>
      </w:r>
      <w:r>
        <w:rPr>
          <w:bCs w:val="0"/>
        </w:rPr>
        <w:t>.</w:t>
      </w:r>
      <w:r w:rsidR="00103D25">
        <w:rPr>
          <w:rFonts w:hint="eastAsia"/>
          <w:bCs w:val="0"/>
        </w:rPr>
        <w:t>1</w:t>
      </w:r>
      <w:r>
        <w:rPr>
          <w:bCs w:val="0"/>
        </w:rPr>
        <w:t xml:space="preserve">  </w:t>
      </w:r>
      <w:r>
        <w:rPr>
          <w:rFonts w:hint="eastAsia"/>
          <w:bCs w:val="0"/>
        </w:rPr>
        <w:t>数据存储</w:t>
      </w:r>
    </w:p>
    <w:p w:rsidR="008B2D87" w:rsidRDefault="008B2D87" w:rsidP="008B2D87">
      <w:pPr>
        <w:autoSpaceDE w:val="0"/>
        <w:autoSpaceDN w:val="0"/>
        <w:adjustRightInd w:val="0"/>
        <w:spacing w:line="360" w:lineRule="auto"/>
        <w:ind w:firstLineChars="200" w:firstLine="420"/>
        <w:rPr>
          <w:color w:val="000000"/>
          <w:kern w:val="0"/>
          <w:szCs w:val="21"/>
        </w:rPr>
      </w:pPr>
      <w:r>
        <w:rPr>
          <w:rFonts w:hint="eastAsia"/>
          <w:color w:val="000000"/>
          <w:kern w:val="0"/>
          <w:szCs w:val="21"/>
        </w:rPr>
        <w:t>数据存储测试框图见图</w:t>
      </w:r>
      <w:r>
        <w:rPr>
          <w:rFonts w:hint="eastAsia"/>
          <w:color w:val="000000"/>
          <w:kern w:val="0"/>
          <w:szCs w:val="21"/>
        </w:rPr>
        <w:t>2</w:t>
      </w:r>
      <w:r>
        <w:rPr>
          <w:rFonts w:hint="eastAsia"/>
          <w:color w:val="000000"/>
          <w:kern w:val="0"/>
          <w:szCs w:val="21"/>
        </w:rPr>
        <w:t>。</w:t>
      </w:r>
    </w:p>
    <w:p w:rsidR="00DF0474" w:rsidRDefault="00DF0474" w:rsidP="00DF0474">
      <w:pPr>
        <w:autoSpaceDE w:val="0"/>
        <w:autoSpaceDN w:val="0"/>
        <w:adjustRightInd w:val="0"/>
        <w:spacing w:before="240" w:after="240" w:line="360" w:lineRule="auto"/>
        <w:ind w:leftChars="400" w:left="840"/>
        <w:jc w:val="left"/>
        <w:rPr>
          <w:rFonts w:ascii="宋体" w:hAnsi="宋体"/>
          <w:color w:val="000000"/>
        </w:rPr>
      </w:pPr>
      <w:r>
        <w:rPr>
          <w:rFonts w:ascii="宋体" w:hAnsi="宋体"/>
          <w:noProof/>
          <w:color w:val="000000"/>
        </w:rPr>
        <w:lastRenderedPageBreak/>
        <mc:AlternateContent>
          <mc:Choice Requires="wpc">
            <w:drawing>
              <wp:inline distT="0" distB="0" distL="0" distR="0" wp14:anchorId="0E74FDCB" wp14:editId="39391D81">
                <wp:extent cx="4684478" cy="1422400"/>
                <wp:effectExtent l="0" t="0" r="0" b="0"/>
                <wp:docPr id="1041" name="画布 10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9" name="Text Box 1043"/>
                        <wps:cNvSpPr txBox="1">
                          <a:spLocks noChangeArrowheads="1"/>
                        </wps:cNvSpPr>
                        <wps:spPr bwMode="auto">
                          <a:xfrm>
                            <a:off x="1843107" y="543500"/>
                            <a:ext cx="930915" cy="288300"/>
                          </a:xfrm>
                          <a:prstGeom prst="rect">
                            <a:avLst/>
                          </a:prstGeom>
                          <a:solidFill>
                            <a:srgbClr val="FFFFFF"/>
                          </a:solidFill>
                          <a:ln w="6350">
                            <a:solidFill>
                              <a:srgbClr val="000000"/>
                            </a:solidFill>
                            <a:round/>
                            <a:headEnd/>
                            <a:tailEnd/>
                          </a:ln>
                        </wps:spPr>
                        <wps:txbx>
                          <w:txbxContent>
                            <w:p w:rsidR="00707BD6" w:rsidRDefault="00707BD6" w:rsidP="00DF0474">
                              <w:pPr>
                                <w:pStyle w:val="a8"/>
                                <w:spacing w:before="0" w:beforeAutospacing="0" w:after="0" w:afterAutospacing="0"/>
                                <w:jc w:val="center"/>
                                <w:rPr>
                                  <w:sz w:val="15"/>
                                  <w:szCs w:val="15"/>
                                </w:rPr>
                              </w:pPr>
                              <w:r>
                                <w:rPr>
                                  <w:rFonts w:ascii="Times New Roman" w:hint="eastAsia"/>
                                  <w:kern w:val="2"/>
                                  <w:sz w:val="15"/>
                                  <w:szCs w:val="15"/>
                                </w:rPr>
                                <w:t>采集回放仪</w:t>
                              </w:r>
                            </w:p>
                          </w:txbxContent>
                        </wps:txbx>
                        <wps:bodyPr rot="0" vert="horz" wrap="square" lIns="91440" tIns="45720" rIns="91440" bIns="45720" anchor="t" anchorCtr="0" upright="1">
                          <a:noAutofit/>
                        </wps:bodyPr>
                      </wps:wsp>
                      <wps:wsp>
                        <wps:cNvPr id="51" name="Text Box 1045"/>
                        <wps:cNvSpPr txBox="1">
                          <a:spLocks noChangeArrowheads="1"/>
                        </wps:cNvSpPr>
                        <wps:spPr bwMode="auto">
                          <a:xfrm>
                            <a:off x="3198229" y="551100"/>
                            <a:ext cx="1079573" cy="297200"/>
                          </a:xfrm>
                          <a:prstGeom prst="rect">
                            <a:avLst/>
                          </a:prstGeom>
                          <a:solidFill>
                            <a:srgbClr val="FFFFFF"/>
                          </a:solidFill>
                          <a:ln w="6350">
                            <a:solidFill>
                              <a:srgbClr val="000000"/>
                            </a:solidFill>
                            <a:round/>
                            <a:headEnd/>
                            <a:tailEnd/>
                          </a:ln>
                        </wps:spPr>
                        <wps:txbx>
                          <w:txbxContent>
                            <w:p w:rsidR="00707BD6" w:rsidRDefault="00707BD6" w:rsidP="00DF0474">
                              <w:pPr>
                                <w:pStyle w:val="a8"/>
                                <w:spacing w:before="0" w:beforeAutospacing="0" w:after="0" w:afterAutospacing="0"/>
                                <w:jc w:val="center"/>
                              </w:pPr>
                              <w:r>
                                <w:rPr>
                                  <w:rFonts w:ascii="Times New Roman" w:hint="eastAsia"/>
                                  <w:kern w:val="2"/>
                                  <w:sz w:val="15"/>
                                  <w:szCs w:val="15"/>
                                </w:rPr>
                                <w:t>GNSS</w:t>
                              </w:r>
                              <w:r>
                                <w:rPr>
                                  <w:rFonts w:ascii="Times New Roman" w:hint="eastAsia"/>
                                  <w:kern w:val="2"/>
                                  <w:sz w:val="15"/>
                                  <w:szCs w:val="15"/>
                                </w:rPr>
                                <w:t>测量接收</w:t>
                              </w:r>
                              <w:r>
                                <w:rPr>
                                  <w:rFonts w:ascii="Times New Roman"/>
                                  <w:kern w:val="2"/>
                                  <w:sz w:val="15"/>
                                  <w:szCs w:val="15"/>
                                </w:rPr>
                                <w:t>机</w:t>
                              </w:r>
                            </w:p>
                          </w:txbxContent>
                        </wps:txbx>
                        <wps:bodyPr rot="0" vert="horz" wrap="square" lIns="91440" tIns="45720" rIns="91440" bIns="45720" anchor="t" anchorCtr="0" upright="1">
                          <a:noAutofit/>
                        </wps:bodyPr>
                      </wps:wsp>
                      <wps:wsp>
                        <wps:cNvPr id="52" name="直接连接符 15"/>
                        <wps:cNvCnPr>
                          <a:cxnSpLocks noChangeShapeType="1"/>
                        </wps:cNvCnPr>
                        <wps:spPr bwMode="auto">
                          <a:xfrm flipV="1">
                            <a:off x="2781023" y="697200"/>
                            <a:ext cx="416607" cy="600"/>
                          </a:xfrm>
                          <a:prstGeom prst="line">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8" name="直接连接符 68"/>
                        <wps:cNvCnPr>
                          <a:cxnSpLocks noChangeShapeType="1"/>
                        </wps:cNvCnPr>
                        <wps:spPr bwMode="auto">
                          <a:xfrm flipV="1">
                            <a:off x="1426547" y="697800"/>
                            <a:ext cx="416560" cy="0"/>
                          </a:xfrm>
                          <a:prstGeom prst="line">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9" name="Text Box 1043"/>
                        <wps:cNvSpPr txBox="1">
                          <a:spLocks noChangeArrowheads="1"/>
                        </wps:cNvSpPr>
                        <wps:spPr bwMode="auto">
                          <a:xfrm>
                            <a:off x="349857" y="560010"/>
                            <a:ext cx="1049480" cy="288290"/>
                          </a:xfrm>
                          <a:prstGeom prst="rect">
                            <a:avLst/>
                          </a:prstGeom>
                          <a:solidFill>
                            <a:srgbClr val="FFFFFF"/>
                          </a:solidFill>
                          <a:ln w="6350">
                            <a:solidFill>
                              <a:srgbClr val="000000"/>
                            </a:solidFill>
                            <a:round/>
                            <a:headEnd/>
                            <a:tailEnd/>
                          </a:ln>
                        </wps:spPr>
                        <wps:txbx>
                          <w:txbxContent>
                            <w:p w:rsidR="00707BD6" w:rsidRDefault="00707BD6" w:rsidP="003E66C3">
                              <w:pPr>
                                <w:pStyle w:val="a8"/>
                                <w:spacing w:before="0" w:beforeAutospacing="0" w:after="0" w:afterAutospacing="0"/>
                                <w:jc w:val="center"/>
                              </w:pPr>
                              <w:r>
                                <w:rPr>
                                  <w:rFonts w:ascii="Times New Roman" w:hint="eastAsia"/>
                                  <w:kern w:val="2"/>
                                  <w:sz w:val="15"/>
                                  <w:szCs w:val="15"/>
                                </w:rPr>
                                <w:t>卫星信号模拟器</w:t>
                              </w:r>
                            </w:p>
                          </w:txbxContent>
                        </wps:txbx>
                        <wps:bodyPr rot="0" vert="horz" wrap="square" lIns="91440" tIns="45720" rIns="91440" bIns="45720" anchor="t" anchorCtr="0" upright="1">
                          <a:noAutofit/>
                        </wps:bodyPr>
                      </wps:wsp>
                    </wpc:wpc>
                  </a:graphicData>
                </a:graphic>
              </wp:inline>
            </w:drawing>
          </mc:Choice>
          <mc:Fallback>
            <w:pict>
              <v:group w14:anchorId="0E74FDCB" id="画布 1041" o:spid="_x0000_s1045" editas="canvas" style="width:368.85pt;height:112pt;mso-position-horizontal-relative:char;mso-position-vertical-relative:line" coordsize="46843,14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">
                <v:shape id="_x0000_s1046" type="#_x0000_t75" style="position:absolute;width:46843;height:14224;visibility:visible;mso-wrap-style:square">
                  <v:fill o:detectmouseclick="t"/>
                  <v:path o:connecttype="none"/>
                </v:shape>
                <v:shape id="Text Box 1043" o:spid="_x0000_s1047" type="#_x0000_t202" style="position:absolute;left:18431;top:5435;width:9309;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5XqcEA&#10;AADbAAAADwAAAGRycy9kb3ducmV2LnhtbESPT4vCMBTE74LfITxhb5r6B1lrU9ldWBBvai97ezTP&#10;tti8lCRr67c3guBxmJnfMNluMK24kfONZQXzWQKCuLS64UpBcf6dfoLwAVlja5kU3MnDLh+PMky1&#10;7flIt1OoRISwT1FBHUKXSunLmgz6me2Io3exzmCI0lVSO+wj3LRykSRrabDhuFBjRz81ldfTv1Gw&#10;X3+HPyr0QS8XS9sXsnSX1iv1MRm+tiACDeEdfrX3WsFqA8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OV6nBAAAA2wAAAA8AAAAAAAAAAAAAAAAAmAIAAGRycy9kb3du&#10;cmV2LnhtbFBLBQYAAAAABAAEAPUAAACGAwAAAAA=&#10;" strokeweight=".5pt">
                  <v:stroke joinstyle="round"/>
                  <v:textbox>
                    <w:txbxContent>
                      <w:p w:rsidR="00707BD6" w:rsidRDefault="00707BD6" w:rsidP="00DF0474">
                        <w:pPr>
                          <w:pStyle w:val="a8"/>
                          <w:spacing w:before="0" w:beforeAutospacing="0" w:after="0" w:afterAutospacing="0"/>
                          <w:jc w:val="center"/>
                          <w:rPr>
                            <w:sz w:val="15"/>
                            <w:szCs w:val="15"/>
                          </w:rPr>
                        </w:pPr>
                        <w:r>
                          <w:rPr>
                            <w:rFonts w:ascii="Times New Roman" w:hint="eastAsia"/>
                            <w:kern w:val="2"/>
                            <w:sz w:val="15"/>
                            <w:szCs w:val="15"/>
                          </w:rPr>
                          <w:t>采集回放仪</w:t>
                        </w:r>
                      </w:p>
                    </w:txbxContent>
                  </v:textbox>
                </v:shape>
                <v:shape id="Text Box 1045" o:spid="_x0000_s1048" type="#_x0000_t202" style="position:absolute;left:31982;top:5511;width:10796;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HNcsEA&#10;AADbAAAADwAAAGRycy9kb3ducmV2LnhtbESPQYvCMBSE7wv+h/AEb9tURZFqWtaFBdmb2ou3R/Ns&#10;yzYvJYm2/vuNIHgcZuYbZleMphN3cr61rGCepCCIK6tbrhWU55/PDQgfkDV2lknBgzwU+eRjh5m2&#10;Ax/pfgq1iBD2GSpoQugzKX3VkEGf2J44elfrDIYoXS21wyHCTScXabqWBluOCw329N1Q9Xe6GQWH&#10;9T5cqNS/erlY2qGUlbt2XqnZdPzaggg0hnf41T5oBas5PL/EHy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hzXLBAAAA2wAAAA8AAAAAAAAAAAAAAAAAmAIAAGRycy9kb3du&#10;cmV2LnhtbFBLBQYAAAAABAAEAPUAAACGAwAAAAA=&#10;" strokeweight=".5pt">
                  <v:stroke joinstyle="round"/>
                  <v:textbox>
                    <w:txbxContent>
                      <w:p w:rsidR="00707BD6" w:rsidRDefault="00707BD6" w:rsidP="00DF0474">
                        <w:pPr>
                          <w:pStyle w:val="a8"/>
                          <w:spacing w:before="0" w:beforeAutospacing="0" w:after="0" w:afterAutospacing="0"/>
                          <w:jc w:val="center"/>
                        </w:pPr>
                        <w:r>
                          <w:rPr>
                            <w:rFonts w:ascii="Times New Roman" w:hint="eastAsia"/>
                            <w:kern w:val="2"/>
                            <w:sz w:val="15"/>
                            <w:szCs w:val="15"/>
                          </w:rPr>
                          <w:t>GNSS</w:t>
                        </w:r>
                        <w:r>
                          <w:rPr>
                            <w:rFonts w:ascii="Times New Roman" w:hint="eastAsia"/>
                            <w:kern w:val="2"/>
                            <w:sz w:val="15"/>
                            <w:szCs w:val="15"/>
                          </w:rPr>
                          <w:t>测量接收</w:t>
                        </w:r>
                        <w:r>
                          <w:rPr>
                            <w:rFonts w:ascii="Times New Roman"/>
                            <w:kern w:val="2"/>
                            <w:sz w:val="15"/>
                            <w:szCs w:val="15"/>
                          </w:rPr>
                          <w:t>机</w:t>
                        </w:r>
                      </w:p>
                    </w:txbxContent>
                  </v:textbox>
                </v:shape>
                <v:line id="直接连接符 15" o:spid="_x0000_s1049" style="position:absolute;flip:y;visibility:visible;mso-wrap-style:square" from="27810,6972" to="31976,6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aTUcUAAADbAAAADwAAAGRycy9kb3ducmV2LnhtbESPQWvCQBSE70L/w/IKXqTZGLC00VWk&#10;pZCbJG0hx0f2maTNvo3ZrUZ/vVsQPA4z8w2z2oymE0caXGtZwTyKQRBXVrdcK/j6/Hh6AeE8ssbO&#10;Mik4k4PN+mGywlTbE+d0LHwtAoRdigoa7/tUSlc1ZNBFticO3t4OBn2QQy31gKcAN51M4vhZGmw5&#10;LDTY01tD1W/xZxQc5Ox9LOd1XpWXnyzJX833ziRKTR/H7RKEp9Hfw7d2phUsEvj/En6AX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aTUcUAAADbAAAADwAAAAAAAAAA&#10;AAAAAAChAgAAZHJzL2Rvd25yZXYueG1sUEsFBgAAAAAEAAQA+QAAAJMDAAAAAA==&#10;" strokeweight=".5pt">
                  <v:stroke endarrow="block" joinstyle="miter"/>
                </v:line>
                <v:line id="直接连接符 68" o:spid="_x0000_s1050" style="position:absolute;flip:y;visibility:visible;mso-wrap-style:square" from="14265,6978" to="18431,6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JuBsIAAADbAAAADwAAAGRycy9kb3ducmV2LnhtbERPy2rCQBTdF/yH4QrdFJ2YhWjMKNJS&#10;yK7EB2R5yVyTaOZOmpnGtF/fWQguD+ed7kbTioF611hWsJhHIIhLqxuuFJyOn7MVCOeRNbaWScEv&#10;OdhtJy8pJtreOafh4CsRQtglqKD2vkukdGVNBt3cdsSBu9jeoA+wr6Tu8R7CTSvjKFpKgw2Hhho7&#10;eq+pvB1+jIJv+fYxFosqL4u/axbna3P+MrFSr9NxvwHhafRP8cOdaQXLMDZ8CT9Ab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tJuBsIAAADbAAAADwAAAAAAAAAAAAAA&#10;AAChAgAAZHJzL2Rvd25yZXYueG1sUEsFBgAAAAAEAAQA+QAAAJADAAAAAA==&#10;" strokeweight=".5pt">
                  <v:stroke endarrow="block" joinstyle="miter"/>
                </v:line>
                <v:shape id="Text Box 1043" o:spid="_x0000_s1051" type="#_x0000_t202" style="position:absolute;left:3498;top:5600;width:10495;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sLycEA&#10;AADbAAAADwAAAGRycy9kb3ducmV2LnhtbESPQYvCMBSE74L/ITzBm6ZbobhdY1kXFsSb2sveHs2z&#10;Ldu8lCTa+u+NIHgcZuYbZlOMphM3cr61rOBjmYAgrqxuuVZQnn8XaxA+IGvsLJOCO3kottPJBnNt&#10;Bz7S7RRqESHsc1TQhNDnUvqqIYN+aXvi6F2sMxiidLXUDocIN51MkySTBluOCw329NNQ9X+6GgX7&#10;bBf+qNQHvUpXdihl5S6dV2o+G7+/QAQawzv8au+1guwTnl/i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7C8nBAAAA2wAAAA8AAAAAAAAAAAAAAAAAmAIAAGRycy9kb3du&#10;cmV2LnhtbFBLBQYAAAAABAAEAPUAAACGAwAAAAA=&#10;" strokeweight=".5pt">
                  <v:stroke joinstyle="round"/>
                  <v:textbox>
                    <w:txbxContent>
                      <w:p w:rsidR="00707BD6" w:rsidRDefault="00707BD6" w:rsidP="003E66C3">
                        <w:pPr>
                          <w:pStyle w:val="a8"/>
                          <w:spacing w:before="0" w:beforeAutospacing="0" w:after="0" w:afterAutospacing="0"/>
                          <w:jc w:val="center"/>
                        </w:pPr>
                        <w:r>
                          <w:rPr>
                            <w:rFonts w:ascii="Times New Roman" w:hint="eastAsia"/>
                            <w:kern w:val="2"/>
                            <w:sz w:val="15"/>
                            <w:szCs w:val="15"/>
                          </w:rPr>
                          <w:t>卫星信号模拟器</w:t>
                        </w:r>
                      </w:p>
                    </w:txbxContent>
                  </v:textbox>
                </v:shape>
                <w10:anchorlock/>
              </v:group>
            </w:pict>
          </mc:Fallback>
        </mc:AlternateContent>
      </w:r>
    </w:p>
    <w:p w:rsidR="00DF0474" w:rsidRPr="00DF0474" w:rsidRDefault="00DF0474" w:rsidP="00DF0474">
      <w:pPr>
        <w:autoSpaceDE w:val="0"/>
        <w:autoSpaceDN w:val="0"/>
        <w:adjustRightInd w:val="0"/>
        <w:spacing w:before="240" w:after="240" w:line="360" w:lineRule="auto"/>
        <w:jc w:val="center"/>
        <w:rPr>
          <w:rFonts w:ascii="黑体" w:eastAsia="黑体" w:hAnsi="黑体" w:cs="黑体"/>
          <w:color w:val="000000"/>
          <w:kern w:val="0"/>
          <w:szCs w:val="21"/>
        </w:rPr>
      </w:pPr>
      <w:r>
        <w:rPr>
          <w:rFonts w:ascii="黑体" w:eastAsia="黑体" w:hAnsi="黑体" w:cs="黑体" w:hint="eastAsia"/>
          <w:color w:val="000000"/>
          <w:kern w:val="0"/>
          <w:szCs w:val="21"/>
        </w:rPr>
        <w:t>图2 信号频点测试流程图</w:t>
      </w:r>
    </w:p>
    <w:p w:rsidR="00090EDC" w:rsidRDefault="00090EDC" w:rsidP="00090EDC">
      <w:pPr>
        <w:autoSpaceDE w:val="0"/>
        <w:autoSpaceDN w:val="0"/>
        <w:adjustRightInd w:val="0"/>
        <w:spacing w:line="360" w:lineRule="auto"/>
        <w:ind w:firstLineChars="200" w:firstLine="420"/>
        <w:rPr>
          <w:color w:val="000000"/>
          <w:kern w:val="0"/>
          <w:szCs w:val="21"/>
        </w:rPr>
      </w:pPr>
      <w:r>
        <w:rPr>
          <w:rFonts w:hint="eastAsia"/>
          <w:color w:val="000000"/>
          <w:kern w:val="0"/>
          <w:szCs w:val="21"/>
        </w:rPr>
        <w:t>测试步骤为：</w:t>
      </w:r>
    </w:p>
    <w:p w:rsidR="00090EDC" w:rsidRPr="005A2041" w:rsidRDefault="00090EDC" w:rsidP="005A2041">
      <w:pPr>
        <w:numPr>
          <w:ilvl w:val="0"/>
          <w:numId w:val="6"/>
        </w:numPr>
        <w:spacing w:line="360" w:lineRule="auto"/>
        <w:ind w:leftChars="200" w:left="420"/>
        <w:jc w:val="left"/>
        <w:rPr>
          <w:color w:val="000000"/>
          <w:kern w:val="0"/>
          <w:szCs w:val="21"/>
        </w:rPr>
      </w:pPr>
      <w:r w:rsidRPr="00A503B3">
        <w:rPr>
          <w:rFonts w:hint="eastAsia"/>
          <w:color w:val="000000"/>
          <w:kern w:val="0"/>
          <w:szCs w:val="21"/>
        </w:rPr>
        <w:t>按图</w:t>
      </w:r>
      <w:r w:rsidRPr="00A503B3">
        <w:rPr>
          <w:color w:val="000000"/>
          <w:kern w:val="0"/>
          <w:szCs w:val="21"/>
        </w:rPr>
        <w:t>2</w:t>
      </w:r>
      <w:r w:rsidRPr="00A503B3">
        <w:rPr>
          <w:rFonts w:hint="eastAsia"/>
          <w:color w:val="000000"/>
          <w:kern w:val="0"/>
          <w:szCs w:val="21"/>
        </w:rPr>
        <w:t>连接设备。设置采集回放仪的工作模式为按产品说明书所支持的</w:t>
      </w:r>
      <w:r w:rsidR="00706D31">
        <w:rPr>
          <w:rFonts w:ascii="宋体" w:hAnsi="宋体" w:hint="eastAsia"/>
          <w:color w:val="000000"/>
        </w:rPr>
        <w:t>同时</w:t>
      </w:r>
      <w:r w:rsidRPr="00F45218">
        <w:rPr>
          <w:rFonts w:hint="eastAsia"/>
          <w:color w:val="000000"/>
          <w:kern w:val="0"/>
          <w:szCs w:val="21"/>
        </w:rPr>
        <w:t>最大采集</w:t>
      </w:r>
      <w:proofErr w:type="gramStart"/>
      <w:r w:rsidRPr="00F45218">
        <w:rPr>
          <w:rFonts w:hint="eastAsia"/>
          <w:color w:val="000000"/>
          <w:kern w:val="0"/>
          <w:szCs w:val="21"/>
        </w:rPr>
        <w:t>频</w:t>
      </w:r>
      <w:proofErr w:type="gramEnd"/>
      <w:r w:rsidRPr="00F45218">
        <w:rPr>
          <w:rFonts w:hint="eastAsia"/>
          <w:color w:val="000000"/>
          <w:kern w:val="0"/>
          <w:szCs w:val="21"/>
        </w:rPr>
        <w:t>点数、</w:t>
      </w:r>
      <w:r w:rsidRPr="005A2041">
        <w:rPr>
          <w:rFonts w:hint="eastAsia"/>
          <w:color w:val="000000"/>
          <w:kern w:val="0"/>
          <w:szCs w:val="21"/>
        </w:rPr>
        <w:t>最高采样频率和</w:t>
      </w:r>
      <w:r w:rsidR="003E66C3">
        <w:rPr>
          <w:rFonts w:hint="eastAsia"/>
          <w:color w:val="000000"/>
          <w:kern w:val="0"/>
          <w:szCs w:val="21"/>
        </w:rPr>
        <w:t>最大信号量化位数</w:t>
      </w:r>
      <w:r w:rsidRPr="005A2041">
        <w:rPr>
          <w:rFonts w:hint="eastAsia"/>
          <w:color w:val="000000"/>
          <w:kern w:val="0"/>
          <w:szCs w:val="21"/>
        </w:rPr>
        <w:t>；</w:t>
      </w:r>
    </w:p>
    <w:p w:rsidR="00090EDC" w:rsidRDefault="00090EDC" w:rsidP="00090EDC">
      <w:pPr>
        <w:numPr>
          <w:ilvl w:val="0"/>
          <w:numId w:val="6"/>
        </w:numPr>
        <w:spacing w:line="360" w:lineRule="auto"/>
        <w:ind w:leftChars="200" w:left="420"/>
        <w:jc w:val="left"/>
        <w:rPr>
          <w:rFonts w:ascii="宋体" w:hAnsi="宋体"/>
          <w:color w:val="000000"/>
        </w:rPr>
      </w:pPr>
      <w:r>
        <w:rPr>
          <w:rFonts w:ascii="宋体" w:hAnsi="宋体" w:hint="eastAsia"/>
          <w:color w:val="000000"/>
        </w:rPr>
        <w:t>采集并保存60min</w:t>
      </w:r>
      <w:r w:rsidR="00110DF6">
        <w:rPr>
          <w:rFonts w:ascii="宋体" w:hAnsi="宋体" w:hint="eastAsia"/>
          <w:color w:val="000000"/>
        </w:rPr>
        <w:t>导航</w:t>
      </w:r>
      <w:r>
        <w:rPr>
          <w:rFonts w:ascii="宋体" w:hAnsi="宋体" w:hint="eastAsia"/>
          <w:color w:val="000000"/>
        </w:rPr>
        <w:t>卫星信号数据；</w:t>
      </w:r>
    </w:p>
    <w:p w:rsidR="00090EDC" w:rsidRDefault="00E56D22" w:rsidP="00090EDC">
      <w:pPr>
        <w:pStyle w:val="ac"/>
        <w:numPr>
          <w:ilvl w:val="0"/>
          <w:numId w:val="6"/>
        </w:numPr>
        <w:spacing w:line="360" w:lineRule="auto"/>
        <w:ind w:left="420" w:firstLineChars="0" w:firstLine="0"/>
        <w:jc w:val="left"/>
        <w:rPr>
          <w:rFonts w:asciiTheme="minorEastAsia" w:eastAsiaTheme="minorEastAsia" w:hAnsiTheme="minorEastAsia" w:cstheme="minorEastAsia"/>
          <w:color w:val="000000"/>
          <w:kern w:val="0"/>
          <w:szCs w:val="21"/>
        </w:rPr>
      </w:pPr>
      <w:r>
        <w:rPr>
          <w:rFonts w:hint="eastAsia"/>
          <w:color w:val="000000"/>
          <w:kern w:val="0"/>
          <w:szCs w:val="21"/>
        </w:rPr>
        <w:t>GNSS</w:t>
      </w:r>
      <w:r>
        <w:rPr>
          <w:rFonts w:hint="eastAsia"/>
          <w:color w:val="000000"/>
          <w:kern w:val="0"/>
          <w:szCs w:val="21"/>
        </w:rPr>
        <w:t>测量接收机</w:t>
      </w:r>
      <w:r w:rsidR="00090EDC">
        <w:rPr>
          <w:rFonts w:asciiTheme="minorEastAsia" w:eastAsiaTheme="minorEastAsia" w:hAnsiTheme="minorEastAsia" w:cstheme="minorEastAsia" w:hint="eastAsia"/>
          <w:color w:val="000000"/>
          <w:szCs w:val="21"/>
        </w:rPr>
        <w:t>在</w:t>
      </w:r>
      <w:r w:rsidR="00090EDC">
        <w:rPr>
          <w:rFonts w:asciiTheme="minorEastAsia" w:eastAsiaTheme="minorEastAsia" w:hAnsiTheme="minorEastAsia" w:cstheme="minorEastAsia" w:hint="eastAsia"/>
          <w:color w:val="000000"/>
        </w:rPr>
        <w:t>1Hz更新率的状态下，</w:t>
      </w:r>
      <w:r w:rsidR="00090EDC">
        <w:rPr>
          <w:rFonts w:asciiTheme="minorEastAsia" w:eastAsiaTheme="minorEastAsia" w:hAnsiTheme="minorEastAsia" w:cstheme="minorEastAsia" w:hint="eastAsia"/>
          <w:color w:val="000000"/>
          <w:szCs w:val="21"/>
        </w:rPr>
        <w:t>接收采集回放仪回放的该</w:t>
      </w:r>
      <w:r w:rsidR="00090EDC">
        <w:rPr>
          <w:rFonts w:asciiTheme="minorEastAsia" w:eastAsiaTheme="minorEastAsia" w:hAnsiTheme="minorEastAsia" w:cstheme="minorEastAsia" w:hint="eastAsia"/>
          <w:color w:val="000000"/>
        </w:rPr>
        <w:t>时间</w:t>
      </w:r>
      <w:r w:rsidR="00090EDC">
        <w:rPr>
          <w:rFonts w:asciiTheme="minorEastAsia" w:eastAsiaTheme="minorEastAsia" w:hAnsiTheme="minorEastAsia" w:cstheme="minorEastAsia" w:hint="eastAsia"/>
          <w:color w:val="000000"/>
          <w:szCs w:val="21"/>
        </w:rPr>
        <w:t>段</w:t>
      </w:r>
      <w:r w:rsidR="00090EDC">
        <w:rPr>
          <w:rFonts w:asciiTheme="minorEastAsia" w:eastAsiaTheme="minorEastAsia" w:hAnsiTheme="minorEastAsia" w:cstheme="minorEastAsia" w:hint="eastAsia"/>
          <w:color w:val="000000"/>
        </w:rPr>
        <w:t>卫星</w:t>
      </w:r>
      <w:r w:rsidR="0079210C">
        <w:rPr>
          <w:rFonts w:asciiTheme="minorEastAsia" w:eastAsiaTheme="minorEastAsia" w:hAnsiTheme="minorEastAsia" w:cstheme="minorEastAsia" w:hint="eastAsia"/>
          <w:color w:val="000000"/>
        </w:rPr>
        <w:t>导航</w:t>
      </w:r>
      <w:r w:rsidR="00090EDC">
        <w:rPr>
          <w:rFonts w:asciiTheme="minorEastAsia" w:eastAsiaTheme="minorEastAsia" w:hAnsiTheme="minorEastAsia" w:cstheme="minorEastAsia" w:hint="eastAsia"/>
          <w:color w:val="000000"/>
        </w:rPr>
        <w:t>信号数据；</w:t>
      </w:r>
    </w:p>
    <w:p w:rsidR="00090EDC" w:rsidRDefault="00E56D22" w:rsidP="00090EDC">
      <w:pPr>
        <w:pStyle w:val="ac"/>
        <w:numPr>
          <w:ilvl w:val="0"/>
          <w:numId w:val="6"/>
        </w:numPr>
        <w:spacing w:line="360" w:lineRule="auto"/>
        <w:ind w:left="420" w:firstLineChars="0" w:firstLine="0"/>
        <w:jc w:val="left"/>
        <w:rPr>
          <w:rFonts w:asciiTheme="minorEastAsia" w:eastAsiaTheme="minorEastAsia" w:hAnsiTheme="minorEastAsia" w:cstheme="minorEastAsia"/>
          <w:color w:val="000000"/>
          <w:kern w:val="0"/>
          <w:szCs w:val="21"/>
        </w:rPr>
      </w:pPr>
      <w:r>
        <w:rPr>
          <w:rFonts w:hint="eastAsia"/>
          <w:color w:val="000000"/>
          <w:kern w:val="0"/>
          <w:szCs w:val="21"/>
        </w:rPr>
        <w:t>GNSS</w:t>
      </w:r>
      <w:r>
        <w:rPr>
          <w:rFonts w:hint="eastAsia"/>
          <w:color w:val="000000"/>
          <w:kern w:val="0"/>
          <w:szCs w:val="21"/>
        </w:rPr>
        <w:t>测量接收机</w:t>
      </w:r>
      <w:r w:rsidR="00706D31">
        <w:rPr>
          <w:rFonts w:asciiTheme="minorEastAsia" w:eastAsiaTheme="minorEastAsia" w:hAnsiTheme="minorEastAsia" w:cstheme="minorEastAsia" w:hint="eastAsia"/>
          <w:color w:val="000000"/>
          <w:szCs w:val="21"/>
        </w:rPr>
        <w:t>可以正常定位。</w:t>
      </w:r>
    </w:p>
    <w:p w:rsidR="00022564" w:rsidRDefault="00A7684D">
      <w:pPr>
        <w:pStyle w:val="Style3"/>
        <w:spacing w:before="312" w:after="312" w:line="360" w:lineRule="auto"/>
        <w:ind w:leftChars="100" w:left="210"/>
        <w:rPr>
          <w:bCs w:val="0"/>
        </w:rPr>
      </w:pPr>
      <w:r>
        <w:rPr>
          <w:bCs w:val="0"/>
        </w:rPr>
        <w:t>5.</w:t>
      </w:r>
      <w:r>
        <w:rPr>
          <w:rFonts w:hint="eastAsia"/>
          <w:bCs w:val="0"/>
        </w:rPr>
        <w:t>5</w:t>
      </w:r>
      <w:r>
        <w:rPr>
          <w:bCs w:val="0"/>
        </w:rPr>
        <w:t>.</w:t>
      </w:r>
      <w:r w:rsidR="00103D25">
        <w:rPr>
          <w:bCs w:val="0"/>
        </w:rPr>
        <w:t>2</w:t>
      </w:r>
      <w:r>
        <w:rPr>
          <w:rFonts w:hint="eastAsia"/>
          <w:bCs w:val="0"/>
        </w:rPr>
        <w:t xml:space="preserve"> </w:t>
      </w:r>
      <w:r>
        <w:rPr>
          <w:bCs w:val="0"/>
        </w:rPr>
        <w:t xml:space="preserve"> 信号</w:t>
      </w:r>
      <w:r>
        <w:rPr>
          <w:rFonts w:hint="eastAsia"/>
          <w:bCs w:val="0"/>
        </w:rPr>
        <w:t>采集回放</w:t>
      </w:r>
      <w:r>
        <w:rPr>
          <w:bCs w:val="0"/>
        </w:rPr>
        <w:t>频点测试</w:t>
      </w:r>
    </w:p>
    <w:p w:rsidR="00022564" w:rsidRDefault="00A7684D">
      <w:pPr>
        <w:autoSpaceDE w:val="0"/>
        <w:autoSpaceDN w:val="0"/>
        <w:adjustRightInd w:val="0"/>
        <w:spacing w:before="240" w:after="240" w:line="360" w:lineRule="auto"/>
        <w:ind w:firstLineChars="200" w:firstLine="420"/>
        <w:rPr>
          <w:rFonts w:ascii="宋体" w:hAnsi="宋体"/>
          <w:color w:val="000000"/>
        </w:rPr>
      </w:pPr>
      <w:r>
        <w:rPr>
          <w:rFonts w:ascii="宋体" w:hAnsi="宋体" w:hint="eastAsia"/>
          <w:color w:val="000000"/>
        </w:rPr>
        <w:t>根据采集回放仪的产品说明书，选择合适的</w:t>
      </w:r>
      <w:r w:rsidR="00E56D22">
        <w:rPr>
          <w:rFonts w:hint="eastAsia"/>
          <w:color w:val="000000"/>
          <w:kern w:val="0"/>
          <w:szCs w:val="21"/>
        </w:rPr>
        <w:t>GNSS</w:t>
      </w:r>
      <w:r w:rsidR="00E56D22">
        <w:rPr>
          <w:rFonts w:hint="eastAsia"/>
          <w:color w:val="000000"/>
          <w:kern w:val="0"/>
          <w:szCs w:val="21"/>
        </w:rPr>
        <w:t>测量接收机</w:t>
      </w:r>
      <w:r>
        <w:rPr>
          <w:rFonts w:ascii="宋体" w:hAnsi="宋体" w:hint="eastAsia"/>
          <w:color w:val="000000"/>
        </w:rPr>
        <w:t>和采集回放仪的工作模式，正确采集并回放采集回放仪产品说明书所指明的</w:t>
      </w:r>
      <w:r w:rsidR="00927977">
        <w:rPr>
          <w:rFonts w:ascii="宋体" w:hAnsi="宋体" w:hint="eastAsia"/>
          <w:color w:val="000000"/>
        </w:rPr>
        <w:t>卫星导航</w:t>
      </w:r>
      <w:r>
        <w:rPr>
          <w:rFonts w:ascii="宋体" w:hAnsi="宋体" w:hint="eastAsia"/>
          <w:color w:val="000000"/>
        </w:rPr>
        <w:t>信号。测试框图见图2。</w:t>
      </w:r>
    </w:p>
    <w:p w:rsidR="00022564" w:rsidRDefault="00A7684D">
      <w:pPr>
        <w:autoSpaceDE w:val="0"/>
        <w:autoSpaceDN w:val="0"/>
        <w:adjustRightInd w:val="0"/>
        <w:spacing w:line="360" w:lineRule="auto"/>
        <w:ind w:firstLineChars="200" w:firstLine="420"/>
        <w:rPr>
          <w:color w:val="000000"/>
          <w:kern w:val="0"/>
          <w:szCs w:val="21"/>
        </w:rPr>
      </w:pPr>
      <w:r>
        <w:rPr>
          <w:rFonts w:hint="eastAsia"/>
          <w:color w:val="000000"/>
          <w:kern w:val="0"/>
          <w:szCs w:val="21"/>
        </w:rPr>
        <w:t>测试步骤如下：</w:t>
      </w:r>
    </w:p>
    <w:p w:rsidR="00022564" w:rsidRPr="003C5192" w:rsidRDefault="00A7684D" w:rsidP="003C5192">
      <w:pPr>
        <w:pStyle w:val="ac"/>
        <w:numPr>
          <w:ilvl w:val="0"/>
          <w:numId w:val="19"/>
        </w:numPr>
        <w:autoSpaceDE w:val="0"/>
        <w:autoSpaceDN w:val="0"/>
        <w:adjustRightInd w:val="0"/>
        <w:spacing w:line="360" w:lineRule="auto"/>
        <w:ind w:firstLineChars="0"/>
        <w:rPr>
          <w:color w:val="000000"/>
          <w:kern w:val="0"/>
          <w:szCs w:val="21"/>
        </w:rPr>
      </w:pPr>
      <w:r>
        <w:rPr>
          <w:rFonts w:hint="eastAsia"/>
          <w:color w:val="000000"/>
          <w:kern w:val="0"/>
          <w:szCs w:val="21"/>
        </w:rPr>
        <w:t>按图</w:t>
      </w:r>
      <w:r>
        <w:rPr>
          <w:rFonts w:hint="eastAsia"/>
          <w:color w:val="000000"/>
          <w:kern w:val="0"/>
          <w:szCs w:val="21"/>
        </w:rPr>
        <w:t>2</w:t>
      </w:r>
      <w:r>
        <w:rPr>
          <w:rFonts w:hint="eastAsia"/>
          <w:color w:val="000000"/>
          <w:kern w:val="0"/>
          <w:szCs w:val="21"/>
        </w:rPr>
        <w:t>连接设备</w:t>
      </w:r>
      <w:r w:rsidRPr="003C5192">
        <w:rPr>
          <w:rFonts w:hint="eastAsia"/>
          <w:color w:val="000000"/>
          <w:kern w:val="0"/>
          <w:szCs w:val="21"/>
        </w:rPr>
        <w:t>。根据采集回放仪所支持的所有导航系统及其频点，设置模拟器的输出信号，并记录各输出频点；</w:t>
      </w:r>
    </w:p>
    <w:p w:rsidR="00022564" w:rsidRPr="003C5192" w:rsidRDefault="00A7684D" w:rsidP="003C5192">
      <w:pPr>
        <w:pStyle w:val="ac"/>
        <w:numPr>
          <w:ilvl w:val="0"/>
          <w:numId w:val="19"/>
        </w:numPr>
        <w:autoSpaceDE w:val="0"/>
        <w:autoSpaceDN w:val="0"/>
        <w:adjustRightInd w:val="0"/>
        <w:spacing w:line="360" w:lineRule="auto"/>
        <w:ind w:firstLineChars="0"/>
        <w:rPr>
          <w:color w:val="000000"/>
          <w:kern w:val="0"/>
          <w:szCs w:val="21"/>
        </w:rPr>
      </w:pPr>
      <w:r w:rsidRPr="003C5192">
        <w:rPr>
          <w:rFonts w:hint="eastAsia"/>
          <w:color w:val="000000"/>
          <w:kern w:val="0"/>
          <w:szCs w:val="21"/>
        </w:rPr>
        <w:t>采集存储</w:t>
      </w:r>
      <w:r w:rsidRPr="003C5192">
        <w:rPr>
          <w:rFonts w:hint="eastAsia"/>
          <w:color w:val="000000"/>
          <w:kern w:val="0"/>
          <w:szCs w:val="21"/>
        </w:rPr>
        <w:t>30min</w:t>
      </w:r>
      <w:r w:rsidRPr="003C5192">
        <w:rPr>
          <w:rFonts w:hint="eastAsia"/>
          <w:color w:val="000000"/>
          <w:kern w:val="0"/>
          <w:szCs w:val="21"/>
        </w:rPr>
        <w:t>卫星</w:t>
      </w:r>
      <w:r w:rsidR="0079210C">
        <w:rPr>
          <w:rFonts w:hint="eastAsia"/>
          <w:color w:val="000000"/>
          <w:kern w:val="0"/>
          <w:szCs w:val="21"/>
        </w:rPr>
        <w:t>导航</w:t>
      </w:r>
      <w:r w:rsidRPr="003C5192">
        <w:rPr>
          <w:rFonts w:hint="eastAsia"/>
          <w:color w:val="000000"/>
          <w:kern w:val="0"/>
          <w:szCs w:val="21"/>
        </w:rPr>
        <w:t>信号数据；</w:t>
      </w:r>
    </w:p>
    <w:p w:rsidR="00022564" w:rsidRPr="003C5192" w:rsidRDefault="00E56D22" w:rsidP="003C5192">
      <w:pPr>
        <w:pStyle w:val="ac"/>
        <w:numPr>
          <w:ilvl w:val="0"/>
          <w:numId w:val="19"/>
        </w:numPr>
        <w:autoSpaceDE w:val="0"/>
        <w:autoSpaceDN w:val="0"/>
        <w:adjustRightInd w:val="0"/>
        <w:spacing w:line="360" w:lineRule="auto"/>
        <w:ind w:firstLineChars="0"/>
        <w:rPr>
          <w:color w:val="000000"/>
          <w:kern w:val="0"/>
          <w:szCs w:val="21"/>
        </w:rPr>
      </w:pPr>
      <w:r>
        <w:rPr>
          <w:rFonts w:hint="eastAsia"/>
          <w:color w:val="000000"/>
          <w:kern w:val="0"/>
          <w:szCs w:val="21"/>
        </w:rPr>
        <w:t>GNSS</w:t>
      </w:r>
      <w:r>
        <w:rPr>
          <w:rFonts w:hint="eastAsia"/>
          <w:color w:val="000000"/>
          <w:kern w:val="0"/>
          <w:szCs w:val="21"/>
        </w:rPr>
        <w:t>测量接收机</w:t>
      </w:r>
      <w:r w:rsidR="00A7684D" w:rsidRPr="003C5192">
        <w:rPr>
          <w:rFonts w:hint="eastAsia"/>
          <w:color w:val="000000"/>
          <w:kern w:val="0"/>
          <w:szCs w:val="21"/>
        </w:rPr>
        <w:t>在</w:t>
      </w:r>
      <w:r w:rsidR="00A7684D" w:rsidRPr="003C5192">
        <w:rPr>
          <w:rFonts w:hint="eastAsia"/>
          <w:color w:val="000000"/>
          <w:kern w:val="0"/>
          <w:szCs w:val="21"/>
        </w:rPr>
        <w:t>1Hz</w:t>
      </w:r>
      <w:r w:rsidR="00A7684D" w:rsidRPr="003C5192">
        <w:rPr>
          <w:rFonts w:hint="eastAsia"/>
          <w:color w:val="000000"/>
          <w:kern w:val="0"/>
          <w:szCs w:val="21"/>
        </w:rPr>
        <w:t>更新率的状态下，接收采集回放仪回放的该时间段卫星</w:t>
      </w:r>
      <w:r w:rsidR="00927977" w:rsidRPr="003C5192">
        <w:rPr>
          <w:rFonts w:hint="eastAsia"/>
          <w:color w:val="000000"/>
          <w:kern w:val="0"/>
          <w:szCs w:val="21"/>
        </w:rPr>
        <w:t>导航</w:t>
      </w:r>
      <w:r w:rsidR="00A7684D" w:rsidRPr="003C5192">
        <w:rPr>
          <w:rFonts w:hint="eastAsia"/>
          <w:color w:val="000000"/>
          <w:kern w:val="0"/>
          <w:szCs w:val="21"/>
        </w:rPr>
        <w:t>信号数据并保存；</w:t>
      </w:r>
    </w:p>
    <w:p w:rsidR="00B50E92" w:rsidRPr="00B50E92" w:rsidRDefault="00E56D22" w:rsidP="003C5192">
      <w:pPr>
        <w:pStyle w:val="ac"/>
        <w:numPr>
          <w:ilvl w:val="0"/>
          <w:numId w:val="19"/>
        </w:numPr>
        <w:autoSpaceDE w:val="0"/>
        <w:autoSpaceDN w:val="0"/>
        <w:adjustRightInd w:val="0"/>
        <w:spacing w:line="360" w:lineRule="auto"/>
        <w:ind w:firstLineChars="0"/>
        <w:rPr>
          <w:color w:val="000000"/>
          <w:kern w:val="0"/>
          <w:szCs w:val="21"/>
        </w:rPr>
      </w:pPr>
      <w:r>
        <w:rPr>
          <w:rFonts w:hint="eastAsia"/>
          <w:color w:val="000000"/>
          <w:kern w:val="0"/>
          <w:szCs w:val="21"/>
        </w:rPr>
        <w:t>GNSS</w:t>
      </w:r>
      <w:r>
        <w:rPr>
          <w:rFonts w:hint="eastAsia"/>
          <w:color w:val="000000"/>
          <w:kern w:val="0"/>
          <w:szCs w:val="21"/>
        </w:rPr>
        <w:t>测量接收机</w:t>
      </w:r>
      <w:r w:rsidR="00A7684D" w:rsidRPr="003C5192">
        <w:rPr>
          <w:rFonts w:hint="eastAsia"/>
          <w:color w:val="000000"/>
          <w:kern w:val="0"/>
          <w:szCs w:val="21"/>
        </w:rPr>
        <w:t>正常定位后，记录</w:t>
      </w:r>
      <w:r w:rsidR="003D03C3">
        <w:rPr>
          <w:rFonts w:hint="eastAsia"/>
          <w:color w:val="000000"/>
          <w:kern w:val="0"/>
          <w:szCs w:val="21"/>
        </w:rPr>
        <w:t>GNSS</w:t>
      </w:r>
      <w:r w:rsidR="003D03C3">
        <w:rPr>
          <w:rFonts w:hint="eastAsia"/>
          <w:color w:val="000000"/>
          <w:kern w:val="0"/>
          <w:szCs w:val="21"/>
        </w:rPr>
        <w:t>测量接收机</w:t>
      </w:r>
      <w:r w:rsidR="00A7684D" w:rsidRPr="003C5192">
        <w:rPr>
          <w:rFonts w:hint="eastAsia"/>
          <w:color w:val="000000"/>
          <w:kern w:val="0"/>
          <w:szCs w:val="21"/>
        </w:rPr>
        <w:t>显示捕获</w:t>
      </w:r>
      <w:r w:rsidR="00927977" w:rsidRPr="003C5192">
        <w:rPr>
          <w:rFonts w:hint="eastAsia"/>
          <w:color w:val="000000"/>
          <w:kern w:val="0"/>
          <w:szCs w:val="21"/>
        </w:rPr>
        <w:t>卫星导航</w:t>
      </w:r>
      <w:r w:rsidR="00B50E92" w:rsidRPr="003C5192">
        <w:rPr>
          <w:rFonts w:hint="eastAsia"/>
          <w:color w:val="000000"/>
          <w:kern w:val="0"/>
          <w:szCs w:val="21"/>
        </w:rPr>
        <w:t>信号的频点；</w:t>
      </w:r>
    </w:p>
    <w:p w:rsidR="00022564" w:rsidRDefault="00F2516E" w:rsidP="003C5192">
      <w:pPr>
        <w:pStyle w:val="ac"/>
        <w:numPr>
          <w:ilvl w:val="0"/>
          <w:numId w:val="19"/>
        </w:numPr>
        <w:autoSpaceDE w:val="0"/>
        <w:autoSpaceDN w:val="0"/>
        <w:adjustRightInd w:val="0"/>
        <w:spacing w:line="360" w:lineRule="auto"/>
        <w:ind w:firstLineChars="0"/>
        <w:rPr>
          <w:color w:val="000000"/>
          <w:kern w:val="0"/>
          <w:szCs w:val="21"/>
        </w:rPr>
      </w:pPr>
      <w:r w:rsidRPr="003C5192">
        <w:rPr>
          <w:rFonts w:hint="eastAsia"/>
          <w:color w:val="000000"/>
          <w:kern w:val="0"/>
          <w:szCs w:val="21"/>
        </w:rPr>
        <w:t>判断</w:t>
      </w:r>
      <w:r w:rsidR="00A7684D" w:rsidRPr="003C5192">
        <w:rPr>
          <w:rFonts w:hint="eastAsia"/>
          <w:color w:val="000000"/>
          <w:kern w:val="0"/>
          <w:szCs w:val="21"/>
        </w:rPr>
        <w:t>a</w:t>
      </w:r>
      <w:r w:rsidR="00A7684D" w:rsidRPr="003C5192">
        <w:rPr>
          <w:rFonts w:hint="eastAsia"/>
          <w:color w:val="000000"/>
          <w:kern w:val="0"/>
          <w:szCs w:val="21"/>
        </w:rPr>
        <w:t>）和</w:t>
      </w:r>
      <w:r w:rsidR="00A7684D" w:rsidRPr="003C5192">
        <w:rPr>
          <w:rFonts w:hint="eastAsia"/>
          <w:color w:val="000000"/>
          <w:kern w:val="0"/>
          <w:szCs w:val="21"/>
        </w:rPr>
        <w:t>d</w:t>
      </w:r>
      <w:r w:rsidRPr="003C5192">
        <w:rPr>
          <w:rFonts w:hint="eastAsia"/>
          <w:color w:val="000000"/>
          <w:kern w:val="0"/>
          <w:szCs w:val="21"/>
        </w:rPr>
        <w:t>）记录的频点是否</w:t>
      </w:r>
      <w:r w:rsidR="00A7684D" w:rsidRPr="003C5192">
        <w:rPr>
          <w:rFonts w:hint="eastAsia"/>
          <w:color w:val="000000"/>
          <w:kern w:val="0"/>
          <w:szCs w:val="21"/>
        </w:rPr>
        <w:t>一致。</w:t>
      </w:r>
    </w:p>
    <w:p w:rsidR="00022564" w:rsidRDefault="00A7684D">
      <w:pPr>
        <w:pStyle w:val="Style3"/>
        <w:spacing w:before="312" w:after="312" w:line="360" w:lineRule="auto"/>
        <w:ind w:leftChars="100" w:left="210"/>
        <w:rPr>
          <w:bCs w:val="0"/>
        </w:rPr>
      </w:pPr>
      <w:r>
        <w:rPr>
          <w:bCs w:val="0"/>
        </w:rPr>
        <w:lastRenderedPageBreak/>
        <w:t>5.</w:t>
      </w:r>
      <w:r>
        <w:rPr>
          <w:rFonts w:hint="eastAsia"/>
          <w:bCs w:val="0"/>
        </w:rPr>
        <w:t>5</w:t>
      </w:r>
      <w:r>
        <w:rPr>
          <w:bCs w:val="0"/>
        </w:rPr>
        <w:t>.</w:t>
      </w:r>
      <w:r w:rsidR="00103D25">
        <w:rPr>
          <w:bCs w:val="0"/>
        </w:rPr>
        <w:t>3</w:t>
      </w:r>
      <w:r>
        <w:rPr>
          <w:rFonts w:hint="eastAsia"/>
          <w:bCs w:val="0"/>
        </w:rPr>
        <w:t xml:space="preserve"> </w:t>
      </w:r>
      <w:r>
        <w:rPr>
          <w:bCs w:val="0"/>
        </w:rPr>
        <w:t xml:space="preserve"> 信号采集回放带宽测试</w:t>
      </w:r>
    </w:p>
    <w:p w:rsidR="00022564" w:rsidRDefault="00A7684D">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t>测试框图见图</w:t>
      </w:r>
      <w:r>
        <w:rPr>
          <w:rFonts w:hint="eastAsia"/>
          <w:color w:val="000000"/>
          <w:kern w:val="0"/>
          <w:szCs w:val="21"/>
        </w:rPr>
        <w:t>3</w:t>
      </w:r>
      <w:r>
        <w:rPr>
          <w:rFonts w:hint="eastAsia"/>
          <w:color w:val="000000"/>
          <w:kern w:val="0"/>
          <w:szCs w:val="21"/>
        </w:rPr>
        <w:t>。</w:t>
      </w:r>
    </w:p>
    <w:p w:rsidR="00090EDC" w:rsidRDefault="00090EDC" w:rsidP="00224853">
      <w:pPr>
        <w:autoSpaceDE w:val="0"/>
        <w:autoSpaceDN w:val="0"/>
        <w:adjustRightInd w:val="0"/>
        <w:spacing w:before="240" w:after="240" w:line="360" w:lineRule="auto"/>
        <w:ind w:firstLineChars="200" w:firstLine="420"/>
        <w:jc w:val="center"/>
        <w:rPr>
          <w:color w:val="000000"/>
          <w:kern w:val="0"/>
          <w:szCs w:val="21"/>
        </w:rPr>
      </w:pPr>
      <w:r>
        <w:rPr>
          <w:rFonts w:ascii="宋体" w:hAnsi="宋体"/>
          <w:noProof/>
          <w:color w:val="000000"/>
        </w:rPr>
        <mc:AlternateContent>
          <mc:Choice Requires="wpc">
            <w:drawing>
              <wp:inline distT="0" distB="0" distL="0" distR="0" wp14:anchorId="09BF46A9" wp14:editId="0A068462">
                <wp:extent cx="4468495" cy="993362"/>
                <wp:effectExtent l="0" t="0" r="0" b="0"/>
                <wp:docPr id="1037" name="画布 10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31" name="Text Box 1051"/>
                        <wps:cNvSpPr txBox="1">
                          <a:spLocks noChangeArrowheads="1"/>
                        </wps:cNvSpPr>
                        <wps:spPr bwMode="auto">
                          <a:xfrm>
                            <a:off x="2010084" y="304962"/>
                            <a:ext cx="930915" cy="288300"/>
                          </a:xfrm>
                          <a:prstGeom prst="rect">
                            <a:avLst/>
                          </a:prstGeom>
                          <a:solidFill>
                            <a:schemeClr val="lt1">
                              <a:lumMod val="100000"/>
                              <a:lumOff val="0"/>
                            </a:schemeClr>
                          </a:solidFill>
                          <a:ln w="6350">
                            <a:solidFill>
                              <a:srgbClr val="000000"/>
                            </a:solidFill>
                            <a:round/>
                            <a:headEnd/>
                            <a:tailEnd/>
                          </a:ln>
                        </wps:spPr>
                        <wps:txbx>
                          <w:txbxContent>
                            <w:p w:rsidR="00707BD6" w:rsidRDefault="00707BD6" w:rsidP="00090EDC">
                              <w:pPr>
                                <w:pStyle w:val="a8"/>
                                <w:spacing w:before="0" w:beforeAutospacing="0" w:after="0" w:afterAutospacing="0"/>
                                <w:jc w:val="center"/>
                                <w:rPr>
                                  <w:sz w:val="15"/>
                                  <w:szCs w:val="15"/>
                                </w:rPr>
                              </w:pPr>
                              <w:r>
                                <w:rPr>
                                  <w:rFonts w:ascii="Times New Roman" w:hint="eastAsia"/>
                                  <w:kern w:val="2"/>
                                  <w:sz w:val="15"/>
                                  <w:szCs w:val="15"/>
                                </w:rPr>
                                <w:t>采集回放仪</w:t>
                              </w:r>
                            </w:p>
                          </w:txbxContent>
                        </wps:txbx>
                        <wps:bodyPr rot="0" vert="horz" wrap="square" lIns="91440" tIns="45720" rIns="91440" bIns="45720" anchor="t" anchorCtr="0" upright="1">
                          <a:noAutofit/>
                        </wps:bodyPr>
                      </wps:wsp>
                      <wps:wsp>
                        <wps:cNvPr id="1033" name="Text Box 1053"/>
                        <wps:cNvSpPr txBox="1">
                          <a:spLocks noChangeArrowheads="1"/>
                        </wps:cNvSpPr>
                        <wps:spPr bwMode="auto">
                          <a:xfrm>
                            <a:off x="3357255" y="312562"/>
                            <a:ext cx="930915" cy="297200"/>
                          </a:xfrm>
                          <a:prstGeom prst="rect">
                            <a:avLst/>
                          </a:prstGeom>
                          <a:solidFill>
                            <a:schemeClr val="lt1">
                              <a:lumMod val="100000"/>
                              <a:lumOff val="0"/>
                            </a:schemeClr>
                          </a:solidFill>
                          <a:ln w="6350">
                            <a:solidFill>
                              <a:srgbClr val="000000"/>
                            </a:solidFill>
                            <a:round/>
                            <a:headEnd/>
                            <a:tailEnd/>
                          </a:ln>
                        </wps:spPr>
                        <wps:txbx>
                          <w:txbxContent>
                            <w:p w:rsidR="00707BD6" w:rsidRDefault="00707BD6" w:rsidP="00090EDC">
                              <w:pPr>
                                <w:pStyle w:val="a8"/>
                                <w:spacing w:before="0" w:beforeAutospacing="0" w:after="0" w:afterAutospacing="0"/>
                                <w:jc w:val="center"/>
                              </w:pPr>
                              <w:r>
                                <w:rPr>
                                  <w:rFonts w:ascii="Times New Roman" w:hint="eastAsia"/>
                                  <w:kern w:val="2"/>
                                  <w:sz w:val="15"/>
                                  <w:szCs w:val="15"/>
                                </w:rPr>
                                <w:t>频谱仪</w:t>
                              </w:r>
                            </w:p>
                          </w:txbxContent>
                        </wps:txbx>
                        <wps:bodyPr rot="0" vert="horz" wrap="square" lIns="91440" tIns="45720" rIns="91440" bIns="45720" anchor="t" anchorCtr="0" upright="1">
                          <a:noAutofit/>
                        </wps:bodyPr>
                      </wps:wsp>
                      <wps:wsp>
                        <wps:cNvPr id="1034" name="直接连接符 15"/>
                        <wps:cNvCnPr>
                          <a:cxnSpLocks noChangeShapeType="1"/>
                        </wps:cNvCnPr>
                        <wps:spPr bwMode="auto">
                          <a:xfrm flipV="1">
                            <a:off x="2940049" y="458662"/>
                            <a:ext cx="416607" cy="600"/>
                          </a:xfrm>
                          <a:prstGeom prst="line">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6" name="Text Box 1051"/>
                        <wps:cNvSpPr txBox="1">
                          <a:spLocks noChangeArrowheads="1"/>
                        </wps:cNvSpPr>
                        <wps:spPr bwMode="auto">
                          <a:xfrm>
                            <a:off x="657081" y="307223"/>
                            <a:ext cx="930910" cy="288290"/>
                          </a:xfrm>
                          <a:prstGeom prst="rect">
                            <a:avLst/>
                          </a:prstGeom>
                          <a:solidFill>
                            <a:schemeClr val="lt1">
                              <a:lumMod val="100000"/>
                              <a:lumOff val="0"/>
                            </a:schemeClr>
                          </a:solidFill>
                          <a:ln w="6350">
                            <a:solidFill>
                              <a:srgbClr val="000000"/>
                            </a:solidFill>
                            <a:round/>
                            <a:headEnd/>
                            <a:tailEnd/>
                          </a:ln>
                        </wps:spPr>
                        <wps:txbx>
                          <w:txbxContent>
                            <w:p w:rsidR="00707BD6" w:rsidRDefault="00707BD6" w:rsidP="00090EDC">
                              <w:pPr>
                                <w:pStyle w:val="a8"/>
                                <w:spacing w:before="0" w:beforeAutospacing="0" w:after="0" w:afterAutospacing="0"/>
                                <w:jc w:val="center"/>
                              </w:pPr>
                              <w:r>
                                <w:rPr>
                                  <w:rFonts w:ascii="Times New Roman" w:hint="eastAsia"/>
                                  <w:kern w:val="2"/>
                                  <w:sz w:val="15"/>
                                  <w:szCs w:val="15"/>
                                </w:rPr>
                                <w:t>信号发生器</w:t>
                              </w:r>
                            </w:p>
                          </w:txbxContent>
                        </wps:txbx>
                        <wps:bodyPr rot="0" vert="horz" wrap="square" lIns="91440" tIns="45720" rIns="91440" bIns="45720" anchor="t" anchorCtr="0" upright="1">
                          <a:noAutofit/>
                        </wps:bodyPr>
                      </wps:wsp>
                      <wps:wsp>
                        <wps:cNvPr id="87" name="直接连接符 87"/>
                        <wps:cNvCnPr>
                          <a:cxnSpLocks noChangeShapeType="1"/>
                        </wps:cNvCnPr>
                        <wps:spPr bwMode="auto">
                          <a:xfrm flipV="1">
                            <a:off x="1586721" y="460893"/>
                            <a:ext cx="416560" cy="0"/>
                          </a:xfrm>
                          <a:prstGeom prst="line">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9BF46A9" id="画布 1037" o:spid="_x0000_s1052" editas="canvas" style="width:351.85pt;height:78.2pt;mso-position-horizontal-relative:char;mso-position-vertical-relative:line" coordsize="44684,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">
                <v:shape id="_x0000_s1053" type="#_x0000_t75" style="position:absolute;width:44684;height:9931;visibility:visible;mso-wrap-style:square">
                  <v:fill o:detectmouseclick="t"/>
                  <v:path o:connecttype="none"/>
                </v:shape>
                <v:shape id="Text Box 1051" o:spid="_x0000_s1054" type="#_x0000_t202" style="position:absolute;left:20100;top:3049;width:9309;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oNKcEA&#10;AADdAAAADwAAAGRycy9kb3ducmV2LnhtbERPTWsCMRC9F/ofwhR6q1ktyLoapRVbCp6qpedhMybB&#10;zWRJ0nX77xtB6G0e73NWm9F3YqCYXGAF00kFgrgN2rFR8HV8e6pBpIyssQtMCn4pwWZ9f7fCRocL&#10;f9JwyEaUEE4NKrA5942UqbXkMU1CT1y4U4gec4HRSB3xUsJ9J2dVNZceHZcGiz1tLbXnw49XsHs1&#10;C9PWGO2u1s4N4/dpb96VenwYX5YgMo35X3xzf+gyv3qewvWbcoJ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6DSnBAAAA3QAAAA8AAAAAAAAAAAAAAAAAmAIAAGRycy9kb3du&#10;cmV2LnhtbFBLBQYAAAAABAAEAPUAAACGAwAAAAA=&#10;" fillcolor="white [3201]" strokeweight=".5pt">
                  <v:stroke joinstyle="round"/>
                  <v:textbox>
                    <w:txbxContent>
                      <w:p w:rsidR="00707BD6" w:rsidRDefault="00707BD6" w:rsidP="00090EDC">
                        <w:pPr>
                          <w:pStyle w:val="a8"/>
                          <w:spacing w:before="0" w:beforeAutospacing="0" w:after="0" w:afterAutospacing="0"/>
                          <w:jc w:val="center"/>
                          <w:rPr>
                            <w:sz w:val="15"/>
                            <w:szCs w:val="15"/>
                          </w:rPr>
                        </w:pPr>
                        <w:r>
                          <w:rPr>
                            <w:rFonts w:ascii="Times New Roman" w:hint="eastAsia"/>
                            <w:kern w:val="2"/>
                            <w:sz w:val="15"/>
                            <w:szCs w:val="15"/>
                          </w:rPr>
                          <w:t>采集回放仪</w:t>
                        </w:r>
                      </w:p>
                    </w:txbxContent>
                  </v:textbox>
                </v:shape>
                <v:shape id="Text Box 1053" o:spid="_x0000_s1055" type="#_x0000_t202" style="position:absolute;left:33572;top:3125;width:9309;height:2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2xcEA&#10;AADdAAAADwAAAGRycy9kb3ducmV2LnhtbERPTUsDMRC9C/6HMII3m7UF2W6bFpUqBU9uxfOwmSah&#10;m8mSpNv13zeC4G0e73PW28n3YqSYXGAFj7MKBHEXtGOj4Ovw9lCDSBlZYx+YFPxQgu3m9maNjQ4X&#10;/qSxzUaUEE4NKrA5D42UqbPkMc3CQFy4Y4gec4HRSB3xUsJ9L+dV9SQ9Oi4NFgd6tdSd2rNXsHsx&#10;S9PVGO2u1s6N0/fxw7wrdX83Pa9AZJryv/jPvddlfrVYwO835QS5u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NsXBAAAA3QAAAA8AAAAAAAAAAAAAAAAAmAIAAGRycy9kb3du&#10;cmV2LnhtbFBLBQYAAAAABAAEAPUAAACGAwAAAAA=&#10;" fillcolor="white [3201]" strokeweight=".5pt">
                  <v:stroke joinstyle="round"/>
                  <v:textbox>
                    <w:txbxContent>
                      <w:p w:rsidR="00707BD6" w:rsidRDefault="00707BD6" w:rsidP="00090EDC">
                        <w:pPr>
                          <w:pStyle w:val="a8"/>
                          <w:spacing w:before="0" w:beforeAutospacing="0" w:after="0" w:afterAutospacing="0"/>
                          <w:jc w:val="center"/>
                        </w:pPr>
                        <w:r>
                          <w:rPr>
                            <w:rFonts w:ascii="Times New Roman" w:hint="eastAsia"/>
                            <w:kern w:val="2"/>
                            <w:sz w:val="15"/>
                            <w:szCs w:val="15"/>
                          </w:rPr>
                          <w:t>频谱仪</w:t>
                        </w:r>
                      </w:p>
                    </w:txbxContent>
                  </v:textbox>
                </v:shape>
                <v:line id="直接连接符 15" o:spid="_x0000_s1056" style="position:absolute;flip:y;visibility:visible;mso-wrap-style:square" from="29400,4586" to="33566,4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Zh8EAAADdAAAADwAAAGRycy9kb3ducmV2LnhtbERPS4vCMBC+C/6HMMJeRNNdRaQaRboq&#10;HtfXfWzGtthMShO1+uuNsOBtPr7nTOeNKcWNaldYVvDdj0AQp1YXnCk47Fe9MQjnkTWWlknBgxzM&#10;Z+3WFGNt77yl285nIoSwi1FB7n0VS+nSnAy6vq2IA3e2tUEfYJ1JXeM9hJtS/kTRSBosODTkWFGS&#10;U3rZXY2CpzltxzzcP/5w/Tz+dpPihMtEqa9Os5iA8NT4j/jfvdFhfjQYwvubcIK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M1mHwQAAAN0AAAAPAAAAAAAAAAAAAAAA&#10;AKECAABkcnMvZG93bnJldi54bWxQSwUGAAAAAAQABAD5AAAAjwMAAAAA&#10;" strokecolor="black [3213]" strokeweight=".5pt">
                  <v:stroke endarrow="block" joinstyle="miter"/>
                </v:line>
                <v:shape id="Text Box 1051" o:spid="_x0000_s1057" type="#_x0000_t202" style="position:absolute;left:6570;top:3072;width:9309;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CsEA&#10;AADbAAAADwAAAGRycy9kb3ducmV2LnhtbESPQWsCMRSE74X+h/AEbzVrD7JdjaLFlkJP1dLzY/NM&#10;gpuXJUnX9d83BcHjMDPfMKvN6DsxUEwusIL5rAJB3Abt2Cj4Pr491SBSRtbYBSYFV0qwWT8+rLDR&#10;4cJfNByyEQXCqUEFNue+kTK1ljymWeiJi3cK0WMuMhqpI14K3HfyuaoW0qPjsmCxp1dL7fnw6xXs&#10;d+bFtDVGu6+1c8P4c/o070pNJ+N2CSLTmO/hW/tDK6gX8P+l/A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wwrBAAAA2wAAAA8AAAAAAAAAAAAAAAAAmAIAAGRycy9kb3du&#10;cmV2LnhtbFBLBQYAAAAABAAEAPUAAACGAwAAAAA=&#10;" fillcolor="white [3201]" strokeweight=".5pt">
                  <v:stroke joinstyle="round"/>
                  <v:textbox>
                    <w:txbxContent>
                      <w:p w:rsidR="00707BD6" w:rsidRDefault="00707BD6" w:rsidP="00090EDC">
                        <w:pPr>
                          <w:pStyle w:val="a8"/>
                          <w:spacing w:before="0" w:beforeAutospacing="0" w:after="0" w:afterAutospacing="0"/>
                          <w:jc w:val="center"/>
                        </w:pPr>
                        <w:r>
                          <w:rPr>
                            <w:rFonts w:ascii="Times New Roman" w:hint="eastAsia"/>
                            <w:kern w:val="2"/>
                            <w:sz w:val="15"/>
                            <w:szCs w:val="15"/>
                          </w:rPr>
                          <w:t>信号发生器</w:t>
                        </w:r>
                      </w:p>
                    </w:txbxContent>
                  </v:textbox>
                </v:shape>
                <v:line id="直接连接符 87" o:spid="_x0000_s1058" style="position:absolute;flip:y;visibility:visible;mso-wrap-style:square" from="15867,4608" to="20032,4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8tccQAAADbAAAADwAAAGRycy9kb3ducmV2LnhtbESPQWvCQBSE7wX/w/IEL0U3irQhdRVJ&#10;VXqsib0/s69JaPZtyG5N4q/vFgo9DjPzDbPZDaYRN+pcbVnBchGBIC6srrlUcMmP8xiE88gaG8uk&#10;YCQHu+3kYYOJtj2f6Zb5UgQIuwQVVN63iZSuqMigW9iWOHiftjPog+xKqTvsA9w0chVFT9JgzWGh&#10;wpbSioqv7NsouJvrOeZ1Pr7j6f7x+pjWVzykSs2mw/4FhKfB/4f/2m9aQfwMv1/C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y1xxAAAANsAAAAPAAAAAAAAAAAA&#10;AAAAAKECAABkcnMvZG93bnJldi54bWxQSwUGAAAAAAQABAD5AAAAkgMAAAAA&#10;" strokecolor="black [3213]" strokeweight=".5pt">
                  <v:stroke endarrow="block" joinstyle="miter"/>
                </v:line>
                <w10:anchorlock/>
              </v:group>
            </w:pict>
          </mc:Fallback>
        </mc:AlternateContent>
      </w:r>
    </w:p>
    <w:p w:rsidR="007136CC" w:rsidRPr="007136CC" w:rsidRDefault="007136CC" w:rsidP="007136CC">
      <w:pPr>
        <w:autoSpaceDE w:val="0"/>
        <w:autoSpaceDN w:val="0"/>
        <w:adjustRightInd w:val="0"/>
        <w:spacing w:before="240" w:after="240" w:line="360" w:lineRule="auto"/>
        <w:jc w:val="center"/>
        <w:rPr>
          <w:rFonts w:ascii="黑体" w:eastAsia="黑体" w:hAnsi="黑体" w:cs="黑体"/>
          <w:kern w:val="0"/>
          <w:szCs w:val="21"/>
        </w:rPr>
      </w:pPr>
      <w:r>
        <w:rPr>
          <w:rFonts w:ascii="黑体" w:eastAsia="黑体" w:hAnsi="黑体" w:cs="黑体" w:hint="eastAsia"/>
          <w:kern w:val="0"/>
          <w:szCs w:val="21"/>
        </w:rPr>
        <w:t xml:space="preserve">图3 </w:t>
      </w:r>
      <w:r>
        <w:rPr>
          <w:rFonts w:ascii="黑体" w:eastAsia="黑体" w:hAnsi="黑体" w:cs="黑体"/>
          <w:kern w:val="0"/>
          <w:szCs w:val="21"/>
        </w:rPr>
        <w:t>信号采集回放</w:t>
      </w:r>
      <w:r>
        <w:rPr>
          <w:rFonts w:ascii="黑体" w:eastAsia="黑体" w:hAnsi="黑体" w:cs="黑体" w:hint="eastAsia"/>
          <w:kern w:val="0"/>
          <w:szCs w:val="21"/>
        </w:rPr>
        <w:t>带宽测试流程图</w:t>
      </w:r>
    </w:p>
    <w:p w:rsidR="00022564" w:rsidRDefault="00A7684D">
      <w:pPr>
        <w:autoSpaceDE w:val="0"/>
        <w:autoSpaceDN w:val="0"/>
        <w:adjustRightInd w:val="0"/>
        <w:spacing w:line="360" w:lineRule="auto"/>
        <w:ind w:firstLineChars="200" w:firstLine="420"/>
        <w:rPr>
          <w:color w:val="000000"/>
          <w:kern w:val="0"/>
          <w:szCs w:val="21"/>
        </w:rPr>
      </w:pPr>
      <w:r>
        <w:rPr>
          <w:rFonts w:hint="eastAsia"/>
          <w:color w:val="000000"/>
          <w:kern w:val="0"/>
          <w:szCs w:val="21"/>
        </w:rPr>
        <w:t>测试步骤如下：</w:t>
      </w:r>
    </w:p>
    <w:p w:rsidR="00BA248E" w:rsidRPr="00BA248E" w:rsidRDefault="00A7684D" w:rsidP="000F5F51">
      <w:pPr>
        <w:pStyle w:val="ac"/>
        <w:numPr>
          <w:ilvl w:val="0"/>
          <w:numId w:val="23"/>
        </w:numPr>
        <w:autoSpaceDE w:val="0"/>
        <w:autoSpaceDN w:val="0"/>
        <w:adjustRightInd w:val="0"/>
        <w:spacing w:line="360" w:lineRule="auto"/>
        <w:ind w:firstLineChars="0"/>
        <w:rPr>
          <w:color w:val="000000"/>
          <w:kern w:val="0"/>
          <w:szCs w:val="21"/>
        </w:rPr>
      </w:pPr>
      <w:r>
        <w:rPr>
          <w:rFonts w:hint="eastAsia"/>
          <w:color w:val="000000"/>
          <w:kern w:val="0"/>
          <w:szCs w:val="21"/>
        </w:rPr>
        <w:t>按图</w:t>
      </w:r>
      <w:r>
        <w:rPr>
          <w:rFonts w:hint="eastAsia"/>
          <w:color w:val="000000"/>
          <w:kern w:val="0"/>
          <w:szCs w:val="21"/>
        </w:rPr>
        <w:t>3</w:t>
      </w:r>
      <w:r>
        <w:rPr>
          <w:rFonts w:hint="eastAsia"/>
          <w:color w:val="000000"/>
          <w:kern w:val="0"/>
          <w:szCs w:val="21"/>
        </w:rPr>
        <w:t>连接设备</w:t>
      </w:r>
      <w:r w:rsidRPr="003C5192">
        <w:rPr>
          <w:rFonts w:hint="eastAsia"/>
          <w:color w:val="000000"/>
          <w:kern w:val="0"/>
          <w:szCs w:val="21"/>
        </w:rPr>
        <w:t>。</w:t>
      </w:r>
      <w:r w:rsidR="00BA248E" w:rsidRPr="003C5192">
        <w:rPr>
          <w:rFonts w:hint="eastAsia"/>
          <w:color w:val="000000"/>
          <w:kern w:val="0"/>
          <w:szCs w:val="21"/>
        </w:rPr>
        <w:t>根据被检测采集回放仪所支持的最大带宽设置信号发生器的输出信号；</w:t>
      </w:r>
    </w:p>
    <w:p w:rsidR="00BA248E" w:rsidRPr="00BA248E" w:rsidRDefault="00BA248E" w:rsidP="000F5F51">
      <w:pPr>
        <w:pStyle w:val="ac"/>
        <w:numPr>
          <w:ilvl w:val="0"/>
          <w:numId w:val="23"/>
        </w:numPr>
        <w:autoSpaceDE w:val="0"/>
        <w:autoSpaceDN w:val="0"/>
        <w:adjustRightInd w:val="0"/>
        <w:spacing w:line="360" w:lineRule="auto"/>
        <w:ind w:firstLineChars="0"/>
        <w:rPr>
          <w:color w:val="000000"/>
          <w:kern w:val="0"/>
          <w:szCs w:val="21"/>
        </w:rPr>
      </w:pPr>
      <w:r w:rsidRPr="003C5192">
        <w:rPr>
          <w:rFonts w:hint="eastAsia"/>
          <w:color w:val="000000"/>
          <w:kern w:val="0"/>
          <w:szCs w:val="21"/>
        </w:rPr>
        <w:t>利用采集回放仪对信号发生器的输出信号进行采集、存储和回放操作；</w:t>
      </w:r>
    </w:p>
    <w:p w:rsidR="00BA248E" w:rsidRPr="00AB42D7" w:rsidRDefault="00032563" w:rsidP="000F5F51">
      <w:pPr>
        <w:pStyle w:val="ac"/>
        <w:numPr>
          <w:ilvl w:val="0"/>
          <w:numId w:val="23"/>
        </w:numPr>
        <w:autoSpaceDE w:val="0"/>
        <w:autoSpaceDN w:val="0"/>
        <w:adjustRightInd w:val="0"/>
        <w:spacing w:line="360" w:lineRule="auto"/>
        <w:ind w:firstLineChars="0"/>
        <w:rPr>
          <w:color w:val="000000"/>
          <w:kern w:val="0"/>
          <w:szCs w:val="21"/>
        </w:rPr>
      </w:pPr>
      <w:r w:rsidRPr="003C5192">
        <w:rPr>
          <w:rFonts w:hint="eastAsia"/>
          <w:color w:val="000000"/>
          <w:kern w:val="0"/>
          <w:szCs w:val="21"/>
        </w:rPr>
        <w:t>使用频谱仪的最大功率保持功能，利用频谱仪测量回放信号的最高频率</w:t>
      </w:r>
      <m:oMath>
        <m:sSub>
          <m:sSubPr>
            <m:ctrlPr>
              <w:rPr>
                <w:rFonts w:ascii="Cambria Math" w:hAnsi="Cambria Math"/>
                <w:color w:val="000000"/>
                <w:kern w:val="0"/>
                <w:szCs w:val="21"/>
              </w:rPr>
            </m:ctrlPr>
          </m:sSubPr>
          <m:e>
            <m:r>
              <w:rPr>
                <w:rFonts w:ascii="Cambria Math" w:hAnsi="Cambria Math" w:hint="eastAsia"/>
                <w:color w:val="000000"/>
                <w:kern w:val="0"/>
                <w:szCs w:val="21"/>
              </w:rPr>
              <m:t>f</m:t>
            </m:r>
          </m:e>
          <m:sub>
            <m:r>
              <w:rPr>
                <w:rFonts w:ascii="Cambria Math" w:hAnsi="Cambria Math"/>
                <w:color w:val="000000"/>
                <w:kern w:val="0"/>
                <w:szCs w:val="21"/>
              </w:rPr>
              <m:t>max</m:t>
            </m:r>
          </m:sub>
        </m:sSub>
      </m:oMath>
      <w:r w:rsidRPr="003C5192">
        <w:rPr>
          <w:rFonts w:hint="eastAsia"/>
          <w:color w:val="000000"/>
          <w:kern w:val="0"/>
          <w:szCs w:val="21"/>
        </w:rPr>
        <w:t>和最低频率</w:t>
      </w:r>
      <m:oMath>
        <m:sSub>
          <m:sSubPr>
            <m:ctrlPr>
              <w:rPr>
                <w:rFonts w:ascii="Cambria Math" w:hAnsi="Cambria Math"/>
                <w:color w:val="000000"/>
                <w:kern w:val="0"/>
                <w:szCs w:val="21"/>
              </w:rPr>
            </m:ctrlPr>
          </m:sSubPr>
          <m:e>
            <m:r>
              <w:rPr>
                <w:rFonts w:ascii="Cambria Math" w:hAnsi="Cambria Math" w:hint="eastAsia"/>
                <w:color w:val="000000"/>
                <w:kern w:val="0"/>
                <w:szCs w:val="21"/>
              </w:rPr>
              <m:t>f</m:t>
            </m:r>
          </m:e>
          <m:sub>
            <m:r>
              <w:rPr>
                <w:rFonts w:ascii="Cambria Math" w:hAnsi="Cambria Math"/>
                <w:color w:val="000000"/>
                <w:kern w:val="0"/>
                <w:szCs w:val="21"/>
              </w:rPr>
              <m:t>min</m:t>
            </m:r>
          </m:sub>
        </m:sSub>
      </m:oMath>
      <w:r w:rsidRPr="003C5192">
        <w:rPr>
          <w:rFonts w:hint="eastAsia"/>
          <w:color w:val="000000"/>
          <w:kern w:val="0"/>
          <w:szCs w:val="21"/>
        </w:rPr>
        <w:t>，计算回放信号带宽</w:t>
      </w:r>
      <m:oMath>
        <m:sSub>
          <m:sSubPr>
            <m:ctrlPr>
              <w:rPr>
                <w:rFonts w:ascii="Cambria Math" w:hAnsi="Cambria Math"/>
                <w:color w:val="000000"/>
                <w:kern w:val="0"/>
                <w:szCs w:val="21"/>
              </w:rPr>
            </m:ctrlPr>
          </m:sSubPr>
          <m:e>
            <m:r>
              <w:rPr>
                <w:rFonts w:ascii="Cambria Math" w:hAnsi="Cambria Math" w:hint="eastAsia"/>
                <w:color w:val="000000"/>
                <w:kern w:val="0"/>
                <w:szCs w:val="21"/>
              </w:rPr>
              <m:t>f</m:t>
            </m:r>
          </m:e>
          <m:sub>
            <m:r>
              <w:rPr>
                <w:rFonts w:ascii="Cambria Math" w:hAnsi="Cambria Math"/>
                <w:color w:val="000000"/>
                <w:kern w:val="0"/>
                <w:szCs w:val="21"/>
              </w:rPr>
              <m:t>max</m:t>
            </m:r>
          </m:sub>
        </m:sSub>
        <m:r>
          <m:rPr>
            <m:sty m:val="p"/>
          </m:rPr>
          <w:rPr>
            <w:rFonts w:ascii="Cambria Math" w:hAnsi="Cambria Math"/>
            <w:color w:val="000000"/>
            <w:kern w:val="0"/>
            <w:szCs w:val="21"/>
          </w:rPr>
          <m:t>-</m:t>
        </m:r>
        <m:sSub>
          <m:sSubPr>
            <m:ctrlPr>
              <w:rPr>
                <w:rFonts w:ascii="Cambria Math" w:hAnsi="Cambria Math"/>
                <w:color w:val="000000"/>
                <w:kern w:val="0"/>
                <w:szCs w:val="21"/>
              </w:rPr>
            </m:ctrlPr>
          </m:sSubPr>
          <m:e>
            <m:r>
              <w:rPr>
                <w:rFonts w:ascii="Cambria Math" w:hAnsi="Cambria Math" w:hint="eastAsia"/>
                <w:color w:val="000000"/>
                <w:kern w:val="0"/>
                <w:szCs w:val="21"/>
              </w:rPr>
              <m:t>f</m:t>
            </m:r>
          </m:e>
          <m:sub>
            <m:r>
              <w:rPr>
                <w:rFonts w:ascii="Cambria Math" w:hAnsi="Cambria Math"/>
                <w:color w:val="000000"/>
                <w:kern w:val="0"/>
                <w:szCs w:val="21"/>
              </w:rPr>
              <m:t>m</m:t>
            </m:r>
            <m:r>
              <w:rPr>
                <w:rFonts w:ascii="Cambria Math" w:hAnsi="Cambria Math" w:hint="eastAsia"/>
                <w:color w:val="000000"/>
                <w:kern w:val="0"/>
                <w:szCs w:val="21"/>
              </w:rPr>
              <m:t>in</m:t>
            </m:r>
          </m:sub>
        </m:sSub>
      </m:oMath>
      <w:r w:rsidRPr="003C5192">
        <w:rPr>
          <w:color w:val="000000"/>
          <w:kern w:val="0"/>
          <w:szCs w:val="21"/>
        </w:rPr>
        <w:t>；</w:t>
      </w:r>
    </w:p>
    <w:p w:rsidR="00AB42D7" w:rsidRPr="00BA248E" w:rsidRDefault="00E523D0" w:rsidP="000F5F51">
      <w:pPr>
        <w:pStyle w:val="ac"/>
        <w:numPr>
          <w:ilvl w:val="0"/>
          <w:numId w:val="23"/>
        </w:numPr>
        <w:autoSpaceDE w:val="0"/>
        <w:autoSpaceDN w:val="0"/>
        <w:adjustRightInd w:val="0"/>
        <w:spacing w:line="360" w:lineRule="auto"/>
        <w:ind w:firstLineChars="0"/>
        <w:rPr>
          <w:color w:val="000000"/>
          <w:kern w:val="0"/>
          <w:szCs w:val="21"/>
        </w:rPr>
      </w:pPr>
      <w:r w:rsidRPr="003C5192">
        <w:rPr>
          <w:rFonts w:hint="eastAsia"/>
          <w:color w:val="000000"/>
          <w:kern w:val="0"/>
          <w:szCs w:val="21"/>
        </w:rPr>
        <w:t>判断</w:t>
      </w:r>
      <w:r w:rsidR="00AB42D7" w:rsidRPr="003C5192">
        <w:rPr>
          <w:rFonts w:hint="eastAsia"/>
          <w:color w:val="000000"/>
          <w:kern w:val="0"/>
          <w:szCs w:val="21"/>
        </w:rPr>
        <w:t>计算得到的带宽</w:t>
      </w:r>
      <w:r w:rsidRPr="003C5192">
        <w:rPr>
          <w:rFonts w:hint="eastAsia"/>
          <w:color w:val="000000"/>
          <w:kern w:val="0"/>
          <w:szCs w:val="21"/>
        </w:rPr>
        <w:t>是否</w:t>
      </w:r>
      <w:r w:rsidR="00AB42D7" w:rsidRPr="003C5192">
        <w:rPr>
          <w:rFonts w:hint="eastAsia"/>
          <w:color w:val="000000"/>
          <w:kern w:val="0"/>
          <w:szCs w:val="21"/>
        </w:rPr>
        <w:t>均大于表</w:t>
      </w:r>
      <w:r w:rsidR="00AB42D7" w:rsidRPr="003C5192">
        <w:rPr>
          <w:rFonts w:hint="eastAsia"/>
          <w:color w:val="000000"/>
          <w:kern w:val="0"/>
          <w:szCs w:val="21"/>
        </w:rPr>
        <w:t>2</w:t>
      </w:r>
      <w:r w:rsidR="00AB42D7" w:rsidRPr="003C5192">
        <w:rPr>
          <w:rFonts w:hint="eastAsia"/>
          <w:color w:val="000000"/>
          <w:kern w:val="0"/>
          <w:szCs w:val="21"/>
        </w:rPr>
        <w:t>所列出的各卫星导航信号采集回放最小带宽值。</w:t>
      </w:r>
    </w:p>
    <w:p w:rsidR="00022564" w:rsidRDefault="00A7684D">
      <w:pPr>
        <w:pStyle w:val="Style3"/>
        <w:spacing w:before="312" w:after="312" w:line="360" w:lineRule="auto"/>
        <w:rPr>
          <w:bCs w:val="0"/>
        </w:rPr>
      </w:pPr>
      <w:r>
        <w:rPr>
          <w:bCs w:val="0"/>
        </w:rPr>
        <w:t>5.</w:t>
      </w:r>
      <w:r>
        <w:rPr>
          <w:rFonts w:hint="eastAsia"/>
          <w:bCs w:val="0"/>
        </w:rPr>
        <w:t>5</w:t>
      </w:r>
      <w:r>
        <w:rPr>
          <w:bCs w:val="0"/>
        </w:rPr>
        <w:t>.</w:t>
      </w:r>
      <w:r w:rsidR="00103D25">
        <w:rPr>
          <w:bCs w:val="0"/>
        </w:rPr>
        <w:t>4</w:t>
      </w:r>
      <w:r>
        <w:rPr>
          <w:rFonts w:hint="eastAsia"/>
          <w:bCs w:val="0"/>
        </w:rPr>
        <w:t xml:space="preserve"> </w:t>
      </w:r>
      <w:r>
        <w:rPr>
          <w:bCs w:val="0"/>
        </w:rPr>
        <w:t xml:space="preserve"> </w:t>
      </w:r>
      <w:r>
        <w:rPr>
          <w:rFonts w:hint="eastAsia"/>
          <w:bCs w:val="0"/>
        </w:rPr>
        <w:t>信号</w:t>
      </w:r>
      <w:r w:rsidR="0037090B">
        <w:rPr>
          <w:rFonts w:hint="eastAsia"/>
          <w:bCs w:val="0"/>
        </w:rPr>
        <w:t>量化位数</w:t>
      </w:r>
    </w:p>
    <w:p w:rsidR="00022564" w:rsidRPr="00032563" w:rsidRDefault="00A7684D" w:rsidP="00032563">
      <w:pPr>
        <w:autoSpaceDE w:val="0"/>
        <w:autoSpaceDN w:val="0"/>
        <w:adjustRightInd w:val="0"/>
        <w:spacing w:before="240" w:after="240" w:line="360" w:lineRule="auto"/>
        <w:ind w:firstLineChars="200" w:firstLine="420"/>
        <w:rPr>
          <w:color w:val="000000"/>
          <w:kern w:val="0"/>
          <w:szCs w:val="21"/>
        </w:rPr>
      </w:pPr>
      <w:r w:rsidRPr="00AB42D7">
        <w:rPr>
          <w:rFonts w:hint="eastAsia"/>
        </w:rPr>
        <w:t>参考采集回放仪产品说明书中的存储格式说明文件。</w:t>
      </w:r>
      <w:r>
        <w:rPr>
          <w:rFonts w:ascii="黑体" w:eastAsia="黑体" w:hAnsi="黑体" w:cs="黑体" w:hint="eastAsia"/>
          <w:kern w:val="0"/>
          <w:szCs w:val="21"/>
        </w:rPr>
        <w:t xml:space="preserve">  </w:t>
      </w:r>
      <w:r>
        <w:rPr>
          <w:color w:val="000000"/>
          <w:kern w:val="0"/>
          <w:szCs w:val="21"/>
        </w:rPr>
        <w:t xml:space="preserve">           </w:t>
      </w:r>
      <w:r>
        <w:rPr>
          <w:rFonts w:hint="eastAsia"/>
          <w:color w:val="000000"/>
          <w:kern w:val="0"/>
          <w:szCs w:val="21"/>
        </w:rPr>
        <w:t xml:space="preserve"> </w:t>
      </w:r>
      <w:r>
        <w:rPr>
          <w:color w:val="000000"/>
          <w:kern w:val="0"/>
          <w:szCs w:val="21"/>
        </w:rPr>
        <w:t xml:space="preserve">     </w:t>
      </w:r>
      <w:r>
        <w:rPr>
          <w:rFonts w:hint="eastAsia"/>
          <w:color w:val="000000"/>
          <w:kern w:val="0"/>
          <w:szCs w:val="21"/>
        </w:rPr>
        <w:t xml:space="preserve"> </w:t>
      </w:r>
      <w:r>
        <w:rPr>
          <w:rFonts w:ascii="黑体" w:eastAsia="黑体" w:hAnsi="黑体" w:cs="黑体" w:hint="eastAsia"/>
          <w:kern w:val="0"/>
          <w:szCs w:val="21"/>
        </w:rPr>
        <w:t xml:space="preserve"> </w:t>
      </w:r>
    </w:p>
    <w:p w:rsidR="00A215D9" w:rsidRDefault="00A215D9">
      <w:pPr>
        <w:pStyle w:val="Style3"/>
        <w:spacing w:before="312" w:after="312" w:line="360" w:lineRule="auto"/>
        <w:rPr>
          <w:bCs w:val="0"/>
        </w:rPr>
      </w:pPr>
      <w:r w:rsidRPr="00AB42D7">
        <w:rPr>
          <w:bCs w:val="0"/>
        </w:rPr>
        <w:t>5.5.</w:t>
      </w:r>
      <w:r w:rsidR="00103D25">
        <w:rPr>
          <w:bCs w:val="0"/>
        </w:rPr>
        <w:t>5</w:t>
      </w:r>
      <w:r w:rsidRPr="00AB42D7">
        <w:rPr>
          <w:bCs w:val="0"/>
        </w:rPr>
        <w:t xml:space="preserve"> </w:t>
      </w:r>
      <w:r w:rsidR="00AB42D7">
        <w:rPr>
          <w:bCs w:val="0"/>
        </w:rPr>
        <w:t xml:space="preserve"> </w:t>
      </w:r>
      <w:r w:rsidRPr="00AB42D7">
        <w:rPr>
          <w:rFonts w:hint="eastAsia"/>
          <w:bCs w:val="0"/>
        </w:rPr>
        <w:t>无杂散动态范围</w:t>
      </w:r>
    </w:p>
    <w:p w:rsidR="00292831" w:rsidRDefault="00292831" w:rsidP="00AC16B8">
      <w:pPr>
        <w:autoSpaceDE w:val="0"/>
        <w:autoSpaceDN w:val="0"/>
        <w:adjustRightInd w:val="0"/>
        <w:spacing w:line="360" w:lineRule="auto"/>
        <w:ind w:firstLineChars="200" w:firstLine="420"/>
        <w:jc w:val="left"/>
        <w:rPr>
          <w:color w:val="000000"/>
          <w:kern w:val="0"/>
          <w:szCs w:val="21"/>
        </w:rPr>
      </w:pPr>
      <w:r>
        <w:rPr>
          <w:rFonts w:hint="eastAsia"/>
          <w:color w:val="000000"/>
          <w:kern w:val="0"/>
          <w:szCs w:val="21"/>
        </w:rPr>
        <w:t>测试框图见图</w:t>
      </w:r>
      <w:r w:rsidR="00AB42D7">
        <w:rPr>
          <w:rFonts w:hint="eastAsia"/>
          <w:color w:val="000000"/>
          <w:kern w:val="0"/>
          <w:szCs w:val="21"/>
        </w:rPr>
        <w:t>3</w:t>
      </w:r>
      <w:r>
        <w:rPr>
          <w:rFonts w:hint="eastAsia"/>
          <w:color w:val="000000"/>
          <w:kern w:val="0"/>
          <w:szCs w:val="21"/>
        </w:rPr>
        <w:t>。测试步骤如下：</w:t>
      </w:r>
    </w:p>
    <w:p w:rsidR="00320629" w:rsidRPr="00FC4A4C" w:rsidRDefault="00292831" w:rsidP="00FC4A4C">
      <w:pPr>
        <w:pStyle w:val="ac"/>
        <w:numPr>
          <w:ilvl w:val="0"/>
          <w:numId w:val="24"/>
        </w:numPr>
        <w:autoSpaceDE w:val="0"/>
        <w:autoSpaceDN w:val="0"/>
        <w:adjustRightInd w:val="0"/>
        <w:spacing w:line="360" w:lineRule="auto"/>
        <w:ind w:firstLineChars="0"/>
        <w:rPr>
          <w:color w:val="000000"/>
          <w:kern w:val="0"/>
          <w:szCs w:val="21"/>
        </w:rPr>
      </w:pPr>
      <w:r w:rsidRPr="003C5192">
        <w:rPr>
          <w:rFonts w:hint="eastAsia"/>
          <w:color w:val="000000"/>
          <w:kern w:val="0"/>
          <w:szCs w:val="21"/>
        </w:rPr>
        <w:t>按图</w:t>
      </w:r>
      <w:r w:rsidR="00BB7321" w:rsidRPr="003C5192">
        <w:rPr>
          <w:rFonts w:hint="eastAsia"/>
          <w:color w:val="000000"/>
          <w:kern w:val="0"/>
          <w:szCs w:val="21"/>
        </w:rPr>
        <w:t>3</w:t>
      </w:r>
      <w:r w:rsidR="0086209F" w:rsidRPr="003C5192">
        <w:rPr>
          <w:rFonts w:hint="eastAsia"/>
          <w:color w:val="000000"/>
          <w:kern w:val="0"/>
          <w:szCs w:val="21"/>
        </w:rPr>
        <w:t>连接设备，</w:t>
      </w:r>
      <w:r w:rsidR="00FC4A4C">
        <w:rPr>
          <w:rFonts w:hint="eastAsia"/>
          <w:color w:val="000000"/>
          <w:kern w:val="0"/>
          <w:szCs w:val="21"/>
        </w:rPr>
        <w:t>设置信号发生器输出正弦波，频率设置为被测采集回放</w:t>
      </w:r>
      <w:proofErr w:type="gramStart"/>
      <w:r w:rsidR="00FC4A4C">
        <w:rPr>
          <w:rFonts w:hint="eastAsia"/>
          <w:color w:val="000000"/>
          <w:kern w:val="0"/>
          <w:szCs w:val="21"/>
        </w:rPr>
        <w:t>仪支持</w:t>
      </w:r>
      <w:proofErr w:type="gramEnd"/>
      <w:r w:rsidR="00FC4A4C">
        <w:rPr>
          <w:rFonts w:hint="eastAsia"/>
          <w:color w:val="000000"/>
          <w:kern w:val="0"/>
          <w:szCs w:val="21"/>
        </w:rPr>
        <w:t>的</w:t>
      </w:r>
      <w:r w:rsidR="00BD2C8C">
        <w:rPr>
          <w:rFonts w:hint="eastAsia"/>
          <w:color w:val="000000"/>
          <w:kern w:val="0"/>
          <w:szCs w:val="21"/>
        </w:rPr>
        <w:t>卫星</w:t>
      </w:r>
      <w:r w:rsidR="009332BF" w:rsidRPr="003C5192">
        <w:rPr>
          <w:rFonts w:hint="eastAsia"/>
          <w:color w:val="000000"/>
          <w:kern w:val="0"/>
          <w:szCs w:val="21"/>
        </w:rPr>
        <w:t>导航信号频点</w:t>
      </w:r>
      <w:r w:rsidR="00FC4A4C">
        <w:rPr>
          <w:rFonts w:hint="eastAsia"/>
          <w:color w:val="000000"/>
          <w:kern w:val="0"/>
          <w:szCs w:val="21"/>
        </w:rPr>
        <w:t>，</w:t>
      </w:r>
      <w:r w:rsidR="009332BF" w:rsidRPr="00FC4A4C">
        <w:rPr>
          <w:rFonts w:hint="eastAsia"/>
          <w:color w:val="000000"/>
          <w:kern w:val="0"/>
          <w:szCs w:val="21"/>
        </w:rPr>
        <w:t>输出功率设置为被检测采集回放仪射频输入</w:t>
      </w:r>
      <w:proofErr w:type="gramStart"/>
      <w:r w:rsidR="009332BF" w:rsidRPr="00FC4A4C">
        <w:rPr>
          <w:rFonts w:hint="eastAsia"/>
          <w:color w:val="000000"/>
          <w:kern w:val="0"/>
          <w:szCs w:val="21"/>
        </w:rPr>
        <w:t>端允许</w:t>
      </w:r>
      <w:proofErr w:type="gramEnd"/>
      <w:r w:rsidR="009332BF" w:rsidRPr="00FC4A4C">
        <w:rPr>
          <w:rFonts w:hint="eastAsia"/>
          <w:color w:val="000000"/>
          <w:kern w:val="0"/>
          <w:szCs w:val="21"/>
        </w:rPr>
        <w:t>的最大采集信号输入功率；</w:t>
      </w:r>
      <w:r w:rsidR="00FC4A4C" w:rsidRPr="00FC4A4C">
        <w:rPr>
          <w:rFonts w:hint="eastAsia"/>
          <w:color w:val="000000"/>
          <w:kern w:val="0"/>
          <w:szCs w:val="21"/>
        </w:rPr>
        <w:t xml:space="preserve"> </w:t>
      </w:r>
    </w:p>
    <w:p w:rsidR="0086209F" w:rsidRPr="003C5192" w:rsidRDefault="008776E4" w:rsidP="000F5F51">
      <w:pPr>
        <w:pStyle w:val="ac"/>
        <w:numPr>
          <w:ilvl w:val="0"/>
          <w:numId w:val="24"/>
        </w:numPr>
        <w:autoSpaceDE w:val="0"/>
        <w:autoSpaceDN w:val="0"/>
        <w:adjustRightInd w:val="0"/>
        <w:spacing w:line="360" w:lineRule="auto"/>
        <w:ind w:firstLineChars="0"/>
        <w:rPr>
          <w:color w:val="000000"/>
          <w:kern w:val="0"/>
          <w:szCs w:val="21"/>
        </w:rPr>
      </w:pPr>
      <w:r w:rsidRPr="005D07B5">
        <w:rPr>
          <w:rFonts w:hint="eastAsia"/>
          <w:color w:val="000000"/>
          <w:kern w:val="0"/>
          <w:szCs w:val="21"/>
        </w:rPr>
        <w:t>采集回放</w:t>
      </w:r>
      <w:proofErr w:type="gramStart"/>
      <w:r w:rsidRPr="005D07B5">
        <w:rPr>
          <w:rFonts w:hint="eastAsia"/>
          <w:color w:val="000000"/>
          <w:kern w:val="0"/>
          <w:szCs w:val="21"/>
        </w:rPr>
        <w:t>仪按照</w:t>
      </w:r>
      <w:proofErr w:type="gramEnd"/>
      <w:r w:rsidRPr="005D07B5">
        <w:rPr>
          <w:rFonts w:hint="eastAsia"/>
          <w:color w:val="000000"/>
          <w:kern w:val="0"/>
          <w:szCs w:val="21"/>
        </w:rPr>
        <w:t>最大采集带宽</w:t>
      </w:r>
      <w:r>
        <w:rPr>
          <w:rFonts w:hint="eastAsia"/>
          <w:color w:val="000000"/>
          <w:kern w:val="0"/>
          <w:szCs w:val="21"/>
        </w:rPr>
        <w:t>对</w:t>
      </w:r>
      <w:r w:rsidR="001D27FF">
        <w:rPr>
          <w:rFonts w:hint="eastAsia"/>
          <w:color w:val="000000"/>
          <w:kern w:val="0"/>
          <w:szCs w:val="21"/>
        </w:rPr>
        <w:t>信号发生器的输出信号</w:t>
      </w:r>
      <w:r>
        <w:rPr>
          <w:rFonts w:hint="eastAsia"/>
          <w:color w:val="000000"/>
          <w:kern w:val="0"/>
          <w:szCs w:val="21"/>
        </w:rPr>
        <w:t>进行</w:t>
      </w:r>
      <w:r w:rsidRPr="005D07B5">
        <w:rPr>
          <w:rFonts w:hint="eastAsia"/>
          <w:color w:val="000000"/>
          <w:kern w:val="0"/>
          <w:szCs w:val="21"/>
        </w:rPr>
        <w:t>采集</w:t>
      </w:r>
      <w:r>
        <w:rPr>
          <w:rFonts w:hint="eastAsia"/>
          <w:color w:val="000000"/>
          <w:kern w:val="0"/>
          <w:szCs w:val="21"/>
        </w:rPr>
        <w:t>和存储，</w:t>
      </w:r>
      <w:r w:rsidRPr="005D07B5">
        <w:rPr>
          <w:rFonts w:hint="eastAsia"/>
          <w:color w:val="000000"/>
          <w:kern w:val="0"/>
          <w:szCs w:val="21"/>
        </w:rPr>
        <w:t>将回放信号功率设置为最大值进行回放操作</w:t>
      </w:r>
      <w:r w:rsidR="00A54174" w:rsidRPr="003C5192">
        <w:rPr>
          <w:rFonts w:hint="eastAsia"/>
          <w:color w:val="000000"/>
          <w:kern w:val="0"/>
          <w:szCs w:val="21"/>
        </w:rPr>
        <w:t>；</w:t>
      </w:r>
    </w:p>
    <w:p w:rsidR="0086209F" w:rsidRPr="003C5192" w:rsidRDefault="0086209F" w:rsidP="000F5F51">
      <w:pPr>
        <w:pStyle w:val="ac"/>
        <w:numPr>
          <w:ilvl w:val="0"/>
          <w:numId w:val="24"/>
        </w:numPr>
        <w:autoSpaceDE w:val="0"/>
        <w:autoSpaceDN w:val="0"/>
        <w:adjustRightInd w:val="0"/>
        <w:spacing w:line="360" w:lineRule="auto"/>
        <w:ind w:firstLineChars="0"/>
        <w:rPr>
          <w:color w:val="000000"/>
          <w:kern w:val="0"/>
          <w:szCs w:val="21"/>
        </w:rPr>
      </w:pPr>
      <w:r>
        <w:rPr>
          <w:rFonts w:hint="eastAsia"/>
          <w:color w:val="000000"/>
          <w:kern w:val="0"/>
          <w:szCs w:val="21"/>
        </w:rPr>
        <w:t>用频谱仪对回放信号进行观察，</w:t>
      </w:r>
      <w:r w:rsidR="00A54174">
        <w:rPr>
          <w:rFonts w:hint="eastAsia"/>
          <w:color w:val="000000"/>
          <w:kern w:val="0"/>
          <w:szCs w:val="21"/>
        </w:rPr>
        <w:t>判断回放信号在被测导航信号发射带宽内的谐波和杂波成分的最大功率值和峰值功率之差的绝对值是否满足无杂散动态范围精度要求。</w:t>
      </w:r>
    </w:p>
    <w:p w:rsidR="00B17CB0" w:rsidRDefault="00B17CB0" w:rsidP="00B17CB0">
      <w:pPr>
        <w:pStyle w:val="Style3"/>
        <w:spacing w:before="312" w:after="312" w:line="360" w:lineRule="auto"/>
        <w:rPr>
          <w:bCs w:val="0"/>
        </w:rPr>
      </w:pPr>
      <w:r>
        <w:rPr>
          <w:rFonts w:hint="eastAsia"/>
          <w:bCs w:val="0"/>
        </w:rPr>
        <w:lastRenderedPageBreak/>
        <w:t>5.5.</w:t>
      </w:r>
      <w:r w:rsidR="00103D25">
        <w:rPr>
          <w:rFonts w:hint="eastAsia"/>
          <w:bCs w:val="0"/>
        </w:rPr>
        <w:t>6</w:t>
      </w:r>
      <w:r>
        <w:rPr>
          <w:bCs w:val="0"/>
        </w:rPr>
        <w:t xml:space="preserve"> </w:t>
      </w:r>
      <w:r>
        <w:rPr>
          <w:rFonts w:hint="eastAsia"/>
          <w:bCs w:val="0"/>
        </w:rPr>
        <w:t xml:space="preserve"> 载噪比回放测试一致性</w:t>
      </w:r>
    </w:p>
    <w:p w:rsidR="00B17CB0" w:rsidRDefault="00B17CB0" w:rsidP="00B17CB0">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t>测试框图见图</w:t>
      </w:r>
      <w:r w:rsidR="00032563">
        <w:rPr>
          <w:rFonts w:hint="eastAsia"/>
          <w:color w:val="000000"/>
          <w:kern w:val="0"/>
          <w:szCs w:val="21"/>
        </w:rPr>
        <w:t>4</w:t>
      </w:r>
      <w:r>
        <w:rPr>
          <w:rFonts w:hint="eastAsia"/>
          <w:color w:val="000000"/>
          <w:kern w:val="0"/>
          <w:szCs w:val="21"/>
        </w:rPr>
        <w:t>和图</w:t>
      </w:r>
      <w:r w:rsidR="00032563">
        <w:rPr>
          <w:rFonts w:hint="eastAsia"/>
          <w:color w:val="000000"/>
          <w:kern w:val="0"/>
          <w:szCs w:val="21"/>
        </w:rPr>
        <w:t>5</w:t>
      </w:r>
      <w:r>
        <w:rPr>
          <w:rFonts w:hint="eastAsia"/>
          <w:color w:val="000000"/>
          <w:kern w:val="0"/>
          <w:szCs w:val="21"/>
        </w:rPr>
        <w:t>。</w:t>
      </w:r>
    </w:p>
    <w:p w:rsidR="00B17CB0" w:rsidRDefault="00B17CB0" w:rsidP="00B17CB0">
      <w:pPr>
        <w:autoSpaceDE w:val="0"/>
        <w:autoSpaceDN w:val="0"/>
        <w:adjustRightInd w:val="0"/>
        <w:spacing w:before="240" w:after="240" w:line="360" w:lineRule="auto"/>
        <w:ind w:firstLineChars="200" w:firstLine="420"/>
        <w:rPr>
          <w:rFonts w:ascii="黑体" w:eastAsia="黑体" w:hAnsi="黑体" w:cs="黑体"/>
          <w:color w:val="000000"/>
          <w:kern w:val="0"/>
          <w:szCs w:val="21"/>
        </w:rPr>
      </w:pPr>
      <w:r>
        <w:rPr>
          <w:noProof/>
        </w:rPr>
        <mc:AlternateContent>
          <mc:Choice Requires="wpc">
            <w:drawing>
              <wp:inline distT="0" distB="0" distL="0" distR="0" wp14:anchorId="02B567C9" wp14:editId="045B3CD3">
                <wp:extent cx="5287617" cy="1564005"/>
                <wp:effectExtent l="0" t="0" r="0" b="0"/>
                <wp:docPr id="1069" name="画布 106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 name="Line 1074"/>
                        <wps:cNvCnPr>
                          <a:cxnSpLocks noChangeShapeType="1"/>
                        </wps:cNvCnPr>
                        <wps:spPr bwMode="auto">
                          <a:xfrm>
                            <a:off x="2444117" y="827403"/>
                            <a:ext cx="266702"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1075"/>
                        <wps:cNvCnPr>
                          <a:cxnSpLocks noChangeShapeType="1"/>
                        </wps:cNvCnPr>
                        <wps:spPr bwMode="auto">
                          <a:xfrm>
                            <a:off x="3846584" y="443801"/>
                            <a:ext cx="266702"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076"/>
                        <wps:cNvCnPr>
                          <a:cxnSpLocks noChangeShapeType="1"/>
                        </wps:cNvCnPr>
                        <wps:spPr bwMode="auto">
                          <a:xfrm>
                            <a:off x="3894290" y="1235004"/>
                            <a:ext cx="266702"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Rectangle 1077"/>
                        <wps:cNvSpPr>
                          <a:spLocks noChangeArrowheads="1"/>
                        </wps:cNvSpPr>
                        <wps:spPr bwMode="auto">
                          <a:xfrm>
                            <a:off x="4113886" y="302201"/>
                            <a:ext cx="809706" cy="292101"/>
                          </a:xfrm>
                          <a:prstGeom prst="rect">
                            <a:avLst/>
                          </a:prstGeom>
                          <a:solidFill>
                            <a:srgbClr val="FFFFFF"/>
                          </a:solidFill>
                          <a:ln w="9525">
                            <a:solidFill>
                              <a:srgbClr val="000000"/>
                            </a:solidFill>
                            <a:miter lim="800000"/>
                            <a:headEnd/>
                            <a:tailEnd/>
                          </a:ln>
                        </wps:spPr>
                        <wps:txbx>
                          <w:txbxContent>
                            <w:p w:rsidR="00707BD6" w:rsidRDefault="00707BD6" w:rsidP="00B17CB0">
                              <w:pPr>
                                <w:jc w:val="center"/>
                              </w:pPr>
                              <w:r>
                                <w:rPr>
                                  <w:rFonts w:hint="eastAsia"/>
                                  <w:sz w:val="15"/>
                                  <w:szCs w:val="15"/>
                                </w:rPr>
                                <w:t>信号数据文件</w:t>
                              </w:r>
                            </w:p>
                          </w:txbxContent>
                        </wps:txbx>
                        <wps:bodyPr rot="0" vert="horz" wrap="square" lIns="91440" tIns="45720" rIns="91440" bIns="45720" anchor="t" anchorCtr="0" upright="1">
                          <a:noAutofit/>
                        </wps:bodyPr>
                      </wps:wsp>
                      <wps:wsp>
                        <wps:cNvPr id="25" name="Rectangle 1078"/>
                        <wps:cNvSpPr>
                          <a:spLocks noChangeArrowheads="1"/>
                        </wps:cNvSpPr>
                        <wps:spPr bwMode="auto">
                          <a:xfrm>
                            <a:off x="4166692" y="1093403"/>
                            <a:ext cx="809606" cy="292101"/>
                          </a:xfrm>
                          <a:prstGeom prst="rect">
                            <a:avLst/>
                          </a:prstGeom>
                          <a:solidFill>
                            <a:srgbClr val="FFFFFF"/>
                          </a:solidFill>
                          <a:ln w="9525">
                            <a:solidFill>
                              <a:srgbClr val="000000"/>
                            </a:solidFill>
                            <a:miter lim="800000"/>
                            <a:headEnd/>
                            <a:tailEnd/>
                          </a:ln>
                        </wps:spPr>
                        <wps:txbx>
                          <w:txbxContent>
                            <w:p w:rsidR="00707BD6" w:rsidRDefault="00707BD6" w:rsidP="00B17CB0">
                              <w:pPr>
                                <w:jc w:val="center"/>
                                <w:rPr>
                                  <w:sz w:val="15"/>
                                  <w:szCs w:val="15"/>
                                </w:rPr>
                              </w:pPr>
                              <w:r>
                                <w:rPr>
                                  <w:rFonts w:hint="eastAsia"/>
                                  <w:sz w:val="15"/>
                                  <w:szCs w:val="15"/>
                                </w:rPr>
                                <w:t>导航数据文件</w:t>
                              </w:r>
                            </w:p>
                          </w:txbxContent>
                        </wps:txbx>
                        <wps:bodyPr rot="0" vert="horz" wrap="square" lIns="91440" tIns="45720" rIns="91440" bIns="45720" anchor="t" anchorCtr="0" upright="1">
                          <a:noAutofit/>
                        </wps:bodyPr>
                      </wps:wsp>
                      <wps:wsp>
                        <wps:cNvPr id="26" name="AutoShape 1079"/>
                        <wps:cNvCnPr>
                          <a:cxnSpLocks noChangeShapeType="1"/>
                        </wps:cNvCnPr>
                        <wps:spPr bwMode="auto">
                          <a:xfrm rot="10800000" flipV="1">
                            <a:off x="2970521" y="445101"/>
                            <a:ext cx="7600" cy="776602"/>
                          </a:xfrm>
                          <a:prstGeom prst="bentConnector3">
                            <a:avLst>
                              <a:gd name="adj1" fmla="val 3316667"/>
                            </a:avLst>
                          </a:prstGeom>
                          <a:noFill/>
                          <a:ln w="1270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7" name="Rectangle 1094"/>
                        <wps:cNvSpPr>
                          <a:spLocks noChangeArrowheads="1"/>
                        </wps:cNvSpPr>
                        <wps:spPr bwMode="auto">
                          <a:xfrm>
                            <a:off x="1735412" y="671802"/>
                            <a:ext cx="685805" cy="317501"/>
                          </a:xfrm>
                          <a:prstGeom prst="rect">
                            <a:avLst/>
                          </a:prstGeom>
                          <a:solidFill>
                            <a:srgbClr val="FFFFFF"/>
                          </a:solidFill>
                          <a:ln w="9525">
                            <a:solidFill>
                              <a:srgbClr val="000000"/>
                            </a:solidFill>
                            <a:miter lim="800000"/>
                            <a:headEnd/>
                            <a:tailEnd/>
                          </a:ln>
                        </wps:spPr>
                        <wps:txbx>
                          <w:txbxContent>
                            <w:p w:rsidR="00707BD6" w:rsidRDefault="00707BD6" w:rsidP="00B17CB0">
                              <w:pPr>
                                <w:jc w:val="center"/>
                                <w:rPr>
                                  <w:sz w:val="15"/>
                                  <w:szCs w:val="15"/>
                                </w:rPr>
                              </w:pPr>
                              <w:proofErr w:type="gramStart"/>
                              <w:r>
                                <w:rPr>
                                  <w:rFonts w:hint="eastAsia"/>
                                  <w:sz w:val="15"/>
                                  <w:szCs w:val="15"/>
                                </w:rPr>
                                <w:t>功分器</w:t>
                              </w:r>
                              <w:proofErr w:type="gramEnd"/>
                            </w:p>
                          </w:txbxContent>
                        </wps:txbx>
                        <wps:bodyPr rot="0" vert="horz" wrap="square" lIns="91440" tIns="45720" rIns="91440" bIns="45720" anchor="t" anchorCtr="0" upright="1">
                          <a:noAutofit/>
                        </wps:bodyPr>
                      </wps:wsp>
                      <wps:wsp>
                        <wps:cNvPr id="29" name="Rectangle 1095"/>
                        <wps:cNvSpPr>
                          <a:spLocks noChangeArrowheads="1"/>
                        </wps:cNvSpPr>
                        <wps:spPr bwMode="auto">
                          <a:xfrm>
                            <a:off x="2973380" y="299001"/>
                            <a:ext cx="872762" cy="292101"/>
                          </a:xfrm>
                          <a:prstGeom prst="rect">
                            <a:avLst/>
                          </a:prstGeom>
                          <a:solidFill>
                            <a:srgbClr val="FFFFFF"/>
                          </a:solidFill>
                          <a:ln w="9525">
                            <a:solidFill>
                              <a:srgbClr val="000000"/>
                            </a:solidFill>
                            <a:miter lim="800000"/>
                            <a:headEnd/>
                            <a:tailEnd/>
                          </a:ln>
                        </wps:spPr>
                        <wps:txbx>
                          <w:txbxContent>
                            <w:p w:rsidR="00707BD6" w:rsidRDefault="00707BD6" w:rsidP="00B17CB0">
                              <w:pPr>
                                <w:jc w:val="center"/>
                                <w:rPr>
                                  <w:sz w:val="15"/>
                                  <w:szCs w:val="15"/>
                                </w:rPr>
                              </w:pPr>
                              <w:r>
                                <w:rPr>
                                  <w:rFonts w:hint="eastAsia"/>
                                  <w:sz w:val="15"/>
                                  <w:szCs w:val="15"/>
                                </w:rPr>
                                <w:t>采集回放仪</w:t>
                              </w:r>
                            </w:p>
                          </w:txbxContent>
                        </wps:txbx>
                        <wps:bodyPr rot="0" vert="horz" wrap="square" lIns="91440" tIns="45720" rIns="91440" bIns="45720" anchor="t" anchorCtr="0" upright="1">
                          <a:noAutofit/>
                        </wps:bodyPr>
                      </wps:wsp>
                      <wps:wsp>
                        <wps:cNvPr id="30" name="Rectangle 1096"/>
                        <wps:cNvSpPr>
                          <a:spLocks noChangeArrowheads="1"/>
                        </wps:cNvSpPr>
                        <wps:spPr bwMode="auto">
                          <a:xfrm>
                            <a:off x="2973039" y="1068003"/>
                            <a:ext cx="915149" cy="292101"/>
                          </a:xfrm>
                          <a:prstGeom prst="rect">
                            <a:avLst/>
                          </a:prstGeom>
                          <a:solidFill>
                            <a:srgbClr val="FFFFFF"/>
                          </a:solidFill>
                          <a:ln w="9525">
                            <a:solidFill>
                              <a:srgbClr val="000000"/>
                            </a:solidFill>
                            <a:miter lim="800000"/>
                            <a:headEnd/>
                            <a:tailEnd/>
                          </a:ln>
                        </wps:spPr>
                        <wps:txbx>
                          <w:txbxContent>
                            <w:p w:rsidR="00707BD6" w:rsidRDefault="00707BD6" w:rsidP="00B17CB0">
                              <w:pPr>
                                <w:jc w:val="center"/>
                              </w:pPr>
                              <w:r>
                                <w:rPr>
                                  <w:rFonts w:asciiTheme="minorEastAsia" w:eastAsiaTheme="minorEastAsia" w:hAnsiTheme="minorEastAsia" w:cstheme="minorEastAsia" w:hint="eastAsia"/>
                                  <w:sz w:val="15"/>
                                  <w:szCs w:val="15"/>
                                </w:rPr>
                                <w:t>GNSS测量接收机</w:t>
                              </w:r>
                            </w:p>
                          </w:txbxContent>
                        </wps:txbx>
                        <wps:bodyPr rot="0" vert="horz" wrap="square" lIns="91440" tIns="45720" rIns="91440" bIns="45720" anchor="t" anchorCtr="0" upright="1">
                          <a:noAutofit/>
                        </wps:bodyPr>
                      </wps:wsp>
                      <wps:wsp>
                        <wps:cNvPr id="70" name="Rectangle 1096"/>
                        <wps:cNvSpPr>
                          <a:spLocks noChangeArrowheads="1"/>
                        </wps:cNvSpPr>
                        <wps:spPr bwMode="auto">
                          <a:xfrm>
                            <a:off x="537809" y="671802"/>
                            <a:ext cx="915035" cy="292100"/>
                          </a:xfrm>
                          <a:prstGeom prst="rect">
                            <a:avLst/>
                          </a:prstGeom>
                          <a:solidFill>
                            <a:srgbClr val="FFFFFF"/>
                          </a:solidFill>
                          <a:ln w="9525">
                            <a:solidFill>
                              <a:srgbClr val="000000"/>
                            </a:solidFill>
                            <a:miter lim="800000"/>
                            <a:headEnd/>
                            <a:tailEnd/>
                          </a:ln>
                        </wps:spPr>
                        <wps:txbx>
                          <w:txbxContent>
                            <w:p w:rsidR="00707BD6" w:rsidRDefault="00707BD6" w:rsidP="00D55CEC">
                              <w:pPr>
                                <w:pStyle w:val="a8"/>
                                <w:spacing w:before="0" w:beforeAutospacing="0" w:after="0" w:afterAutospacing="0"/>
                                <w:jc w:val="center"/>
                              </w:pPr>
                              <w:r>
                                <w:rPr>
                                  <w:kern w:val="2"/>
                                  <w:sz w:val="15"/>
                                  <w:szCs w:val="15"/>
                                </w:rPr>
                                <w:t>卫星</w:t>
                              </w:r>
                              <w:r>
                                <w:rPr>
                                  <w:rFonts w:hint="eastAsia"/>
                                  <w:kern w:val="2"/>
                                  <w:sz w:val="15"/>
                                  <w:szCs w:val="15"/>
                                </w:rPr>
                                <w:t>信号模拟器</w:t>
                              </w:r>
                            </w:p>
                          </w:txbxContent>
                        </wps:txbx>
                        <wps:bodyPr rot="0" vert="horz" wrap="square" lIns="91440" tIns="45720" rIns="91440" bIns="45720" anchor="t" anchorCtr="0" upright="1">
                          <a:noAutofit/>
                        </wps:bodyPr>
                      </wps:wsp>
                      <wps:wsp>
                        <wps:cNvPr id="71" name="Line 1074"/>
                        <wps:cNvCnPr>
                          <a:cxnSpLocks noChangeShapeType="1"/>
                        </wps:cNvCnPr>
                        <wps:spPr bwMode="auto">
                          <a:xfrm>
                            <a:off x="1469447" y="827403"/>
                            <a:ext cx="266065"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2B567C9" id="画布 1069" o:spid="_x0000_s1059" editas="canvas" style="width:416.35pt;height:123.15pt;mso-position-horizontal-relative:char;mso-position-vertical-relative:line" coordsize="52870,15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">
                <v:shape id="_x0000_s1060" type="#_x0000_t75" style="position:absolute;width:52870;height:15640;visibility:visible;mso-wrap-style:square">
                  <v:fill o:detectmouseclick="t"/>
                  <v:path o:connecttype="none"/>
                </v:shape>
                <v:line id="Line 1074" o:spid="_x0000_s1061" style="position:absolute;visibility:visible;mso-wrap-style:square" from="24441,8274" to="27108,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PiV8QAAADbAAAADwAAAGRycy9kb3ducmV2LnhtbESPQWvCQBSE74X+h+UVvDWb5KCSuoZS&#10;sFQPQo2l9PbIviah2bdhd43x37tCweMwM98wq3IyvRjJ+c6ygixJQRDXVnfcKDhWm+clCB+QNfaW&#10;ScGFPJTrx4cVFtqe+ZPGQ2hEhLAvUEEbwlBI6euWDPrEDsTR+7XOYIjSNVI7PEe46WWepnNpsOO4&#10;0OJAby3Vf4eTUVCPfjSL/HsrN1S9Tz97+7VrrFKzp+n1BUSgKdzD/+0PrSDP4PYl/gC5v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Q+JXxAAAANsAAAAPAAAAAAAAAAAA&#10;AAAAAKECAABkcnMvZG93bnJldi54bWxQSwUGAAAAAAQABAD5AAAAkgMAAAAA&#10;" strokeweight="1pt">
                  <v:stroke endarrow="block"/>
                </v:line>
                <v:line id="Line 1075" o:spid="_x0000_s1062" style="position:absolute;visibility:visible;mso-wrap-style:square" from="38465,4438" to="41132,4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8IMMAAADbAAAADwAAAGRycy9kb3ducmV2LnhtbESPQWvCQBSE7wX/w/KE3pqNOdQSsxER&#10;FO2hoGkRb4/sMwlm34bsGtN/3xWEHoeZ+YbJlqNpxUC9aywrmEUxCOLS6oYrBd/F5u0DhPPIGlvL&#10;pOCXHCzzyUuGqbZ3PtBw9JUIEHYpKqi971IpXVmTQRfZjjh4F9sb9EH2ldQ93gPctDKJ43dpsOGw&#10;UGNH65rK6/FmFJSDG8w8Oe3lhorteP6yP5+VVep1Oq4WIDyN/j/8bO+0giSBx5fwA2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RfCDDAAAA2wAAAA8AAAAAAAAAAAAA&#10;AAAAoQIAAGRycy9kb3ducmV2LnhtbFBLBQYAAAAABAAEAPkAAACRAwAAAAA=&#10;" strokeweight="1pt">
                  <v:stroke endarrow="block"/>
                </v:line>
                <v:line id="Line 1076" o:spid="_x0000_s1063" style="position:absolute;visibility:visible;mso-wrap-style:square" from="38942,12350" to="41609,12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3Zu8MAAADbAAAADwAAAGRycy9kb3ducmV2LnhtbESPQYvCMBSE78L+h/AWvGlqBV2qUWTB&#10;RT0I2hXx9mjetmWbl9LEWv+9EQSPw8x8w8yXnalES40rLSsYDSMQxJnVJecKftP14AuE88gaK8uk&#10;4E4OlouP3hwTbW98oPbocxEg7BJUUHhfJ1K6rCCDbmhr4uD92cagD7LJpW7wFuCmknEUTaTBksNC&#10;gTV9F5T9H69GQda61kzj81auKf3pLnt72uVWqf5nt5qB8NT5d/jV3mgF8Ri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d2bvDAAAA2wAAAA8AAAAAAAAAAAAA&#10;AAAAoQIAAGRycy9kb3ducmV2LnhtbFBLBQYAAAAABAAEAPkAAACRAwAAAAA=&#10;" strokeweight="1pt">
                  <v:stroke endarrow="block"/>
                </v:line>
                <v:rect id="Rectangle 1077" o:spid="_x0000_s1064" style="position:absolute;left:41138;top:3022;width:80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707BD6" w:rsidRDefault="00707BD6" w:rsidP="00B17CB0">
                        <w:pPr>
                          <w:jc w:val="center"/>
                        </w:pPr>
                        <w:r>
                          <w:rPr>
                            <w:rFonts w:hint="eastAsia"/>
                            <w:sz w:val="15"/>
                            <w:szCs w:val="15"/>
                          </w:rPr>
                          <w:t>信号数据文件</w:t>
                        </w:r>
                      </w:p>
                    </w:txbxContent>
                  </v:textbox>
                </v:rect>
                <v:rect id="Rectangle 1078" o:spid="_x0000_s1065" style="position:absolute;left:41666;top:10934;width:8096;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707BD6" w:rsidRDefault="00707BD6" w:rsidP="00B17CB0">
                        <w:pPr>
                          <w:jc w:val="center"/>
                          <w:rPr>
                            <w:sz w:val="15"/>
                            <w:szCs w:val="15"/>
                          </w:rPr>
                        </w:pPr>
                        <w:r>
                          <w:rPr>
                            <w:rFonts w:hint="eastAsia"/>
                            <w:sz w:val="15"/>
                            <w:szCs w:val="15"/>
                          </w:rPr>
                          <w:t>导航数据文件</w:t>
                        </w:r>
                      </w:p>
                    </w:txbxContent>
                  </v:textbox>
                </v:rect>
                <v:shape id="AutoShape 1079" o:spid="_x0000_s1066" type="#_x0000_t34" style="position:absolute;left:29705;top:4451;width:76;height:7766;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j7xsQAAADbAAAADwAAAGRycy9kb3ducmV2LnhtbESPUWvCQBCE3wv9D8cW+lYv2iIl9RRb&#10;KAhSUNsKvi25NRea20tzq4n/3hMEH4eZ+YaZzHpfqyO1sQpsYDjIQBEXwVZcGvj5/nx6BRUF2WId&#10;mAycKMJsen83wdyGjtd03EipEoRjjgacSJNrHQtHHuMgNMTJ24fWoyTZltq22CW4r/Uoy8baY8Vp&#10;wWFDH46Kv83BG+hxLb/istVzt/xyq/325f1/tzDm8aGfv4ES6uUWvrYX1sBoDJcv6Qfo6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mPvGxAAAANsAAAAPAAAAAAAAAAAA&#10;AAAAAKECAABkcnMvZG93bnJldi54bWxQSwUGAAAAAAQABAD5AAAAkgMAAAAA&#10;" adj="716400" strokeweight="1pt">
                  <v:stroke startarrow="block" endarrow="block"/>
                </v:shape>
                <v:rect id="Rectangle 1094" o:spid="_x0000_s1067" style="position:absolute;left:17354;top:6718;width:6858;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707BD6" w:rsidRDefault="00707BD6" w:rsidP="00B17CB0">
                        <w:pPr>
                          <w:jc w:val="center"/>
                          <w:rPr>
                            <w:sz w:val="15"/>
                            <w:szCs w:val="15"/>
                          </w:rPr>
                        </w:pPr>
                        <w:proofErr w:type="gramStart"/>
                        <w:r>
                          <w:rPr>
                            <w:rFonts w:hint="eastAsia"/>
                            <w:sz w:val="15"/>
                            <w:szCs w:val="15"/>
                          </w:rPr>
                          <w:t>功分器</w:t>
                        </w:r>
                        <w:proofErr w:type="gramEnd"/>
                      </w:p>
                    </w:txbxContent>
                  </v:textbox>
                </v:rect>
                <v:rect id="Rectangle 1095" o:spid="_x0000_s1068" style="position:absolute;left:29733;top:2990;width:8728;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707BD6" w:rsidRDefault="00707BD6" w:rsidP="00B17CB0">
                        <w:pPr>
                          <w:jc w:val="center"/>
                          <w:rPr>
                            <w:sz w:val="15"/>
                            <w:szCs w:val="15"/>
                          </w:rPr>
                        </w:pPr>
                        <w:r>
                          <w:rPr>
                            <w:rFonts w:hint="eastAsia"/>
                            <w:sz w:val="15"/>
                            <w:szCs w:val="15"/>
                          </w:rPr>
                          <w:t>采集回放仪</w:t>
                        </w:r>
                      </w:p>
                    </w:txbxContent>
                  </v:textbox>
                </v:rect>
                <v:rect id="Rectangle 1096" o:spid="_x0000_s1069" style="position:absolute;left:29730;top:10680;width:9151;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707BD6" w:rsidRDefault="00707BD6" w:rsidP="00B17CB0">
                        <w:pPr>
                          <w:jc w:val="center"/>
                        </w:pPr>
                        <w:r>
                          <w:rPr>
                            <w:rFonts w:asciiTheme="minorEastAsia" w:eastAsiaTheme="minorEastAsia" w:hAnsiTheme="minorEastAsia" w:cstheme="minorEastAsia" w:hint="eastAsia"/>
                            <w:sz w:val="15"/>
                            <w:szCs w:val="15"/>
                          </w:rPr>
                          <w:t>GNSS测量接收机</w:t>
                        </w:r>
                      </w:p>
                    </w:txbxContent>
                  </v:textbox>
                </v:rect>
                <v:rect id="Rectangle 1096" o:spid="_x0000_s1070" style="position:absolute;left:5378;top:6718;width:9150;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CoPsEA&#10;AADbAAAADwAAAGRycy9kb3ducmV2LnhtbERPPW/CMBDdK/EfrENiKw5UopBiEKIKKiOEhe0aX5OU&#10;+BzZDqT8ejxUYnx638t1bxpxJedrywom4wQEcWF1zaWCU569zkH4gKyxsUwK/sjDejV4WWKq7Y0P&#10;dD2GUsQQ9ikqqEJoUyl9UZFBP7YtceR+rDMYInSl1A5vMdw0cpokM2mw5thQYUvbiorLsTMKvuvp&#10;Ce+HfJeYRfYW9n3+250/lRoN+80HiEB9eIr/3V9awXt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wqD7BAAAA2wAAAA8AAAAAAAAAAAAAAAAAmAIAAGRycy9kb3du&#10;cmV2LnhtbFBLBQYAAAAABAAEAPUAAACGAwAAAAA=&#10;">
                  <v:textbox>
                    <w:txbxContent>
                      <w:p w:rsidR="00707BD6" w:rsidRDefault="00707BD6" w:rsidP="00D55CEC">
                        <w:pPr>
                          <w:pStyle w:val="a8"/>
                          <w:spacing w:before="0" w:beforeAutospacing="0" w:after="0" w:afterAutospacing="0"/>
                          <w:jc w:val="center"/>
                        </w:pPr>
                        <w:r>
                          <w:rPr>
                            <w:kern w:val="2"/>
                            <w:sz w:val="15"/>
                            <w:szCs w:val="15"/>
                          </w:rPr>
                          <w:t>卫星</w:t>
                        </w:r>
                        <w:r>
                          <w:rPr>
                            <w:rFonts w:hint="eastAsia"/>
                            <w:kern w:val="2"/>
                            <w:sz w:val="15"/>
                            <w:szCs w:val="15"/>
                          </w:rPr>
                          <w:t>信号模拟器</w:t>
                        </w:r>
                      </w:p>
                    </w:txbxContent>
                  </v:textbox>
                </v:rect>
                <v:line id="Line 1074" o:spid="_x0000_s1071" style="position:absolute;visibility:visible;mso-wrap-style:square" from="14694,8274" to="17355,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DNSsQAAADbAAAADwAAAGRycy9kb3ducmV2LnhtbESPQWvCQBSE74X+h+UVequbeGhKdBUp&#10;pNgeBBNFvD2yzySYfRuya4z/3hWEHoeZ+YaZL0fTioF611hWEE8iEMSl1Q1XCnZF9vEFwnlkja1l&#10;UnAjB8vF68scU22vvKUh95UIEHYpKqi971IpXVmTQTexHXHwTrY36IPsK6l7vAa4aeU0ij6lwYbD&#10;Qo0dfddUnvOLUVAObjDJ9PArMyp+xuPG7v8qq9T727iagfA0+v/ws73WCpIYHl/CD5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8M1KxAAAANsAAAAPAAAAAAAAAAAA&#10;AAAAAKECAABkcnMvZG93bnJldi54bWxQSwUGAAAAAAQABAD5AAAAkgMAAAAA&#10;" strokeweight="1pt">
                  <v:stroke endarrow="block"/>
                </v:line>
                <w10:anchorlock/>
              </v:group>
            </w:pict>
          </mc:Fallback>
        </mc:AlternateContent>
      </w:r>
    </w:p>
    <w:p w:rsidR="00B17CB0" w:rsidRDefault="00B17CB0" w:rsidP="00B17CB0">
      <w:pPr>
        <w:pStyle w:val="ab"/>
        <w:jc w:val="center"/>
        <w:rPr>
          <w:rFonts w:ascii="黑体" w:eastAsia="黑体" w:hAnsi="黑体" w:cs="黑体"/>
          <w:color w:val="000000"/>
          <w:szCs w:val="21"/>
        </w:rPr>
      </w:pPr>
      <w:r>
        <w:rPr>
          <w:rFonts w:ascii="黑体" w:eastAsia="黑体" w:hAnsi="黑体" w:cs="黑体" w:hint="eastAsia"/>
          <w:color w:val="000000"/>
          <w:szCs w:val="21"/>
        </w:rPr>
        <w:t>图</w:t>
      </w:r>
      <w:r w:rsidR="00032563">
        <w:rPr>
          <w:rFonts w:ascii="黑体" w:eastAsia="黑体" w:hAnsi="黑体" w:cs="黑体" w:hint="eastAsia"/>
          <w:color w:val="000000"/>
          <w:szCs w:val="21"/>
        </w:rPr>
        <w:t>4</w:t>
      </w:r>
      <w:r>
        <w:rPr>
          <w:rFonts w:ascii="黑体" w:eastAsia="黑体" w:hAnsi="黑体" w:cs="黑体" w:hint="eastAsia"/>
          <w:color w:val="000000"/>
          <w:szCs w:val="21"/>
        </w:rPr>
        <w:t xml:space="preserve"> 采集回放信号一致性测试流程图（采集/存储）</w:t>
      </w:r>
    </w:p>
    <w:p w:rsidR="00B17CB0" w:rsidRDefault="00B17CB0" w:rsidP="00B17CB0">
      <w:pPr>
        <w:autoSpaceDE w:val="0"/>
        <w:autoSpaceDN w:val="0"/>
        <w:adjustRightInd w:val="0"/>
        <w:spacing w:before="240" w:after="240" w:line="360" w:lineRule="auto"/>
        <w:jc w:val="center"/>
        <w:rPr>
          <w:rFonts w:ascii="黑体" w:eastAsia="黑体" w:hAnsi="黑体" w:cs="黑体"/>
          <w:color w:val="000000"/>
          <w:kern w:val="0"/>
          <w:szCs w:val="21"/>
        </w:rPr>
      </w:pPr>
      <w:r>
        <w:rPr>
          <w:noProof/>
        </w:rPr>
        <mc:AlternateContent>
          <mc:Choice Requires="wpc">
            <w:drawing>
              <wp:inline distT="0" distB="0" distL="0" distR="0" wp14:anchorId="3B3923FA" wp14:editId="1A25F692">
                <wp:extent cx="4343400" cy="664845"/>
                <wp:effectExtent l="0" t="0" r="0" b="0"/>
                <wp:docPr id="1098" name="画布 109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 name="Group 1111"/>
                        <wpg:cNvGrpSpPr>
                          <a:grpSpLocks/>
                        </wpg:cNvGrpSpPr>
                        <wpg:grpSpPr bwMode="auto">
                          <a:xfrm>
                            <a:off x="139065" y="234881"/>
                            <a:ext cx="4129325" cy="314986"/>
                            <a:chOff x="219" y="370"/>
                            <a:chExt cx="6503" cy="496"/>
                          </a:xfrm>
                        </wpg:grpSpPr>
                        <wps:wsp>
                          <wps:cNvPr id="10" name="Rectangle 1099"/>
                          <wps:cNvSpPr>
                            <a:spLocks noChangeArrowheads="1"/>
                          </wps:cNvSpPr>
                          <wps:spPr bwMode="auto">
                            <a:xfrm>
                              <a:off x="219" y="370"/>
                              <a:ext cx="1259" cy="459"/>
                            </a:xfrm>
                            <a:prstGeom prst="rect">
                              <a:avLst/>
                            </a:prstGeom>
                            <a:solidFill>
                              <a:srgbClr val="FFFFFF"/>
                            </a:solidFill>
                            <a:ln w="9525">
                              <a:solidFill>
                                <a:srgbClr val="000000"/>
                              </a:solidFill>
                              <a:miter lim="800000"/>
                              <a:headEnd/>
                              <a:tailEnd/>
                            </a:ln>
                          </wps:spPr>
                          <wps:txbx>
                            <w:txbxContent>
                              <w:p w:rsidR="00707BD6" w:rsidRDefault="00707BD6" w:rsidP="00B17CB0">
                                <w:pPr>
                                  <w:jc w:val="center"/>
                                </w:pPr>
                                <w:r>
                                  <w:rPr>
                                    <w:rFonts w:hint="eastAsia"/>
                                    <w:sz w:val="15"/>
                                    <w:szCs w:val="15"/>
                                  </w:rPr>
                                  <w:t>数据文件</w:t>
                                </w:r>
                              </w:p>
                            </w:txbxContent>
                          </wps:txbx>
                          <wps:bodyPr rot="0" vert="horz" wrap="square" lIns="91440" tIns="45720" rIns="91440" bIns="45720" anchor="t" anchorCtr="0" upright="1">
                            <a:noAutofit/>
                          </wps:bodyPr>
                        </wps:wsp>
                        <wps:wsp>
                          <wps:cNvPr id="11" name="Rectangle 1100"/>
                          <wps:cNvSpPr>
                            <a:spLocks noChangeArrowheads="1"/>
                          </wps:cNvSpPr>
                          <wps:spPr bwMode="auto">
                            <a:xfrm>
                              <a:off x="1920" y="395"/>
                              <a:ext cx="1259" cy="459"/>
                            </a:xfrm>
                            <a:prstGeom prst="rect">
                              <a:avLst/>
                            </a:prstGeom>
                            <a:solidFill>
                              <a:srgbClr val="FFFFFF"/>
                            </a:solidFill>
                            <a:ln w="9525">
                              <a:solidFill>
                                <a:srgbClr val="000000"/>
                              </a:solidFill>
                              <a:miter lim="800000"/>
                              <a:headEnd/>
                              <a:tailEnd/>
                            </a:ln>
                          </wps:spPr>
                          <wps:txbx>
                            <w:txbxContent>
                              <w:p w:rsidR="00707BD6" w:rsidRDefault="00707BD6" w:rsidP="00B17CB0">
                                <w:pPr>
                                  <w:jc w:val="center"/>
                                  <w:rPr>
                                    <w:sz w:val="15"/>
                                    <w:szCs w:val="15"/>
                                  </w:rPr>
                                </w:pPr>
                                <w:r>
                                  <w:rPr>
                                    <w:rFonts w:hint="eastAsia"/>
                                    <w:sz w:val="15"/>
                                    <w:szCs w:val="15"/>
                                  </w:rPr>
                                  <w:t>采集回放仪</w:t>
                                </w:r>
                              </w:p>
                            </w:txbxContent>
                          </wps:txbx>
                          <wps:bodyPr rot="0" vert="horz" wrap="square" lIns="91440" tIns="45720" rIns="91440" bIns="45720" anchor="t" anchorCtr="0" upright="1">
                            <a:noAutofit/>
                          </wps:bodyPr>
                        </wps:wsp>
                        <wps:wsp>
                          <wps:cNvPr id="12" name="Rectangle 1101"/>
                          <wps:cNvSpPr>
                            <a:spLocks noChangeArrowheads="1"/>
                          </wps:cNvSpPr>
                          <wps:spPr bwMode="auto">
                            <a:xfrm>
                              <a:off x="3620" y="406"/>
                              <a:ext cx="1401" cy="459"/>
                            </a:xfrm>
                            <a:prstGeom prst="rect">
                              <a:avLst/>
                            </a:prstGeom>
                            <a:solidFill>
                              <a:srgbClr val="FFFFFF"/>
                            </a:solidFill>
                            <a:ln w="9525">
                              <a:solidFill>
                                <a:srgbClr val="000000"/>
                              </a:solidFill>
                              <a:miter lim="800000"/>
                              <a:headEnd/>
                              <a:tailEnd/>
                            </a:ln>
                          </wps:spPr>
                          <wps:txbx>
                            <w:txbxContent>
                              <w:p w:rsidR="00707BD6" w:rsidRDefault="00707BD6" w:rsidP="00B17CB0">
                                <w:pPr>
                                  <w:jc w:val="center"/>
                                </w:pPr>
                                <w:r>
                                  <w:rPr>
                                    <w:rFonts w:asciiTheme="minorEastAsia" w:eastAsiaTheme="minorEastAsia" w:hAnsiTheme="minorEastAsia" w:cstheme="minorEastAsia" w:hint="eastAsia"/>
                                    <w:sz w:val="15"/>
                                    <w:szCs w:val="15"/>
                                  </w:rPr>
                                  <w:t>GNSS测量接收机</w:t>
                                </w:r>
                              </w:p>
                            </w:txbxContent>
                          </wps:txbx>
                          <wps:bodyPr rot="0" vert="horz" wrap="square" lIns="91440" tIns="45720" rIns="91440" bIns="45720" anchor="t" anchorCtr="0" upright="1">
                            <a:noAutofit/>
                          </wps:bodyPr>
                        </wps:wsp>
                        <wps:wsp>
                          <wps:cNvPr id="13" name="Rectangle 1102"/>
                          <wps:cNvSpPr>
                            <a:spLocks noChangeArrowheads="1"/>
                          </wps:cNvSpPr>
                          <wps:spPr bwMode="auto">
                            <a:xfrm>
                              <a:off x="5463" y="407"/>
                              <a:ext cx="1259" cy="459"/>
                            </a:xfrm>
                            <a:prstGeom prst="rect">
                              <a:avLst/>
                            </a:prstGeom>
                            <a:solidFill>
                              <a:srgbClr val="FFFFFF"/>
                            </a:solidFill>
                            <a:ln w="9525">
                              <a:solidFill>
                                <a:srgbClr val="000000"/>
                              </a:solidFill>
                              <a:miter lim="800000"/>
                              <a:headEnd/>
                              <a:tailEnd/>
                            </a:ln>
                          </wps:spPr>
                          <wps:txbx>
                            <w:txbxContent>
                              <w:p w:rsidR="00707BD6" w:rsidRDefault="00707BD6" w:rsidP="00B17CB0">
                                <w:pPr>
                                  <w:jc w:val="center"/>
                                  <w:rPr>
                                    <w:sz w:val="15"/>
                                    <w:szCs w:val="15"/>
                                  </w:rPr>
                                </w:pPr>
                                <w:r>
                                  <w:rPr>
                                    <w:rFonts w:hint="eastAsia"/>
                                    <w:sz w:val="15"/>
                                    <w:szCs w:val="15"/>
                                  </w:rPr>
                                  <w:t>导航数据文件</w:t>
                                </w:r>
                              </w:p>
                            </w:txbxContent>
                          </wps:txbx>
                          <wps:bodyPr rot="0" vert="horz" wrap="square" lIns="91440" tIns="45720" rIns="91440" bIns="45720" anchor="t" anchorCtr="0" upright="1">
                            <a:noAutofit/>
                          </wps:bodyPr>
                        </wps:wsp>
                        <wps:wsp>
                          <wps:cNvPr id="14" name="Line 1103"/>
                          <wps:cNvCnPr>
                            <a:cxnSpLocks noChangeShapeType="1"/>
                          </wps:cNvCnPr>
                          <wps:spPr bwMode="auto">
                            <a:xfrm>
                              <a:off x="1495" y="620"/>
                              <a:ext cx="419"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104"/>
                          <wps:cNvCnPr>
                            <a:cxnSpLocks noChangeShapeType="1"/>
                          </wps:cNvCnPr>
                          <wps:spPr bwMode="auto">
                            <a:xfrm>
                              <a:off x="3194" y="644"/>
                              <a:ext cx="419"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105"/>
                          <wps:cNvCnPr>
                            <a:cxnSpLocks noChangeShapeType="1"/>
                          </wps:cNvCnPr>
                          <wps:spPr bwMode="auto">
                            <a:xfrm>
                              <a:off x="5038" y="657"/>
                              <a:ext cx="419"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3B3923FA" id="画布 1098" o:spid="_x0000_s1072" editas="canvas" style="width:342pt;height:52.35pt;mso-position-horizontal-relative:char;mso-position-vertical-relative:line" coordsize="43434,6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">
                <v:shape id="_x0000_s1073" type="#_x0000_t75" style="position:absolute;width:43434;height:6648;visibility:visible;mso-wrap-style:square">
                  <v:fill o:detectmouseclick="t"/>
                  <v:path o:connecttype="none"/>
                </v:shape>
                <v:group id="Group 1111" o:spid="_x0000_s1074" style="position:absolute;left:1390;top:2348;width:41293;height:3150" coordorigin="219,370" coordsize="6503,4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1099" o:spid="_x0000_s1075" style="position:absolute;left:219;top:370;width:1259;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707BD6" w:rsidRDefault="00707BD6" w:rsidP="00B17CB0">
                          <w:pPr>
                            <w:jc w:val="center"/>
                          </w:pPr>
                          <w:r>
                            <w:rPr>
                              <w:rFonts w:hint="eastAsia"/>
                              <w:sz w:val="15"/>
                              <w:szCs w:val="15"/>
                            </w:rPr>
                            <w:t>数据文件</w:t>
                          </w:r>
                        </w:p>
                      </w:txbxContent>
                    </v:textbox>
                  </v:rect>
                  <v:rect id="Rectangle 1100" o:spid="_x0000_s1076" style="position:absolute;left:1920;top:395;width:1259;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707BD6" w:rsidRDefault="00707BD6" w:rsidP="00B17CB0">
                          <w:pPr>
                            <w:jc w:val="center"/>
                            <w:rPr>
                              <w:sz w:val="15"/>
                              <w:szCs w:val="15"/>
                            </w:rPr>
                          </w:pPr>
                          <w:r>
                            <w:rPr>
                              <w:rFonts w:hint="eastAsia"/>
                              <w:sz w:val="15"/>
                              <w:szCs w:val="15"/>
                            </w:rPr>
                            <w:t>采集回放仪</w:t>
                          </w:r>
                        </w:p>
                      </w:txbxContent>
                    </v:textbox>
                  </v:rect>
                  <v:rect id="Rectangle 1101" o:spid="_x0000_s1077" style="position:absolute;left:3620;top:406;width:1401;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707BD6" w:rsidRDefault="00707BD6" w:rsidP="00B17CB0">
                          <w:pPr>
                            <w:jc w:val="center"/>
                          </w:pPr>
                          <w:r>
                            <w:rPr>
                              <w:rFonts w:asciiTheme="minorEastAsia" w:eastAsiaTheme="minorEastAsia" w:hAnsiTheme="minorEastAsia" w:cstheme="minorEastAsia" w:hint="eastAsia"/>
                              <w:sz w:val="15"/>
                              <w:szCs w:val="15"/>
                            </w:rPr>
                            <w:t>GNSS测量接收机</w:t>
                          </w:r>
                        </w:p>
                      </w:txbxContent>
                    </v:textbox>
                  </v:rect>
                  <v:rect id="Rectangle 1102" o:spid="_x0000_s1078" style="position:absolute;left:5463;top:407;width:1259;height: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707BD6" w:rsidRDefault="00707BD6" w:rsidP="00B17CB0">
                          <w:pPr>
                            <w:jc w:val="center"/>
                            <w:rPr>
                              <w:sz w:val="15"/>
                              <w:szCs w:val="15"/>
                            </w:rPr>
                          </w:pPr>
                          <w:r>
                            <w:rPr>
                              <w:rFonts w:hint="eastAsia"/>
                              <w:sz w:val="15"/>
                              <w:szCs w:val="15"/>
                            </w:rPr>
                            <w:t>导航数据文件</w:t>
                          </w:r>
                        </w:p>
                      </w:txbxContent>
                    </v:textbox>
                  </v:rect>
                  <v:line id="Line 1103" o:spid="_x0000_s1079" style="position:absolute;visibility:visible;mso-wrap-style:square" from="1495,620" to="1914,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LcsEAAADbAAAADwAAAGRycy9kb3ducmV2LnhtbERPS4vCMBC+C/6HMMLeNLUsrlRjEUFR&#10;DwvrA/E2NGNbbCalibX++83Cgrf5+J4zTztTiZYaV1pWMB5FIIgzq0vOFZyO6+EUhPPIGivLpOBF&#10;DtJFvzfHRNsn/1B78LkIIewSVFB4XydSuqwgg25ka+LA3Wxj0AfY5FI3+AzhppJxFE2kwZJDQ4E1&#10;rQrK7oeHUZC1rjVf8WUn13TcdNdve97nVqmPQbecgfDU+bf4373VYf4n/P0SDp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WItywQAAANsAAAAPAAAAAAAAAAAAAAAA&#10;AKECAABkcnMvZG93bnJldi54bWxQSwUGAAAAAAQABAD5AAAAjwMAAAAA&#10;" strokeweight="1pt">
                    <v:stroke endarrow="block"/>
                  </v:line>
                  <v:line id="Line 1104" o:spid="_x0000_s1080" style="position:absolute;visibility:visible;mso-wrap-style:square" from="3194,644" to="3613,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Qu6cEAAADbAAAADwAAAGRycy9kb3ducmV2LnhtbERPS4vCMBC+C/6HMMLeNLWwrlRjEUFR&#10;DwvrA/E2NGNbbCalibX++83Cgrf5+J4zTztTiZYaV1pWMB5FIIgzq0vOFZyO6+EUhPPIGivLpOBF&#10;DtJFvzfHRNsn/1B78LkIIewSVFB4XydSuqwgg25ka+LA3Wxj0AfY5FI3+AzhppJxFE2kwZJDQ4E1&#10;rQrK7oeHUZC1rjVf8WUn13TcdNdve97nVqmPQbecgfDU+bf4373VYf4n/P0SDpC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FC7pwQAAANsAAAAPAAAAAAAAAAAAAAAA&#10;AKECAABkcnMvZG93bnJldi54bWxQSwUGAAAAAAQABAD5AAAAjwMAAAAA&#10;" strokeweight="1pt">
                    <v:stroke endarrow="block"/>
                  </v:line>
                  <v:line id="Line 1105" o:spid="_x0000_s1081" style="position:absolute;visibility:visible;mso-wrap-style:square" from="5038,657" to="5457,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awnsIAAADbAAAADwAAAGRycy9kb3ducmV2LnhtbERPTWuDQBC9B/oflin0FtfmYIJ1lVJI&#10;aXMINKaU3gZ3ohJ3Vtytmn+fDRRym8f7nKyYTSdGGlxrWcFzFIMgrqxuuVZwLLfLDQjnkTV2lknB&#10;hRwU+cMiw1Tbib9oPPhahBB2KSpovO9TKV3VkEEX2Z44cCc7GPQBDrXUA04h3HRyFceJNNhyaGiw&#10;p7eGqvPhzyioRjea9ernU26pfJ9/9/Z7V1ulnh7n1xcQnmZ/F/+7P3SYn8Dtl3C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sawnsIAAADbAAAADwAAAAAAAAAAAAAA&#10;AAChAgAAZHJzL2Rvd25yZXYueG1sUEsFBgAAAAAEAAQA+QAAAJADAAAAAA==&#10;" strokeweight="1pt">
                    <v:stroke endarrow="block"/>
                  </v:line>
                </v:group>
                <w10:anchorlock/>
              </v:group>
            </w:pict>
          </mc:Fallback>
        </mc:AlternateContent>
      </w:r>
    </w:p>
    <w:p w:rsidR="00B17CB0" w:rsidRDefault="00B17CB0" w:rsidP="00B17CB0">
      <w:pPr>
        <w:pStyle w:val="ab"/>
        <w:jc w:val="center"/>
        <w:rPr>
          <w:rFonts w:ascii="黑体" w:eastAsia="黑体" w:hAnsi="黑体" w:cs="黑体"/>
          <w:color w:val="000000"/>
          <w:szCs w:val="21"/>
        </w:rPr>
      </w:pPr>
      <w:r>
        <w:rPr>
          <w:rFonts w:ascii="黑体" w:eastAsia="黑体" w:hAnsi="黑体" w:cs="黑体" w:hint="eastAsia"/>
          <w:color w:val="000000"/>
          <w:szCs w:val="21"/>
        </w:rPr>
        <w:t>图</w:t>
      </w:r>
      <w:r w:rsidR="00032563">
        <w:rPr>
          <w:rFonts w:ascii="黑体" w:eastAsia="黑体" w:hAnsi="黑体" w:cs="黑体" w:hint="eastAsia"/>
          <w:color w:val="000000"/>
          <w:szCs w:val="21"/>
        </w:rPr>
        <w:t>5</w:t>
      </w:r>
      <w:r>
        <w:rPr>
          <w:rFonts w:ascii="黑体" w:eastAsia="黑体" w:hAnsi="黑体" w:cs="黑体" w:hint="eastAsia"/>
          <w:color w:val="000000"/>
          <w:szCs w:val="21"/>
        </w:rPr>
        <w:t xml:space="preserve"> 采集回放信号一致性测试流程图（回放）</w:t>
      </w:r>
    </w:p>
    <w:p w:rsidR="00B17CB0" w:rsidRDefault="00B17CB0" w:rsidP="00B17CB0">
      <w:pPr>
        <w:autoSpaceDE w:val="0"/>
        <w:autoSpaceDN w:val="0"/>
        <w:adjustRightInd w:val="0"/>
        <w:spacing w:line="360" w:lineRule="auto"/>
        <w:ind w:firstLineChars="200" w:firstLine="420"/>
        <w:rPr>
          <w:color w:val="000000"/>
          <w:kern w:val="0"/>
          <w:szCs w:val="21"/>
        </w:rPr>
      </w:pPr>
      <w:r>
        <w:rPr>
          <w:rFonts w:hint="eastAsia"/>
          <w:color w:val="000000"/>
          <w:kern w:val="0"/>
          <w:szCs w:val="21"/>
        </w:rPr>
        <w:t>测试步骤如下：</w:t>
      </w:r>
    </w:p>
    <w:p w:rsidR="00FA5A2C" w:rsidRDefault="00B17CB0" w:rsidP="000F5F51">
      <w:pPr>
        <w:pStyle w:val="ac"/>
        <w:numPr>
          <w:ilvl w:val="0"/>
          <w:numId w:val="25"/>
        </w:numPr>
        <w:autoSpaceDE w:val="0"/>
        <w:autoSpaceDN w:val="0"/>
        <w:adjustRightInd w:val="0"/>
        <w:spacing w:line="360" w:lineRule="auto"/>
        <w:ind w:firstLineChars="0"/>
        <w:rPr>
          <w:color w:val="000000"/>
          <w:kern w:val="0"/>
          <w:szCs w:val="21"/>
        </w:rPr>
      </w:pPr>
      <w:r w:rsidRPr="00FA5A2C">
        <w:rPr>
          <w:rFonts w:hint="eastAsia"/>
          <w:color w:val="000000"/>
          <w:kern w:val="0"/>
          <w:szCs w:val="21"/>
        </w:rPr>
        <w:t>按照图</w:t>
      </w:r>
      <w:r w:rsidR="00032563" w:rsidRPr="00FA5A2C">
        <w:rPr>
          <w:rFonts w:hint="eastAsia"/>
          <w:color w:val="000000"/>
          <w:kern w:val="0"/>
          <w:szCs w:val="21"/>
        </w:rPr>
        <w:t>4</w:t>
      </w:r>
      <w:r w:rsidRPr="00FA5A2C">
        <w:rPr>
          <w:rFonts w:hint="eastAsia"/>
          <w:color w:val="000000"/>
          <w:kern w:val="0"/>
          <w:szCs w:val="21"/>
        </w:rPr>
        <w:t>连接设备。卫星信号模拟器的射频信号输出端</w:t>
      </w:r>
      <w:proofErr w:type="gramStart"/>
      <w:r w:rsidRPr="00FA5A2C">
        <w:rPr>
          <w:rFonts w:hint="eastAsia"/>
          <w:color w:val="000000"/>
          <w:kern w:val="0"/>
          <w:szCs w:val="21"/>
        </w:rPr>
        <w:t>经功分器</w:t>
      </w:r>
      <w:proofErr w:type="gramEnd"/>
      <w:r w:rsidRPr="00FA5A2C">
        <w:rPr>
          <w:rFonts w:hint="eastAsia"/>
          <w:color w:val="000000"/>
          <w:kern w:val="0"/>
          <w:szCs w:val="21"/>
        </w:rPr>
        <w:t>同时接入采集回放仪和</w:t>
      </w:r>
      <w:r w:rsidRPr="00FA5A2C">
        <w:rPr>
          <w:rFonts w:hint="eastAsia"/>
          <w:color w:val="000000"/>
          <w:kern w:val="0"/>
          <w:szCs w:val="21"/>
        </w:rPr>
        <w:t>GNSS</w:t>
      </w:r>
      <w:r w:rsidR="00032563" w:rsidRPr="00FA5A2C">
        <w:rPr>
          <w:rFonts w:hint="eastAsia"/>
          <w:color w:val="000000"/>
          <w:kern w:val="0"/>
          <w:szCs w:val="21"/>
        </w:rPr>
        <w:t>测量接收机</w:t>
      </w:r>
      <w:r w:rsidRPr="00FA5A2C">
        <w:rPr>
          <w:rFonts w:hint="eastAsia"/>
          <w:color w:val="000000"/>
          <w:kern w:val="0"/>
          <w:szCs w:val="21"/>
        </w:rPr>
        <w:t>；</w:t>
      </w:r>
    </w:p>
    <w:p w:rsidR="00FA5A2C" w:rsidRDefault="00B17CB0" w:rsidP="000F5F51">
      <w:pPr>
        <w:pStyle w:val="ac"/>
        <w:numPr>
          <w:ilvl w:val="0"/>
          <w:numId w:val="25"/>
        </w:numPr>
        <w:autoSpaceDE w:val="0"/>
        <w:autoSpaceDN w:val="0"/>
        <w:adjustRightInd w:val="0"/>
        <w:spacing w:line="360" w:lineRule="auto"/>
        <w:ind w:firstLineChars="0"/>
        <w:rPr>
          <w:color w:val="000000"/>
          <w:kern w:val="0"/>
          <w:szCs w:val="21"/>
        </w:rPr>
      </w:pPr>
      <w:r w:rsidRPr="00FA5A2C">
        <w:rPr>
          <w:rFonts w:hint="eastAsia"/>
          <w:color w:val="000000"/>
          <w:kern w:val="0"/>
          <w:szCs w:val="21"/>
        </w:rPr>
        <w:t>采集回放仪采集</w:t>
      </w:r>
      <w:r w:rsidRPr="00FA5A2C">
        <w:rPr>
          <w:rFonts w:hint="eastAsia"/>
          <w:color w:val="000000"/>
          <w:kern w:val="0"/>
          <w:szCs w:val="21"/>
        </w:rPr>
        <w:t>/</w:t>
      </w:r>
      <w:r w:rsidRPr="00FA5A2C">
        <w:rPr>
          <w:rFonts w:hint="eastAsia"/>
          <w:color w:val="000000"/>
          <w:kern w:val="0"/>
          <w:szCs w:val="21"/>
        </w:rPr>
        <w:t>存储</w:t>
      </w:r>
      <w:r w:rsidRPr="00FA5A2C">
        <w:rPr>
          <w:rFonts w:hint="eastAsia"/>
          <w:color w:val="000000"/>
          <w:kern w:val="0"/>
          <w:szCs w:val="21"/>
        </w:rPr>
        <w:t>30min</w:t>
      </w:r>
      <w:r w:rsidRPr="00FA5A2C">
        <w:rPr>
          <w:rFonts w:hint="eastAsia"/>
          <w:color w:val="000000"/>
          <w:kern w:val="0"/>
          <w:szCs w:val="21"/>
        </w:rPr>
        <w:t>卫星</w:t>
      </w:r>
      <w:r w:rsidR="00705775">
        <w:rPr>
          <w:rFonts w:hint="eastAsia"/>
          <w:color w:val="000000"/>
          <w:kern w:val="0"/>
          <w:szCs w:val="21"/>
        </w:rPr>
        <w:t>导航</w:t>
      </w:r>
      <w:r w:rsidRPr="00FA5A2C">
        <w:rPr>
          <w:rFonts w:hint="eastAsia"/>
          <w:color w:val="000000"/>
          <w:kern w:val="0"/>
          <w:szCs w:val="21"/>
        </w:rPr>
        <w:t>信号数据；</w:t>
      </w:r>
    </w:p>
    <w:p w:rsidR="00FA5A2C" w:rsidRDefault="00B17CB0" w:rsidP="000F5F51">
      <w:pPr>
        <w:pStyle w:val="ac"/>
        <w:numPr>
          <w:ilvl w:val="0"/>
          <w:numId w:val="25"/>
        </w:numPr>
        <w:autoSpaceDE w:val="0"/>
        <w:autoSpaceDN w:val="0"/>
        <w:adjustRightInd w:val="0"/>
        <w:spacing w:line="360" w:lineRule="auto"/>
        <w:ind w:firstLineChars="0"/>
        <w:rPr>
          <w:color w:val="000000"/>
          <w:kern w:val="0"/>
          <w:szCs w:val="21"/>
        </w:rPr>
      </w:pPr>
      <w:r w:rsidRPr="00FA5A2C">
        <w:rPr>
          <w:rFonts w:hint="eastAsia"/>
          <w:color w:val="000000"/>
          <w:kern w:val="0"/>
          <w:szCs w:val="21"/>
        </w:rPr>
        <w:t>GNSS</w:t>
      </w:r>
      <w:r w:rsidRPr="00FA5A2C">
        <w:rPr>
          <w:rFonts w:hint="eastAsia"/>
          <w:color w:val="000000"/>
          <w:kern w:val="0"/>
          <w:szCs w:val="21"/>
        </w:rPr>
        <w:t>导航终端以</w:t>
      </w:r>
      <w:r w:rsidRPr="00FA5A2C">
        <w:rPr>
          <w:rFonts w:hint="eastAsia"/>
          <w:color w:val="000000"/>
          <w:kern w:val="0"/>
          <w:szCs w:val="21"/>
        </w:rPr>
        <w:t>1Hz</w:t>
      </w:r>
      <w:r w:rsidRPr="00FA5A2C">
        <w:rPr>
          <w:rFonts w:hint="eastAsia"/>
          <w:color w:val="000000"/>
          <w:kern w:val="0"/>
          <w:szCs w:val="21"/>
        </w:rPr>
        <w:t>更新率连续输出并保存</w:t>
      </w:r>
      <w:r w:rsidR="00705775">
        <w:rPr>
          <w:rFonts w:hint="eastAsia"/>
          <w:color w:val="000000"/>
          <w:kern w:val="0"/>
          <w:szCs w:val="21"/>
        </w:rPr>
        <w:t>卫星</w:t>
      </w:r>
      <w:r w:rsidRPr="00FA5A2C">
        <w:rPr>
          <w:rFonts w:hint="eastAsia"/>
          <w:color w:val="000000"/>
          <w:kern w:val="0"/>
          <w:szCs w:val="21"/>
        </w:rPr>
        <w:t>导航数据文件；</w:t>
      </w:r>
    </w:p>
    <w:p w:rsidR="00FA5A2C" w:rsidRDefault="00B17CB0" w:rsidP="000F5F51">
      <w:pPr>
        <w:pStyle w:val="ac"/>
        <w:numPr>
          <w:ilvl w:val="0"/>
          <w:numId w:val="25"/>
        </w:numPr>
        <w:autoSpaceDE w:val="0"/>
        <w:autoSpaceDN w:val="0"/>
        <w:adjustRightInd w:val="0"/>
        <w:spacing w:line="360" w:lineRule="auto"/>
        <w:ind w:firstLineChars="0"/>
        <w:rPr>
          <w:color w:val="000000"/>
          <w:kern w:val="0"/>
          <w:szCs w:val="21"/>
        </w:rPr>
      </w:pPr>
      <w:r w:rsidRPr="00FA5A2C">
        <w:rPr>
          <w:rFonts w:hint="eastAsia"/>
          <w:color w:val="000000"/>
          <w:kern w:val="0"/>
          <w:szCs w:val="21"/>
        </w:rPr>
        <w:t>按照图</w:t>
      </w:r>
      <w:r w:rsidR="00032563" w:rsidRPr="00FA5A2C">
        <w:rPr>
          <w:rFonts w:hint="eastAsia"/>
          <w:color w:val="000000"/>
          <w:kern w:val="0"/>
          <w:szCs w:val="21"/>
        </w:rPr>
        <w:t>5</w:t>
      </w:r>
      <w:r w:rsidRPr="00FA5A2C">
        <w:rPr>
          <w:rFonts w:hint="eastAsia"/>
          <w:color w:val="000000"/>
          <w:kern w:val="0"/>
          <w:szCs w:val="21"/>
        </w:rPr>
        <w:t>连接设备。采集回放仪回放该时段卫星</w:t>
      </w:r>
      <w:r w:rsidR="00705775">
        <w:rPr>
          <w:rFonts w:hint="eastAsia"/>
          <w:color w:val="000000"/>
          <w:kern w:val="0"/>
          <w:szCs w:val="21"/>
        </w:rPr>
        <w:t>导航</w:t>
      </w:r>
      <w:r w:rsidRPr="00FA5A2C">
        <w:rPr>
          <w:rFonts w:hint="eastAsia"/>
          <w:color w:val="000000"/>
          <w:kern w:val="0"/>
          <w:szCs w:val="21"/>
        </w:rPr>
        <w:t>信号数据，输出端接同一</w:t>
      </w:r>
      <w:r w:rsidRPr="00FA5A2C">
        <w:rPr>
          <w:rFonts w:hint="eastAsia"/>
          <w:color w:val="000000"/>
          <w:kern w:val="0"/>
          <w:szCs w:val="21"/>
        </w:rPr>
        <w:t>GNSS</w:t>
      </w:r>
      <w:r w:rsidR="00FA5A2C" w:rsidRPr="00FA5A2C">
        <w:rPr>
          <w:rFonts w:hint="eastAsia"/>
          <w:color w:val="000000"/>
          <w:kern w:val="0"/>
          <w:szCs w:val="21"/>
        </w:rPr>
        <w:t>测量接收机</w:t>
      </w:r>
      <w:r w:rsidRPr="00FA5A2C">
        <w:rPr>
          <w:rFonts w:hint="eastAsia"/>
          <w:color w:val="000000"/>
          <w:kern w:val="0"/>
          <w:szCs w:val="21"/>
        </w:rPr>
        <w:t>，以</w:t>
      </w:r>
      <w:r w:rsidRPr="00FA5A2C">
        <w:rPr>
          <w:rFonts w:hint="eastAsia"/>
          <w:color w:val="000000"/>
          <w:kern w:val="0"/>
          <w:szCs w:val="21"/>
        </w:rPr>
        <w:t>1Hz</w:t>
      </w:r>
      <w:r w:rsidRPr="00FA5A2C">
        <w:rPr>
          <w:rFonts w:hint="eastAsia"/>
          <w:color w:val="000000"/>
          <w:kern w:val="0"/>
          <w:szCs w:val="21"/>
        </w:rPr>
        <w:t>更新率连续输出</w:t>
      </w:r>
      <w:r w:rsidRPr="00FA5A2C">
        <w:rPr>
          <w:color w:val="000000"/>
          <w:kern w:val="0"/>
          <w:szCs w:val="21"/>
        </w:rPr>
        <w:t>并</w:t>
      </w:r>
      <w:r w:rsidRPr="00FA5A2C">
        <w:rPr>
          <w:rFonts w:hint="eastAsia"/>
          <w:color w:val="000000"/>
          <w:kern w:val="0"/>
          <w:szCs w:val="21"/>
        </w:rPr>
        <w:t>保存</w:t>
      </w:r>
      <w:r w:rsidR="00705775">
        <w:rPr>
          <w:rFonts w:hint="eastAsia"/>
          <w:color w:val="000000"/>
          <w:kern w:val="0"/>
          <w:szCs w:val="21"/>
        </w:rPr>
        <w:t>卫星</w:t>
      </w:r>
      <w:r w:rsidRPr="00FA5A2C">
        <w:rPr>
          <w:rFonts w:hint="eastAsia"/>
          <w:color w:val="000000"/>
          <w:kern w:val="0"/>
          <w:szCs w:val="21"/>
        </w:rPr>
        <w:t>导航数据文件；</w:t>
      </w:r>
    </w:p>
    <w:p w:rsidR="00B17CB0" w:rsidRPr="00FA5A2C" w:rsidRDefault="00B17CB0" w:rsidP="000F5F51">
      <w:pPr>
        <w:pStyle w:val="ac"/>
        <w:numPr>
          <w:ilvl w:val="0"/>
          <w:numId w:val="25"/>
        </w:numPr>
        <w:autoSpaceDE w:val="0"/>
        <w:autoSpaceDN w:val="0"/>
        <w:adjustRightInd w:val="0"/>
        <w:spacing w:line="360" w:lineRule="auto"/>
        <w:ind w:firstLineChars="0"/>
        <w:rPr>
          <w:color w:val="000000"/>
          <w:kern w:val="0"/>
          <w:szCs w:val="21"/>
        </w:rPr>
      </w:pPr>
      <w:r w:rsidRPr="00FA5A2C">
        <w:rPr>
          <w:rFonts w:ascii="宋体" w:hAnsi="宋体" w:hint="eastAsia"/>
          <w:color w:val="000000"/>
        </w:rPr>
        <w:t>载噪比一致性误差公式按照公式（2）计算；</w:t>
      </w:r>
    </w:p>
    <w:p w:rsidR="00B17CB0" w:rsidRDefault="00B17CB0" w:rsidP="00B17CB0">
      <w:pPr>
        <w:pStyle w:val="ac"/>
        <w:spacing w:line="360" w:lineRule="auto"/>
        <w:ind w:firstLineChars="0" w:firstLine="0"/>
        <w:jc w:val="center"/>
        <w:rPr>
          <w:color w:val="000000"/>
          <w:kern w:val="0"/>
          <w:szCs w:val="21"/>
        </w:rPr>
      </w:pPr>
      <w:r>
        <w:rPr>
          <w:rFonts w:hint="eastAsia"/>
          <w:color w:val="000000"/>
          <w:kern w:val="0"/>
          <w:szCs w:val="21"/>
        </w:rPr>
        <w:t xml:space="preserve">                                </w:t>
      </w:r>
      <w:r>
        <w:rPr>
          <w:rFonts w:hint="eastAsia"/>
          <w:color w:val="000000"/>
          <w:kern w:val="0"/>
          <w:position w:val="-12"/>
          <w:szCs w:val="21"/>
        </w:rPr>
        <w:object w:dxaOrig="1864" w:dyaOrig="400">
          <v:shape id="_x0000_i1025" type="#_x0000_t75" style="width:93.3pt;height:20.05pt" o:ole="">
            <v:imagedata r:id="rId10" o:title=""/>
          </v:shape>
          <o:OLEObject Type="Embed" ProgID="Equation.3" ShapeID="_x0000_i1025" DrawAspect="Content" ObjectID="_1591774372" r:id="rId11"/>
        </w:object>
      </w:r>
      <w:r>
        <w:rPr>
          <w:rFonts w:hint="eastAsia"/>
          <w:color w:val="000000"/>
          <w:kern w:val="0"/>
          <w:szCs w:val="21"/>
        </w:rPr>
        <w:t>...........................................................</w:t>
      </w:r>
      <w:r>
        <w:rPr>
          <w:rFonts w:hint="eastAsia"/>
          <w:color w:val="000000"/>
          <w:kern w:val="0"/>
          <w:szCs w:val="21"/>
        </w:rPr>
        <w:t>（</w:t>
      </w:r>
      <w:r>
        <w:rPr>
          <w:rFonts w:hint="eastAsia"/>
          <w:color w:val="000000"/>
          <w:kern w:val="0"/>
          <w:szCs w:val="21"/>
        </w:rPr>
        <w:t>2</w:t>
      </w:r>
      <w:r>
        <w:rPr>
          <w:rFonts w:hint="eastAsia"/>
          <w:color w:val="000000"/>
          <w:kern w:val="0"/>
          <w:szCs w:val="21"/>
        </w:rPr>
        <w:t>）</w:t>
      </w:r>
    </w:p>
    <w:p w:rsidR="00B17CB0" w:rsidRDefault="00B17CB0" w:rsidP="00B17CB0">
      <w:pPr>
        <w:spacing w:line="360" w:lineRule="auto"/>
        <w:ind w:firstLineChars="400" w:firstLine="840"/>
        <w:jc w:val="left"/>
        <w:rPr>
          <w:color w:val="000000"/>
          <w:kern w:val="0"/>
          <w:szCs w:val="21"/>
        </w:rPr>
      </w:pPr>
      <w:r>
        <w:rPr>
          <w:rFonts w:hint="eastAsia"/>
          <w:color w:val="000000"/>
          <w:kern w:val="0"/>
          <w:szCs w:val="21"/>
        </w:rPr>
        <w:t>式中：</w:t>
      </w:r>
    </w:p>
    <w:p w:rsidR="00B17CB0" w:rsidRDefault="00B17CB0" w:rsidP="00B17CB0">
      <w:pPr>
        <w:spacing w:line="360" w:lineRule="auto"/>
        <w:ind w:firstLineChars="400" w:firstLine="840"/>
        <w:jc w:val="left"/>
        <w:rPr>
          <w:color w:val="000000"/>
          <w:kern w:val="0"/>
          <w:szCs w:val="21"/>
        </w:rPr>
      </w:pPr>
      <w:r>
        <w:rPr>
          <w:rFonts w:hint="eastAsia"/>
          <w:color w:val="000000"/>
          <w:kern w:val="0"/>
          <w:position w:val="-6"/>
          <w:szCs w:val="21"/>
        </w:rPr>
        <w:object w:dxaOrig="624" w:dyaOrig="277">
          <v:shape id="_x0000_i1026" type="#_x0000_t75" style="width:31.3pt;height:13.75pt" o:ole="">
            <v:imagedata r:id="rId12" o:title=""/>
          </v:shape>
          <o:OLEObject Type="Embed" ProgID="Equation.3" ShapeID="_x0000_i1026" DrawAspect="Content" ObjectID="_1591774373" r:id="rId13"/>
        </w:object>
      </w:r>
      <w:r>
        <w:rPr>
          <w:rFonts w:hint="eastAsia"/>
          <w:color w:val="000000"/>
          <w:kern w:val="0"/>
          <w:szCs w:val="21"/>
        </w:rPr>
        <w:t>——表示载噪比一致性误差</w:t>
      </w:r>
      <w:r>
        <w:rPr>
          <w:color w:val="000000"/>
          <w:kern w:val="0"/>
          <w:szCs w:val="21"/>
        </w:rPr>
        <w:t>值</w:t>
      </w:r>
      <w:r>
        <w:rPr>
          <w:rFonts w:hint="eastAsia"/>
          <w:color w:val="000000"/>
          <w:kern w:val="0"/>
          <w:szCs w:val="21"/>
        </w:rPr>
        <w:t>；</w:t>
      </w:r>
    </w:p>
    <w:p w:rsidR="00B17CB0" w:rsidRDefault="00B17CB0" w:rsidP="00B17CB0">
      <w:pPr>
        <w:spacing w:line="360" w:lineRule="auto"/>
        <w:ind w:firstLineChars="400" w:firstLine="840"/>
        <w:jc w:val="left"/>
        <w:rPr>
          <w:color w:val="000000"/>
          <w:kern w:val="0"/>
          <w:position w:val="-6"/>
          <w:szCs w:val="21"/>
        </w:rPr>
      </w:pPr>
      <w:r>
        <w:rPr>
          <w:rFonts w:hint="eastAsia"/>
          <w:color w:val="000000"/>
          <w:kern w:val="0"/>
          <w:position w:val="-6"/>
          <w:szCs w:val="21"/>
        </w:rPr>
        <w:object w:dxaOrig="524" w:dyaOrig="400">
          <v:shape id="_x0000_i1027" type="#_x0000_t75" style="width:26.3pt;height:20.05pt" o:ole="">
            <v:imagedata r:id="rId14" o:title=""/>
          </v:shape>
          <o:OLEObject Type="Embed" ProgID="Equation.3" ShapeID="_x0000_i1027" DrawAspect="Content" ObjectID="_1591774374" r:id="rId15"/>
        </w:object>
      </w:r>
      <w:r>
        <w:rPr>
          <w:rFonts w:hint="eastAsia"/>
          <w:color w:val="000000"/>
          <w:kern w:val="0"/>
          <w:position w:val="-6"/>
          <w:szCs w:val="21"/>
        </w:rPr>
        <w:t>——表示卫星</w:t>
      </w:r>
      <w:r w:rsidR="00103D25">
        <w:rPr>
          <w:rFonts w:hint="eastAsia"/>
          <w:color w:val="000000"/>
          <w:kern w:val="0"/>
          <w:position w:val="-6"/>
          <w:szCs w:val="21"/>
        </w:rPr>
        <w:t>导航</w:t>
      </w:r>
      <w:r>
        <w:rPr>
          <w:rFonts w:hint="eastAsia"/>
          <w:color w:val="000000"/>
          <w:kern w:val="0"/>
          <w:position w:val="-6"/>
          <w:szCs w:val="21"/>
        </w:rPr>
        <w:t>信号直接测试的载噪比均值；</w:t>
      </w:r>
    </w:p>
    <w:p w:rsidR="00B17CB0" w:rsidRDefault="00B17CB0" w:rsidP="00B17CB0">
      <w:pPr>
        <w:spacing w:line="360" w:lineRule="auto"/>
        <w:ind w:firstLineChars="400" w:firstLine="840"/>
        <w:jc w:val="left"/>
        <w:rPr>
          <w:color w:val="000000"/>
          <w:kern w:val="0"/>
          <w:position w:val="-6"/>
          <w:szCs w:val="21"/>
        </w:rPr>
      </w:pPr>
      <w:r>
        <w:rPr>
          <w:rFonts w:hint="eastAsia"/>
          <w:color w:val="000000"/>
          <w:kern w:val="0"/>
          <w:position w:val="-6"/>
          <w:szCs w:val="21"/>
        </w:rPr>
        <w:object w:dxaOrig="477" w:dyaOrig="400">
          <v:shape id="_x0000_i1028" type="#_x0000_t75" style="width:23.8pt;height:20.05pt" o:ole="">
            <v:imagedata r:id="rId16" o:title=""/>
          </v:shape>
          <o:OLEObject Type="Embed" ProgID="Equation.3" ShapeID="_x0000_i1028" DrawAspect="Content" ObjectID="_1591774375" r:id="rId17"/>
        </w:object>
      </w:r>
      <w:r>
        <w:rPr>
          <w:rFonts w:hint="eastAsia"/>
          <w:color w:val="000000"/>
          <w:kern w:val="0"/>
          <w:position w:val="-6"/>
          <w:szCs w:val="21"/>
        </w:rPr>
        <w:t>——表示卫星</w:t>
      </w:r>
      <w:r w:rsidR="00103D25">
        <w:rPr>
          <w:rFonts w:hint="eastAsia"/>
          <w:color w:val="000000"/>
          <w:kern w:val="0"/>
          <w:position w:val="-6"/>
          <w:szCs w:val="21"/>
        </w:rPr>
        <w:t>导航</w:t>
      </w:r>
      <w:r>
        <w:rPr>
          <w:rFonts w:hint="eastAsia"/>
          <w:color w:val="000000"/>
          <w:kern w:val="0"/>
          <w:position w:val="-6"/>
          <w:szCs w:val="21"/>
        </w:rPr>
        <w:t>信号回放测试的载噪比均值。</w:t>
      </w:r>
    </w:p>
    <w:p w:rsidR="00B17CB0" w:rsidRPr="00FA5A2C" w:rsidRDefault="00B17CB0" w:rsidP="000F5F51">
      <w:pPr>
        <w:pStyle w:val="ac"/>
        <w:numPr>
          <w:ilvl w:val="0"/>
          <w:numId w:val="25"/>
        </w:numPr>
        <w:autoSpaceDE w:val="0"/>
        <w:autoSpaceDN w:val="0"/>
        <w:adjustRightInd w:val="0"/>
        <w:spacing w:line="360" w:lineRule="auto"/>
        <w:ind w:firstLineChars="0"/>
        <w:rPr>
          <w:rFonts w:ascii="宋体" w:hAnsi="宋体"/>
          <w:color w:val="000000"/>
        </w:rPr>
      </w:pPr>
      <w:r w:rsidRPr="00FA5A2C">
        <w:rPr>
          <w:rFonts w:ascii="宋体" w:hAnsi="宋体" w:hint="eastAsia"/>
          <w:color w:val="000000"/>
        </w:rPr>
        <w:t>以卫星</w:t>
      </w:r>
      <w:r w:rsidR="00103D25">
        <w:rPr>
          <w:rFonts w:ascii="宋体" w:hAnsi="宋体" w:hint="eastAsia"/>
          <w:color w:val="000000"/>
        </w:rPr>
        <w:t>导航</w:t>
      </w:r>
      <w:r w:rsidRPr="00FA5A2C">
        <w:rPr>
          <w:rFonts w:ascii="宋体" w:hAnsi="宋体" w:hint="eastAsia"/>
          <w:color w:val="000000"/>
        </w:rPr>
        <w:t>信号直接测试的载噪比作为标准，计算载噪比一致性误差值，判断是否满足</w:t>
      </w:r>
      <w:r w:rsidR="00E935CD">
        <w:rPr>
          <w:rFonts w:ascii="宋体" w:hAnsi="宋体" w:hint="eastAsia"/>
          <w:color w:val="000000"/>
        </w:rPr>
        <w:lastRenderedPageBreak/>
        <w:t>4.3.6</w:t>
      </w:r>
      <w:r w:rsidRPr="00FA5A2C">
        <w:rPr>
          <w:rFonts w:ascii="宋体" w:hAnsi="宋体" w:hint="eastAsia"/>
          <w:color w:val="000000"/>
        </w:rPr>
        <w:t>要求。</w:t>
      </w:r>
    </w:p>
    <w:p w:rsidR="008862A1" w:rsidRDefault="008862A1" w:rsidP="008862A1">
      <w:pPr>
        <w:pStyle w:val="Style3"/>
        <w:spacing w:before="312" w:after="312" w:line="360" w:lineRule="auto"/>
        <w:rPr>
          <w:bCs w:val="0"/>
        </w:rPr>
      </w:pPr>
      <w:r w:rsidRPr="008862A1">
        <w:rPr>
          <w:rFonts w:hint="eastAsia"/>
          <w:bCs w:val="0"/>
        </w:rPr>
        <w:t>5.5.</w:t>
      </w:r>
      <w:r w:rsidR="00103D25">
        <w:rPr>
          <w:rFonts w:hint="eastAsia"/>
          <w:bCs w:val="0"/>
        </w:rPr>
        <w:t>7</w:t>
      </w:r>
      <w:r w:rsidRPr="008862A1">
        <w:rPr>
          <w:bCs w:val="0"/>
        </w:rPr>
        <w:t xml:space="preserve"> </w:t>
      </w:r>
      <w:r w:rsidRPr="008862A1">
        <w:rPr>
          <w:rFonts w:hint="eastAsia"/>
          <w:bCs w:val="0"/>
        </w:rPr>
        <w:t xml:space="preserve"> 频率</w:t>
      </w:r>
      <w:r w:rsidR="00706D31">
        <w:rPr>
          <w:rFonts w:hint="eastAsia"/>
          <w:bCs w:val="0"/>
        </w:rPr>
        <w:t>偏差</w:t>
      </w:r>
      <w:r w:rsidRPr="008862A1">
        <w:rPr>
          <w:rFonts w:hint="eastAsia"/>
          <w:bCs w:val="0"/>
        </w:rPr>
        <w:t>测试</w:t>
      </w:r>
    </w:p>
    <w:p w:rsidR="005F4BA9" w:rsidRDefault="00A25DF1" w:rsidP="005F4BA9">
      <w:pPr>
        <w:spacing w:line="360" w:lineRule="auto"/>
        <w:ind w:leftChars="200" w:left="420"/>
        <w:jc w:val="left"/>
        <w:rPr>
          <w:color w:val="000000"/>
          <w:kern w:val="0"/>
          <w:szCs w:val="21"/>
        </w:rPr>
      </w:pPr>
      <w:r>
        <w:rPr>
          <w:noProof/>
          <w:color w:val="000000"/>
          <w:kern w:val="0"/>
        </w:rPr>
        <mc:AlternateContent>
          <mc:Choice Requires="wpc">
            <w:drawing>
              <wp:anchor distT="0" distB="0" distL="114300" distR="114300" simplePos="0" relativeHeight="251794432" behindDoc="0" locked="0" layoutInCell="1" allowOverlap="1" wp14:anchorId="0E10F999" wp14:editId="3C442259">
                <wp:simplePos x="0" y="0"/>
                <wp:positionH relativeFrom="column">
                  <wp:posOffset>514350</wp:posOffset>
                </wp:positionH>
                <wp:positionV relativeFrom="paragraph">
                  <wp:posOffset>540385</wp:posOffset>
                </wp:positionV>
                <wp:extent cx="5112385" cy="1417955"/>
                <wp:effectExtent l="0" t="0" r="0" b="0"/>
                <wp:wrapTopAndBottom/>
                <wp:docPr id="1120" name="画布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文本框 3"/>
                        <wps:cNvSpPr txBox="1">
                          <a:spLocks noChangeArrowheads="1"/>
                        </wps:cNvSpPr>
                        <wps:spPr bwMode="auto">
                          <a:xfrm>
                            <a:off x="934725" y="200008"/>
                            <a:ext cx="1207810" cy="349914"/>
                          </a:xfrm>
                          <a:prstGeom prst="rect">
                            <a:avLst/>
                          </a:prstGeom>
                          <a:solidFill>
                            <a:srgbClr val="FFFFFF"/>
                          </a:solidFill>
                          <a:ln w="6350">
                            <a:solidFill>
                              <a:srgbClr val="000000"/>
                            </a:solidFill>
                            <a:round/>
                            <a:headEnd/>
                            <a:tailEnd/>
                          </a:ln>
                        </wps:spPr>
                        <wps:txbx>
                          <w:txbxContent>
                            <w:p w:rsidR="00707BD6" w:rsidRDefault="00707BD6" w:rsidP="008862A1">
                              <w:pPr>
                                <w:pStyle w:val="a8"/>
                                <w:spacing w:before="0" w:beforeAutospacing="0" w:after="0" w:afterAutospacing="0"/>
                                <w:jc w:val="center"/>
                                <w:rPr>
                                  <w:sz w:val="15"/>
                                  <w:szCs w:val="15"/>
                                </w:rPr>
                              </w:pPr>
                              <w:r>
                                <w:rPr>
                                  <w:rFonts w:ascii="Times New Roman" w:hint="eastAsia"/>
                                  <w:kern w:val="2"/>
                                  <w:sz w:val="15"/>
                                  <w:szCs w:val="15"/>
                                </w:rPr>
                                <w:t>采集回放仪</w:t>
                              </w:r>
                            </w:p>
                          </w:txbxContent>
                        </wps:txbx>
                        <wps:bodyPr rot="0" vert="horz" wrap="square" lIns="91440" tIns="45720" rIns="91440" bIns="45720" anchor="t" anchorCtr="0" upright="1">
                          <a:noAutofit/>
                        </wps:bodyPr>
                      </wps:wsp>
                      <wps:wsp>
                        <wps:cNvPr id="2" name="文本框 3"/>
                        <wps:cNvSpPr txBox="1">
                          <a:spLocks noChangeArrowheads="1"/>
                        </wps:cNvSpPr>
                        <wps:spPr bwMode="auto">
                          <a:xfrm>
                            <a:off x="943025" y="767730"/>
                            <a:ext cx="1207710" cy="301612"/>
                          </a:xfrm>
                          <a:prstGeom prst="rect">
                            <a:avLst/>
                          </a:prstGeom>
                          <a:solidFill>
                            <a:srgbClr val="FFFFFF"/>
                          </a:solidFill>
                          <a:ln w="6350">
                            <a:solidFill>
                              <a:srgbClr val="000000"/>
                            </a:solidFill>
                            <a:round/>
                            <a:headEnd/>
                            <a:tailEnd/>
                          </a:ln>
                        </wps:spPr>
                        <wps:txbx>
                          <w:txbxContent>
                            <w:p w:rsidR="00707BD6" w:rsidRDefault="00707BD6" w:rsidP="008862A1">
                              <w:pPr>
                                <w:pStyle w:val="a8"/>
                                <w:spacing w:before="0" w:beforeAutospacing="0" w:after="0" w:afterAutospacing="0"/>
                                <w:jc w:val="center"/>
                                <w:rPr>
                                  <w:sz w:val="15"/>
                                  <w:szCs w:val="15"/>
                                </w:rPr>
                              </w:pPr>
                              <w:r>
                                <w:rPr>
                                  <w:rFonts w:hint="eastAsia"/>
                                  <w:sz w:val="15"/>
                                  <w:szCs w:val="15"/>
                                </w:rPr>
                                <w:t>参考频率源</w:t>
                              </w:r>
                            </w:p>
                          </w:txbxContent>
                        </wps:txbx>
                        <wps:bodyPr rot="0" vert="horz" wrap="square" lIns="91440" tIns="45720" rIns="91440" bIns="45720" anchor="t" anchorCtr="0" upright="1">
                          <a:noAutofit/>
                        </wps:bodyPr>
                      </wps:wsp>
                      <wps:wsp>
                        <wps:cNvPr id="3" name="直接箭头连接符 110"/>
                        <wps:cNvCnPr>
                          <a:cxnSpLocks noChangeShapeType="1"/>
                        </wps:cNvCnPr>
                        <wps:spPr bwMode="auto">
                          <a:xfrm flipV="1">
                            <a:off x="2139935" y="373711"/>
                            <a:ext cx="1509714" cy="9204"/>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 name="直接箭头连接符 111"/>
                        <wps:cNvCnPr>
                          <a:cxnSpLocks noChangeShapeType="1"/>
                        </wps:cNvCnPr>
                        <wps:spPr bwMode="auto">
                          <a:xfrm>
                            <a:off x="2149535" y="922036"/>
                            <a:ext cx="1510169" cy="890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 name="文本框 112"/>
                        <wps:cNvSpPr txBox="1">
                          <a:spLocks noChangeArrowheads="1"/>
                        </wps:cNvSpPr>
                        <wps:spPr bwMode="auto">
                          <a:xfrm>
                            <a:off x="2253636" y="108959"/>
                            <a:ext cx="1316500" cy="6598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07BD6" w:rsidRDefault="00707BD6" w:rsidP="008862A1">
                              <w:r>
                                <w:rPr>
                                  <w:rFonts w:hint="eastAsia"/>
                                </w:rPr>
                                <w:t>10MHz</w:t>
                              </w:r>
                              <w:r>
                                <w:t>/10.23MHz</w:t>
                              </w:r>
                            </w:p>
                          </w:txbxContent>
                        </wps:txbx>
                        <wps:bodyPr rot="0" vert="horz" wrap="square" lIns="91440" tIns="45720" rIns="91440" bIns="45720" anchor="t" anchorCtr="0" upright="1">
                          <a:noAutofit/>
                        </wps:bodyPr>
                      </wps:wsp>
                      <wps:wsp>
                        <wps:cNvPr id="7" name="文本框 114"/>
                        <wps:cNvSpPr txBox="1">
                          <a:spLocks noChangeArrowheads="1"/>
                        </wps:cNvSpPr>
                        <wps:spPr bwMode="auto">
                          <a:xfrm>
                            <a:off x="2263136" y="713128"/>
                            <a:ext cx="1418318" cy="650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07BD6" w:rsidRDefault="00707BD6" w:rsidP="008862A1">
                              <w:r>
                                <w:rPr>
                                  <w:rFonts w:hint="eastAsia"/>
                                </w:rPr>
                                <w:t>10MHz</w:t>
                              </w:r>
                              <w:r>
                                <w:t>/10.23MH</w:t>
                              </w:r>
                              <w:r>
                                <w:rPr>
                                  <w:rFonts w:hint="eastAsia"/>
                                </w:rPr>
                                <w:t>z</w:t>
                              </w:r>
                            </w:p>
                          </w:txbxContent>
                        </wps:txbx>
                        <wps:bodyPr rot="0" vert="horz" wrap="square" lIns="91440" tIns="45720" rIns="91440" bIns="45720" anchor="t" anchorCtr="0" upright="1">
                          <a:noAutofit/>
                        </wps:bodyPr>
                      </wps:wsp>
                      <wps:wsp>
                        <wps:cNvPr id="8" name="文本框 115"/>
                        <wps:cNvSpPr txBox="1">
                          <a:spLocks noChangeArrowheads="1"/>
                        </wps:cNvSpPr>
                        <wps:spPr bwMode="auto">
                          <a:xfrm>
                            <a:off x="3659704" y="135806"/>
                            <a:ext cx="365203" cy="1009182"/>
                          </a:xfrm>
                          <a:prstGeom prst="rect">
                            <a:avLst/>
                          </a:prstGeom>
                          <a:solidFill>
                            <a:srgbClr val="FFFFFF"/>
                          </a:solidFill>
                          <a:ln w="6350">
                            <a:solidFill>
                              <a:srgbClr val="000000"/>
                            </a:solidFill>
                            <a:round/>
                            <a:headEnd/>
                            <a:tailEnd/>
                          </a:ln>
                        </wps:spPr>
                        <wps:txbx>
                          <w:txbxContent>
                            <w:p w:rsidR="00707BD6" w:rsidRDefault="00707BD6" w:rsidP="008862A1">
                              <w:pPr>
                                <w:jc w:val="center"/>
                              </w:pPr>
                              <w:proofErr w:type="gramStart"/>
                              <w:r>
                                <w:rPr>
                                  <w:rFonts w:hint="eastAsia"/>
                                  <w:sz w:val="15"/>
                                  <w:szCs w:val="15"/>
                                </w:rPr>
                                <w:t>频标对比</w:t>
                              </w:r>
                              <w:proofErr w:type="gramEnd"/>
                              <w:r>
                                <w:rPr>
                                  <w:rFonts w:hint="eastAsia"/>
                                  <w:sz w:val="15"/>
                                  <w:szCs w:val="15"/>
                                </w:rPr>
                                <w:t>器</w:t>
                              </w:r>
                            </w:p>
                          </w:txbxContent>
                        </wps:txbx>
                        <wps:bodyPr rot="0" vert="eaVert"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E10F999" id="画布 6" o:spid="_x0000_s1082" editas="canvas" style="position:absolute;left:0;text-align:left;margin-left:40.5pt;margin-top:42.55pt;width:402.55pt;height:111.65pt;z-index:251794432;mso-position-horizontal-relative:text;mso-position-vertical-relative:text" coordsize="51123,14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">
                <v:shape id="_x0000_s1083" type="#_x0000_t75" style="position:absolute;width:51123;height:14179;visibility:visible;mso-wrap-style:square">
                  <v:fill o:detectmouseclick="t"/>
                  <v:path o:connecttype="none"/>
                </v:shape>
                <v:shape id="文本框 3" o:spid="_x0000_s1084" type="#_x0000_t202" style="position:absolute;left:9347;top:2000;width:12078;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iO7oA&#10;AADaAAAADwAAAGRycy9kb3ducmV2LnhtbERPvQrCMBDeBd8hnOCmqQoi1SgqCOKmdnE7mrMtNpeS&#10;RFvf3giC0/Hx/d5q05lavMj5yrKCyTgBQZxbXXGhILseRgsQPiBrrC2Tgjd52Kz7vRWm2rZ8ptcl&#10;FCKGsE9RQRlCk0rp85IM+rFtiCN3t85giNAVUjtsY7ip5TRJ5tJgxbGhxIb2JeWPy9MoOM534UaZ&#10;PunZdGbbTObuXnulhoNuuwQRqAt/8c991HE+fF/5Xrn+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LwliO7oAAADaAAAADwAAAAAAAAAAAAAAAACYAgAAZHJzL2Rvd25yZXYueG1s&#10;UEsFBgAAAAAEAAQA9QAAAH8DAAAAAA==&#10;" strokeweight=".5pt">
                  <v:stroke joinstyle="round"/>
                  <v:textbox>
                    <w:txbxContent>
                      <w:p w:rsidR="00707BD6" w:rsidRDefault="00707BD6" w:rsidP="008862A1">
                        <w:pPr>
                          <w:pStyle w:val="a8"/>
                          <w:spacing w:before="0" w:beforeAutospacing="0" w:after="0" w:afterAutospacing="0"/>
                          <w:jc w:val="center"/>
                          <w:rPr>
                            <w:sz w:val="15"/>
                            <w:szCs w:val="15"/>
                          </w:rPr>
                        </w:pPr>
                        <w:r>
                          <w:rPr>
                            <w:rFonts w:ascii="Times New Roman" w:hint="eastAsia"/>
                            <w:kern w:val="2"/>
                            <w:sz w:val="15"/>
                            <w:szCs w:val="15"/>
                          </w:rPr>
                          <w:t>采集回放仪</w:t>
                        </w:r>
                      </w:p>
                    </w:txbxContent>
                  </v:textbox>
                </v:shape>
                <v:shape id="文本框 3" o:spid="_x0000_s1085" type="#_x0000_t202" style="position:absolute;left:9430;top:7677;width:12077;height:3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v8TL4A&#10;AADaAAAADwAAAGRycy9kb3ducmV2LnhtbESPQYvCMBSE74L/IbwFbzbdCiLVKLuCIN7UXrw9mmdb&#10;bF5KEm3990YQPA4z8w2z2gymFQ9yvrGs4DdJQRCXVjdcKSjOu+kChA/IGlvLpOBJHjbr8WiFubY9&#10;H+lxCpWIEPY5KqhD6HIpfVmTQZ/Yjjh6V+sMhihdJbXDPsJNK7M0nUuDDceFGjva1lTeTnejYD//&#10;Dxcq9EHPspntC1m6a+uVmvwMf0sQgYbwDX/ae60gg/eVeAPk+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b/Ey+AAAA2gAAAA8AAAAAAAAAAAAAAAAAmAIAAGRycy9kb3ducmV2&#10;LnhtbFBLBQYAAAAABAAEAPUAAACDAwAAAAA=&#10;" strokeweight=".5pt">
                  <v:stroke joinstyle="round"/>
                  <v:textbox>
                    <w:txbxContent>
                      <w:p w:rsidR="00707BD6" w:rsidRDefault="00707BD6" w:rsidP="008862A1">
                        <w:pPr>
                          <w:pStyle w:val="a8"/>
                          <w:spacing w:before="0" w:beforeAutospacing="0" w:after="0" w:afterAutospacing="0"/>
                          <w:jc w:val="center"/>
                          <w:rPr>
                            <w:sz w:val="15"/>
                            <w:szCs w:val="15"/>
                          </w:rPr>
                        </w:pPr>
                        <w:r>
                          <w:rPr>
                            <w:rFonts w:hint="eastAsia"/>
                            <w:sz w:val="15"/>
                            <w:szCs w:val="15"/>
                          </w:rPr>
                          <w:t>参考频率源</w:t>
                        </w:r>
                      </w:p>
                    </w:txbxContent>
                  </v:textbox>
                </v:shape>
                <v:shape id="直接箭头连接符 110" o:spid="_x0000_s1086" type="#_x0000_t32" style="position:absolute;left:21399;top:3737;width:15097;height: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kO3sEAAADaAAAADwAAAGRycy9kb3ducmV2LnhtbESPS4vCMBSF94L/IVzBnaY+UKdjFBEE&#10;F258QWd3ae60xeamJFHrvzfCwCwP5/FxluvW1OJBzleWFYyGCQji3OqKCwWX826wAOEDssbaMil4&#10;kYf1qttZYqrtk4/0OIVCxBH2KSooQ2hSKX1ekkE/tA1x9H6tMxiidIXUDp9x3NRynCQzabDiSCix&#10;oW1J+e10NxHSzH/0LNs4eb1k+m7mU3v4ypTq99rNN4hAbfgP/7X3WsEEPlfiDZC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uQ7ewQAAANoAAAAPAAAAAAAAAAAAAAAA&#10;AKECAABkcnMvZG93bnJldi54bWxQSwUGAAAAAAQABAD5AAAAjwMAAAAA&#10;" strokeweight="1pt">
                  <v:stroke endarrow="block" joinstyle="miter"/>
                </v:shape>
                <v:shape id="直接箭头连接符 111" o:spid="_x0000_s1087" type="#_x0000_t32" style="position:absolute;left:21495;top:9220;width:15102;height: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W3sIAAADaAAAADwAAAGRycy9kb3ducmV2LnhtbESPy2rDMBBF94H+g5hAdrGcBBfjRglp&#10;oBDaVZ18wNQav2KNjKXabr++KhS6vNzH4e6Ps+nESINrLCvYRDEI4sLqhisFt+vLOgXhPLLGzjIp&#10;+CIHx8PDYo+ZthO/05j7SoQRdhkqqL3vMyldUZNBF9meOHilHQz6IIdK6gGnMG46uY3jR2mw4UCo&#10;sadzTcU9/zQBgm2B37s4Safny2vbzuPbhyyVWi3n0xMIT7P/D/+1L1pBAr9Xwg2Qh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TW3sIAAADaAAAADwAAAAAAAAAAAAAA&#10;AAChAgAAZHJzL2Rvd25yZXYueG1sUEsFBgAAAAAEAAQA+QAAAJADAAAAAA==&#10;" strokeweight="1pt">
                  <v:stroke endarrow="block" joinstyle="miter"/>
                </v:shape>
                <v:shape id="文本框 112" o:spid="_x0000_s1088" type="#_x0000_t202" style="position:absolute;left:22536;top:1089;width:13165;height:6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707BD6" w:rsidRDefault="00707BD6" w:rsidP="008862A1">
                        <w:r>
                          <w:rPr>
                            <w:rFonts w:hint="eastAsia"/>
                          </w:rPr>
                          <w:t>10MHz</w:t>
                        </w:r>
                        <w:r>
                          <w:t>/10.23MHz</w:t>
                        </w:r>
                      </w:p>
                    </w:txbxContent>
                  </v:textbox>
                </v:shape>
                <v:shape id="文本框 114" o:spid="_x0000_s1089" type="#_x0000_t202" style="position:absolute;left:22631;top:7131;width:14183;height:6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rsidR="00707BD6" w:rsidRDefault="00707BD6" w:rsidP="008862A1">
                        <w:r>
                          <w:rPr>
                            <w:rFonts w:hint="eastAsia"/>
                          </w:rPr>
                          <w:t>10MHz</w:t>
                        </w:r>
                        <w:r>
                          <w:t>/10.23MH</w:t>
                        </w:r>
                        <w:r>
                          <w:rPr>
                            <w:rFonts w:hint="eastAsia"/>
                          </w:rPr>
                          <w:t>z</w:t>
                        </w:r>
                      </w:p>
                    </w:txbxContent>
                  </v:textbox>
                </v:shape>
                <v:shape id="文本框 115" o:spid="_x0000_s1090" type="#_x0000_t202" style="position:absolute;left:36597;top:1358;width:3652;height:100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J7ELsA&#10;AADaAAAADwAAAGRycy9kb3ducmV2LnhtbERPSwrCMBDdC94hjODOpiqIVKOIILhRqHqAIRnbajMp&#10;TbT19mYhuHy8/3rb21q8qfWVYwXTJAVBrJ2puFBwux4mSxA+IBusHZOCD3nYboaDNWbGdZzT+xIK&#10;EUPYZ6igDKHJpPS6JIs+cQ1x5O6utRgibAtpWuxiuK3lLE0X0mLFsaHEhvYl6eflZRU8ZnqRz1/6&#10;PKXa3nSefx7daa/UeNTvViAC9eEv/rmPRkHcGq/EGyA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SCexC7AAAA2gAAAA8AAAAAAAAAAAAAAAAAmAIAAGRycy9kb3ducmV2Lnht&#10;bFBLBQYAAAAABAAEAPUAAACAAwAAAAA=&#10;" strokeweight=".5pt">
                  <v:stroke joinstyle="round"/>
                  <v:textbox style="layout-flow:vertical-ideographic">
                    <w:txbxContent>
                      <w:p w:rsidR="00707BD6" w:rsidRDefault="00707BD6" w:rsidP="008862A1">
                        <w:pPr>
                          <w:jc w:val="center"/>
                        </w:pPr>
                        <w:proofErr w:type="gramStart"/>
                        <w:r>
                          <w:rPr>
                            <w:rFonts w:hint="eastAsia"/>
                            <w:sz w:val="15"/>
                            <w:szCs w:val="15"/>
                          </w:rPr>
                          <w:t>频标对比</w:t>
                        </w:r>
                        <w:proofErr w:type="gramEnd"/>
                        <w:r>
                          <w:rPr>
                            <w:rFonts w:hint="eastAsia"/>
                            <w:sz w:val="15"/>
                            <w:szCs w:val="15"/>
                          </w:rPr>
                          <w:t>器</w:t>
                        </w:r>
                      </w:p>
                    </w:txbxContent>
                  </v:textbox>
                </v:shape>
                <w10:wrap type="topAndBottom"/>
              </v:group>
            </w:pict>
          </mc:Fallback>
        </mc:AlternateContent>
      </w:r>
      <w:r w:rsidR="008862A1">
        <w:rPr>
          <w:rFonts w:hint="eastAsia"/>
          <w:color w:val="000000"/>
          <w:kern w:val="0"/>
          <w:szCs w:val="21"/>
        </w:rPr>
        <w:t>测试框图见图</w:t>
      </w:r>
      <w:r w:rsidR="00FA5A2C">
        <w:rPr>
          <w:rFonts w:hint="eastAsia"/>
          <w:color w:val="000000"/>
          <w:kern w:val="0"/>
          <w:szCs w:val="21"/>
        </w:rPr>
        <w:t>6</w:t>
      </w:r>
      <w:r w:rsidR="008862A1">
        <w:rPr>
          <w:rFonts w:hint="eastAsia"/>
          <w:color w:val="000000"/>
          <w:kern w:val="0"/>
          <w:szCs w:val="21"/>
        </w:rPr>
        <w:t>。</w:t>
      </w:r>
    </w:p>
    <w:p w:rsidR="008862A1" w:rsidRDefault="008862A1" w:rsidP="008862A1">
      <w:pPr>
        <w:pStyle w:val="Style3"/>
        <w:spacing w:before="312" w:after="312" w:line="360" w:lineRule="auto"/>
        <w:jc w:val="center"/>
        <w:outlineLvl w:val="9"/>
        <w:rPr>
          <w:color w:val="000000"/>
          <w:kern w:val="0"/>
        </w:rPr>
      </w:pPr>
      <w:r>
        <w:rPr>
          <w:rFonts w:hint="eastAsia"/>
          <w:color w:val="000000"/>
          <w:kern w:val="0"/>
        </w:rPr>
        <w:t>图</w:t>
      </w:r>
      <w:r w:rsidR="00FA5A2C">
        <w:rPr>
          <w:rFonts w:hint="eastAsia"/>
          <w:color w:val="000000"/>
          <w:kern w:val="0"/>
        </w:rPr>
        <w:t>6</w:t>
      </w:r>
      <w:r>
        <w:rPr>
          <w:rFonts w:hint="eastAsia"/>
          <w:color w:val="000000"/>
          <w:kern w:val="0"/>
        </w:rPr>
        <w:t xml:space="preserve"> </w:t>
      </w:r>
      <w:r w:rsidR="00651D17">
        <w:rPr>
          <w:rFonts w:hint="eastAsia"/>
          <w:color w:val="000000"/>
          <w:kern w:val="0"/>
        </w:rPr>
        <w:t>频率偏差</w:t>
      </w:r>
      <w:r>
        <w:rPr>
          <w:rFonts w:hint="eastAsia"/>
          <w:color w:val="000000"/>
          <w:kern w:val="0"/>
        </w:rPr>
        <w:t>及稳定度测试流程图</w:t>
      </w:r>
    </w:p>
    <w:p w:rsidR="008862A1" w:rsidRDefault="008862A1" w:rsidP="008862A1">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t>测试步骤如下：</w:t>
      </w:r>
    </w:p>
    <w:p w:rsidR="008862A1" w:rsidRPr="000F5F51" w:rsidRDefault="008862A1" w:rsidP="000F5F51">
      <w:pPr>
        <w:pStyle w:val="ac"/>
        <w:numPr>
          <w:ilvl w:val="0"/>
          <w:numId w:val="26"/>
        </w:numPr>
        <w:autoSpaceDE w:val="0"/>
        <w:autoSpaceDN w:val="0"/>
        <w:adjustRightInd w:val="0"/>
        <w:spacing w:line="360" w:lineRule="auto"/>
        <w:ind w:firstLineChars="0"/>
        <w:rPr>
          <w:color w:val="000000"/>
          <w:kern w:val="0"/>
          <w:szCs w:val="21"/>
        </w:rPr>
      </w:pPr>
      <w:r>
        <w:rPr>
          <w:rFonts w:hint="eastAsia"/>
          <w:color w:val="000000"/>
          <w:kern w:val="0"/>
          <w:szCs w:val="21"/>
        </w:rPr>
        <w:t>如图</w:t>
      </w:r>
      <w:r w:rsidR="00FA5A2C">
        <w:rPr>
          <w:rFonts w:hint="eastAsia"/>
          <w:color w:val="000000"/>
          <w:kern w:val="0"/>
          <w:szCs w:val="21"/>
        </w:rPr>
        <w:t>6</w:t>
      </w:r>
      <w:r>
        <w:rPr>
          <w:rFonts w:hint="eastAsia"/>
          <w:color w:val="000000"/>
          <w:kern w:val="0"/>
          <w:szCs w:val="21"/>
        </w:rPr>
        <w:t>连接好测试设备，取样时间</w:t>
      </w:r>
      <w:r>
        <w:rPr>
          <w:rFonts w:hint="eastAsia"/>
          <w:color w:val="000000"/>
          <w:kern w:val="0"/>
          <w:szCs w:val="21"/>
        </w:rPr>
        <w:object w:dxaOrig="200" w:dyaOrig="223">
          <v:shape id="_x0000_i1029" type="#_x0000_t75" style="width:10pt;height:11.25pt" o:ole="">
            <v:imagedata r:id="rId18" o:title=""/>
          </v:shape>
          <o:OLEObject Type="Embed" ProgID="Equation.3" ShapeID="_x0000_i1029" DrawAspect="Content" ObjectID="_1591774376" r:id="rId19"/>
        </w:object>
      </w:r>
      <w:r w:rsidRPr="000F5F51">
        <w:rPr>
          <w:rFonts w:hint="eastAsia"/>
          <w:color w:val="000000"/>
          <w:kern w:val="0"/>
          <w:szCs w:val="21"/>
        </w:rPr>
        <w:t>为</w:t>
      </w:r>
      <w:r w:rsidRPr="000F5F51">
        <w:rPr>
          <w:rFonts w:hint="eastAsia"/>
          <w:color w:val="000000"/>
          <w:kern w:val="0"/>
          <w:szCs w:val="21"/>
        </w:rPr>
        <w:t>10s</w:t>
      </w:r>
      <w:r>
        <w:rPr>
          <w:rFonts w:hint="eastAsia"/>
          <w:color w:val="000000"/>
          <w:kern w:val="0"/>
          <w:szCs w:val="21"/>
        </w:rPr>
        <w:t>，操作采集回放仪输出内部参考时钟</w:t>
      </w:r>
      <w:r w:rsidR="001C6CF1">
        <w:rPr>
          <w:rFonts w:hint="eastAsia"/>
          <w:color w:val="000000"/>
          <w:kern w:val="0"/>
          <w:szCs w:val="21"/>
        </w:rPr>
        <w:t>10MHz/10.23</w:t>
      </w:r>
      <w:r w:rsidR="001C6CF1">
        <w:rPr>
          <w:color w:val="000000"/>
          <w:kern w:val="0"/>
          <w:szCs w:val="21"/>
        </w:rPr>
        <w:t>MH</w:t>
      </w:r>
      <w:r w:rsidR="001C6CF1">
        <w:rPr>
          <w:rFonts w:hint="eastAsia"/>
          <w:color w:val="000000"/>
          <w:kern w:val="0"/>
          <w:szCs w:val="21"/>
        </w:rPr>
        <w:t>z</w:t>
      </w:r>
      <w:r w:rsidRPr="000F5F51">
        <w:rPr>
          <w:rFonts w:hint="eastAsia"/>
          <w:color w:val="000000"/>
          <w:kern w:val="0"/>
          <w:szCs w:val="21"/>
        </w:rPr>
        <w:t>信号；</w:t>
      </w:r>
    </w:p>
    <w:p w:rsidR="008862A1" w:rsidRDefault="008862A1" w:rsidP="000F5F51">
      <w:pPr>
        <w:pStyle w:val="ac"/>
        <w:numPr>
          <w:ilvl w:val="0"/>
          <w:numId w:val="26"/>
        </w:numPr>
        <w:autoSpaceDE w:val="0"/>
        <w:autoSpaceDN w:val="0"/>
        <w:adjustRightInd w:val="0"/>
        <w:spacing w:line="360" w:lineRule="auto"/>
        <w:ind w:firstLineChars="0"/>
        <w:rPr>
          <w:color w:val="000000"/>
          <w:kern w:val="0"/>
          <w:szCs w:val="21"/>
        </w:rPr>
      </w:pPr>
      <w:proofErr w:type="gramStart"/>
      <w:r>
        <w:rPr>
          <w:rFonts w:hint="eastAsia"/>
          <w:color w:val="000000"/>
          <w:kern w:val="0"/>
          <w:szCs w:val="21"/>
        </w:rPr>
        <w:t>操作</w:t>
      </w:r>
      <w:r w:rsidR="005F4BA9">
        <w:rPr>
          <w:rFonts w:hint="eastAsia"/>
          <w:color w:val="000000"/>
          <w:kern w:val="0"/>
          <w:szCs w:val="21"/>
        </w:rPr>
        <w:t>频标对比</w:t>
      </w:r>
      <w:proofErr w:type="gramEnd"/>
      <w:r w:rsidR="005F4BA9">
        <w:rPr>
          <w:rFonts w:hint="eastAsia"/>
          <w:color w:val="000000"/>
          <w:kern w:val="0"/>
          <w:szCs w:val="21"/>
        </w:rPr>
        <w:t>器</w:t>
      </w:r>
      <w:r>
        <w:rPr>
          <w:rFonts w:hint="eastAsia"/>
          <w:color w:val="000000"/>
          <w:kern w:val="0"/>
          <w:szCs w:val="21"/>
        </w:rPr>
        <w:t>，直接测量频率值；</w:t>
      </w:r>
    </w:p>
    <w:p w:rsidR="008862A1" w:rsidRDefault="008862A1" w:rsidP="000F5F51">
      <w:pPr>
        <w:pStyle w:val="ac"/>
        <w:numPr>
          <w:ilvl w:val="0"/>
          <w:numId w:val="26"/>
        </w:numPr>
        <w:autoSpaceDE w:val="0"/>
        <w:autoSpaceDN w:val="0"/>
        <w:adjustRightInd w:val="0"/>
        <w:spacing w:line="360" w:lineRule="auto"/>
        <w:ind w:firstLineChars="0"/>
        <w:rPr>
          <w:color w:val="000000"/>
          <w:kern w:val="0"/>
          <w:szCs w:val="21"/>
        </w:rPr>
      </w:pPr>
      <w:r>
        <w:rPr>
          <w:rFonts w:hint="eastAsia"/>
          <w:color w:val="000000"/>
          <w:kern w:val="0"/>
          <w:szCs w:val="21"/>
        </w:rPr>
        <w:t>频率准确度按公式（</w:t>
      </w:r>
      <w:r>
        <w:rPr>
          <w:rFonts w:hint="eastAsia"/>
          <w:color w:val="000000"/>
          <w:kern w:val="0"/>
          <w:szCs w:val="21"/>
        </w:rPr>
        <w:t>4</w:t>
      </w:r>
      <w:r>
        <w:rPr>
          <w:rFonts w:hint="eastAsia"/>
          <w:color w:val="000000"/>
          <w:kern w:val="0"/>
          <w:szCs w:val="21"/>
        </w:rPr>
        <w:t>）计算；</w:t>
      </w:r>
    </w:p>
    <w:p w:rsidR="008862A1" w:rsidRDefault="008862A1" w:rsidP="008862A1">
      <w:pPr>
        <w:spacing w:line="360" w:lineRule="auto"/>
        <w:jc w:val="right"/>
        <w:rPr>
          <w:color w:val="000000"/>
          <w:kern w:val="0"/>
          <w:szCs w:val="21"/>
        </w:rPr>
      </w:pPr>
      <w:r>
        <w:rPr>
          <w:rFonts w:hint="eastAsia"/>
          <w:color w:val="000000"/>
          <w:kern w:val="0"/>
          <w:position w:val="-30"/>
          <w:szCs w:val="21"/>
        </w:rPr>
        <w:object w:dxaOrig="1178" w:dyaOrig="739">
          <v:shape id="_x0000_i1030" type="#_x0000_t75" style="width:58.25pt;height:36.95pt" o:ole="">
            <v:imagedata r:id="rId20" o:title=""/>
          </v:shape>
          <o:OLEObject Type="Embed" ProgID="Equation.3" ShapeID="_x0000_i1030" DrawAspect="Content" ObjectID="_1591774377" r:id="rId21"/>
        </w:object>
      </w:r>
      <w:r>
        <w:rPr>
          <w:rFonts w:hint="eastAsia"/>
          <w:color w:val="000000"/>
          <w:kern w:val="0"/>
          <w:szCs w:val="21"/>
        </w:rPr>
        <w:t>...................................................................</w:t>
      </w:r>
      <w:r>
        <w:rPr>
          <w:rFonts w:hint="eastAsia"/>
          <w:color w:val="000000"/>
          <w:kern w:val="0"/>
          <w:szCs w:val="21"/>
        </w:rPr>
        <w:t>（</w:t>
      </w:r>
      <w:r>
        <w:rPr>
          <w:rFonts w:hint="eastAsia"/>
          <w:color w:val="000000"/>
          <w:kern w:val="0"/>
          <w:szCs w:val="21"/>
        </w:rPr>
        <w:t>4</w:t>
      </w:r>
      <w:r>
        <w:rPr>
          <w:rFonts w:hint="eastAsia"/>
          <w:color w:val="000000"/>
          <w:kern w:val="0"/>
          <w:szCs w:val="21"/>
        </w:rPr>
        <w:t>）</w:t>
      </w:r>
    </w:p>
    <w:p w:rsidR="008862A1" w:rsidRDefault="008862A1" w:rsidP="008862A1">
      <w:pPr>
        <w:spacing w:line="360" w:lineRule="auto"/>
        <w:ind w:firstLineChars="400" w:firstLine="840"/>
        <w:jc w:val="left"/>
        <w:rPr>
          <w:color w:val="000000"/>
          <w:kern w:val="0"/>
          <w:szCs w:val="21"/>
        </w:rPr>
      </w:pPr>
      <w:r>
        <w:rPr>
          <w:rFonts w:hint="eastAsia"/>
          <w:color w:val="000000"/>
          <w:kern w:val="0"/>
          <w:szCs w:val="21"/>
        </w:rPr>
        <w:t>式中：</w:t>
      </w:r>
    </w:p>
    <w:p w:rsidR="008862A1" w:rsidRDefault="008862A1" w:rsidP="008862A1">
      <w:pPr>
        <w:spacing w:line="360" w:lineRule="auto"/>
        <w:ind w:firstLineChars="400" w:firstLine="840"/>
        <w:jc w:val="left"/>
        <w:rPr>
          <w:color w:val="000000"/>
          <w:kern w:val="0"/>
          <w:szCs w:val="21"/>
        </w:rPr>
      </w:pPr>
      <w:r>
        <w:rPr>
          <w:rFonts w:hint="eastAsia"/>
          <w:color w:val="000000"/>
          <w:kern w:val="0"/>
          <w:szCs w:val="21"/>
        </w:rPr>
        <w:t>A</w:t>
      </w:r>
      <w:r>
        <w:rPr>
          <w:rFonts w:hint="eastAsia"/>
          <w:color w:val="000000"/>
          <w:kern w:val="0"/>
          <w:szCs w:val="21"/>
        </w:rPr>
        <w:t>——</w:t>
      </w:r>
      <w:r w:rsidRPr="00A25DF1">
        <w:rPr>
          <w:rFonts w:hint="eastAsia"/>
          <w:color w:val="000000"/>
          <w:kern w:val="0"/>
          <w:szCs w:val="21"/>
        </w:rPr>
        <w:t>表示频率</w:t>
      </w:r>
      <w:r w:rsidR="00A25DF1" w:rsidRPr="00A25DF1">
        <w:rPr>
          <w:rFonts w:hint="eastAsia"/>
          <w:color w:val="000000"/>
          <w:kern w:val="0"/>
          <w:szCs w:val="21"/>
        </w:rPr>
        <w:t>偏差</w:t>
      </w:r>
      <w:r>
        <w:rPr>
          <w:rFonts w:hint="eastAsia"/>
          <w:color w:val="000000"/>
          <w:kern w:val="0"/>
          <w:szCs w:val="21"/>
        </w:rPr>
        <w:t>；</w:t>
      </w:r>
    </w:p>
    <w:p w:rsidR="008862A1" w:rsidRDefault="008862A1" w:rsidP="008862A1">
      <w:pPr>
        <w:tabs>
          <w:tab w:val="left" w:pos="1017"/>
        </w:tabs>
        <w:spacing w:line="360" w:lineRule="auto"/>
        <w:ind w:firstLineChars="400" w:firstLine="840"/>
        <w:jc w:val="left"/>
        <w:rPr>
          <w:color w:val="000000"/>
          <w:kern w:val="0"/>
          <w:szCs w:val="21"/>
        </w:rPr>
      </w:pPr>
      <w:r>
        <w:rPr>
          <w:rFonts w:hint="eastAsia"/>
          <w:color w:val="000000"/>
          <w:kern w:val="0"/>
          <w:position w:val="-12"/>
          <w:szCs w:val="21"/>
        </w:rPr>
        <w:object w:dxaOrig="277" w:dyaOrig="362">
          <v:shape id="_x0000_i1031" type="#_x0000_t75" style="width:13.75pt;height:18.15pt" o:ole="">
            <v:imagedata r:id="rId22" o:title=""/>
          </v:shape>
          <o:OLEObject Type="Embed" ProgID="Equation.3" ShapeID="_x0000_i1031" DrawAspect="Content" ObjectID="_1591774378" r:id="rId23"/>
        </w:object>
      </w:r>
      <w:r>
        <w:rPr>
          <w:rFonts w:hint="eastAsia"/>
          <w:color w:val="000000"/>
          <w:kern w:val="0"/>
          <w:szCs w:val="21"/>
        </w:rPr>
        <w:t>——表示频率标称值；</w:t>
      </w:r>
    </w:p>
    <w:p w:rsidR="008862A1" w:rsidRDefault="008862A1" w:rsidP="008862A1">
      <w:pPr>
        <w:tabs>
          <w:tab w:val="left" w:pos="1017"/>
        </w:tabs>
        <w:spacing w:line="360" w:lineRule="auto"/>
        <w:ind w:firstLineChars="400" w:firstLine="840"/>
        <w:jc w:val="left"/>
        <w:rPr>
          <w:color w:val="000000"/>
          <w:kern w:val="0"/>
          <w:szCs w:val="21"/>
        </w:rPr>
      </w:pPr>
      <w:r>
        <w:rPr>
          <w:noProof/>
        </w:rPr>
        <w:drawing>
          <wp:inline distT="0" distB="0" distL="114300" distR="114300" wp14:anchorId="617709EF" wp14:editId="2EC5058B">
            <wp:extent cx="180975" cy="247650"/>
            <wp:effectExtent l="0" t="0" r="9525" b="0"/>
            <wp:docPr id="2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5"/>
                    <pic:cNvPicPr>
                      <a:picLocks noChangeAspect="1"/>
                    </pic:cNvPicPr>
                  </pic:nvPicPr>
                  <pic:blipFill>
                    <a:blip r:embed="rId24" cstate="print"/>
                    <a:stretch>
                      <a:fillRect/>
                    </a:stretch>
                  </pic:blipFill>
                  <pic:spPr>
                    <a:xfrm>
                      <a:off x="0" y="0"/>
                      <a:ext cx="180975" cy="247650"/>
                    </a:xfrm>
                    <a:prstGeom prst="rect">
                      <a:avLst/>
                    </a:prstGeom>
                    <a:noFill/>
                    <a:ln w="9525">
                      <a:noFill/>
                    </a:ln>
                  </pic:spPr>
                </pic:pic>
              </a:graphicData>
            </a:graphic>
          </wp:inline>
        </w:drawing>
      </w:r>
      <w:r>
        <w:rPr>
          <w:rFonts w:hint="eastAsia"/>
        </w:rPr>
        <w:t>——表示被测频率测量值的平均。</w:t>
      </w:r>
    </w:p>
    <w:p w:rsidR="008862A1" w:rsidRPr="000F5F51" w:rsidRDefault="00A13EF7" w:rsidP="000F5F51">
      <w:pPr>
        <w:pStyle w:val="ac"/>
        <w:numPr>
          <w:ilvl w:val="0"/>
          <w:numId w:val="26"/>
        </w:numPr>
        <w:autoSpaceDE w:val="0"/>
        <w:autoSpaceDN w:val="0"/>
        <w:adjustRightInd w:val="0"/>
        <w:spacing w:line="360" w:lineRule="auto"/>
        <w:ind w:firstLineChars="0"/>
        <w:rPr>
          <w:color w:val="000000"/>
          <w:kern w:val="0"/>
          <w:szCs w:val="21"/>
        </w:rPr>
      </w:pPr>
      <w:r>
        <w:rPr>
          <w:rFonts w:hint="eastAsia"/>
          <w:color w:val="000000"/>
          <w:kern w:val="0"/>
          <w:szCs w:val="21"/>
        </w:rPr>
        <w:t>判断</w:t>
      </w:r>
      <w:r w:rsidR="008862A1">
        <w:rPr>
          <w:rFonts w:hint="eastAsia"/>
          <w:color w:val="000000"/>
          <w:kern w:val="0"/>
          <w:szCs w:val="21"/>
        </w:rPr>
        <w:t>所测参考输出</w:t>
      </w:r>
      <w:r w:rsidR="008862A1">
        <w:rPr>
          <w:rFonts w:hint="eastAsia"/>
          <w:color w:val="000000"/>
          <w:kern w:val="0"/>
          <w:szCs w:val="21"/>
        </w:rPr>
        <w:t>10MHz</w:t>
      </w:r>
      <w:r w:rsidR="00A25DF1">
        <w:rPr>
          <w:rFonts w:hint="eastAsia"/>
          <w:color w:val="000000"/>
          <w:kern w:val="0"/>
          <w:szCs w:val="21"/>
        </w:rPr>
        <w:t>/10.23</w:t>
      </w:r>
      <w:r w:rsidR="00A25DF1">
        <w:rPr>
          <w:color w:val="000000"/>
          <w:kern w:val="0"/>
          <w:szCs w:val="21"/>
        </w:rPr>
        <w:t>MH</w:t>
      </w:r>
      <w:r w:rsidR="00A25DF1">
        <w:rPr>
          <w:rFonts w:hint="eastAsia"/>
          <w:color w:val="000000"/>
          <w:kern w:val="0"/>
          <w:szCs w:val="21"/>
        </w:rPr>
        <w:t>z</w:t>
      </w:r>
      <w:r w:rsidR="008862A1">
        <w:rPr>
          <w:rFonts w:hint="eastAsia"/>
          <w:color w:val="000000"/>
          <w:kern w:val="0"/>
          <w:szCs w:val="21"/>
        </w:rPr>
        <w:t>信号的</w:t>
      </w:r>
      <w:r w:rsidR="005F4BA9">
        <w:rPr>
          <w:rFonts w:hint="eastAsia"/>
          <w:color w:val="000000"/>
          <w:kern w:val="0"/>
          <w:szCs w:val="21"/>
        </w:rPr>
        <w:t>频率偏差是否不超过</w:t>
      </w:r>
      <w:r w:rsidR="008862A1">
        <w:rPr>
          <w:rFonts w:hint="eastAsia"/>
          <w:color w:val="000000"/>
          <w:kern w:val="0"/>
          <w:szCs w:val="21"/>
        </w:rPr>
        <w:t>指标</w:t>
      </w:r>
      <w:r w:rsidR="008862A1">
        <w:rPr>
          <w:rFonts w:hint="eastAsia"/>
          <w:color w:val="000000"/>
          <w:kern w:val="0"/>
          <w:szCs w:val="21"/>
        </w:rPr>
        <w:t>4.3.</w:t>
      </w:r>
      <w:r>
        <w:rPr>
          <w:rFonts w:hint="eastAsia"/>
          <w:color w:val="000000"/>
          <w:kern w:val="0"/>
          <w:szCs w:val="21"/>
        </w:rPr>
        <w:t>7</w:t>
      </w:r>
      <w:r w:rsidR="005F4BA9">
        <w:rPr>
          <w:rFonts w:hint="eastAsia"/>
          <w:color w:val="000000"/>
          <w:kern w:val="0"/>
          <w:szCs w:val="21"/>
        </w:rPr>
        <w:t>提出的频率准确度</w:t>
      </w:r>
      <w:r w:rsidR="008862A1">
        <w:rPr>
          <w:rFonts w:hint="eastAsia"/>
          <w:color w:val="000000"/>
          <w:kern w:val="0"/>
          <w:szCs w:val="21"/>
        </w:rPr>
        <w:t>。</w:t>
      </w:r>
    </w:p>
    <w:p w:rsidR="008862A1" w:rsidRDefault="008862A1" w:rsidP="008862A1">
      <w:pPr>
        <w:pStyle w:val="Style3"/>
        <w:spacing w:before="312" w:after="312" w:line="360" w:lineRule="auto"/>
        <w:rPr>
          <w:bCs w:val="0"/>
        </w:rPr>
      </w:pPr>
      <w:r>
        <w:rPr>
          <w:rFonts w:hint="eastAsia"/>
          <w:bCs w:val="0"/>
        </w:rPr>
        <w:t>5.5.</w:t>
      </w:r>
      <w:r w:rsidR="00103D25">
        <w:rPr>
          <w:rFonts w:hint="eastAsia"/>
          <w:bCs w:val="0"/>
        </w:rPr>
        <w:t>8</w:t>
      </w:r>
      <w:r>
        <w:rPr>
          <w:bCs w:val="0"/>
        </w:rPr>
        <w:t xml:space="preserve"> </w:t>
      </w:r>
      <w:r>
        <w:rPr>
          <w:rFonts w:hint="eastAsia"/>
          <w:bCs w:val="0"/>
        </w:rPr>
        <w:t xml:space="preserve"> 频率稳定度测试</w:t>
      </w:r>
    </w:p>
    <w:p w:rsidR="008862A1" w:rsidRDefault="008862A1" w:rsidP="008862A1">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t>频率稳定度测试框图见图</w:t>
      </w:r>
      <w:r w:rsidR="00FA5A2C">
        <w:rPr>
          <w:rFonts w:hint="eastAsia"/>
          <w:color w:val="000000"/>
          <w:kern w:val="0"/>
          <w:szCs w:val="21"/>
        </w:rPr>
        <w:t>6</w:t>
      </w:r>
      <w:r>
        <w:rPr>
          <w:rFonts w:hint="eastAsia"/>
          <w:color w:val="000000"/>
          <w:kern w:val="0"/>
          <w:szCs w:val="21"/>
        </w:rPr>
        <w:t>。</w:t>
      </w:r>
    </w:p>
    <w:p w:rsidR="008862A1" w:rsidRDefault="008862A1" w:rsidP="008862A1">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lastRenderedPageBreak/>
        <w:t>测试步骤如下：</w:t>
      </w:r>
    </w:p>
    <w:p w:rsidR="008862A1" w:rsidRPr="008862A1" w:rsidRDefault="008862A1" w:rsidP="008862A1">
      <w:pPr>
        <w:pStyle w:val="ac"/>
        <w:numPr>
          <w:ilvl w:val="0"/>
          <w:numId w:val="18"/>
        </w:numPr>
        <w:spacing w:line="360" w:lineRule="auto"/>
        <w:ind w:firstLineChars="0"/>
        <w:jc w:val="left"/>
        <w:rPr>
          <w:color w:val="000000"/>
          <w:kern w:val="0"/>
          <w:szCs w:val="21"/>
        </w:rPr>
      </w:pPr>
      <w:r w:rsidRPr="008862A1">
        <w:rPr>
          <w:rFonts w:hint="eastAsia"/>
          <w:color w:val="000000"/>
          <w:kern w:val="0"/>
          <w:szCs w:val="21"/>
        </w:rPr>
        <w:t>如图</w:t>
      </w:r>
      <w:r w:rsidRPr="008862A1">
        <w:rPr>
          <w:rFonts w:hint="eastAsia"/>
          <w:color w:val="000000"/>
          <w:kern w:val="0"/>
          <w:szCs w:val="21"/>
        </w:rPr>
        <w:t>6</w:t>
      </w:r>
      <w:r w:rsidRPr="008862A1">
        <w:rPr>
          <w:rFonts w:hint="eastAsia"/>
          <w:color w:val="000000"/>
          <w:kern w:val="0"/>
          <w:szCs w:val="21"/>
        </w:rPr>
        <w:t>连接好测试设备，操作采集回放仪输出内部参考时钟</w:t>
      </w:r>
      <w:r w:rsidR="004E72B4">
        <w:rPr>
          <w:rFonts w:hint="eastAsia"/>
          <w:color w:val="000000"/>
          <w:kern w:val="0"/>
          <w:szCs w:val="21"/>
        </w:rPr>
        <w:t>10MHz/10.23</w:t>
      </w:r>
      <w:r w:rsidR="004E72B4">
        <w:rPr>
          <w:color w:val="000000"/>
          <w:kern w:val="0"/>
          <w:szCs w:val="21"/>
        </w:rPr>
        <w:t>MH</w:t>
      </w:r>
      <w:r w:rsidR="004E72B4">
        <w:rPr>
          <w:rFonts w:hint="eastAsia"/>
          <w:color w:val="000000"/>
          <w:kern w:val="0"/>
          <w:szCs w:val="21"/>
        </w:rPr>
        <w:t>z</w:t>
      </w:r>
      <w:r w:rsidRPr="008862A1">
        <w:rPr>
          <w:rFonts w:hint="eastAsia"/>
          <w:color w:val="000000"/>
          <w:kern w:val="0"/>
          <w:szCs w:val="21"/>
        </w:rPr>
        <w:t>信号；</w:t>
      </w:r>
    </w:p>
    <w:p w:rsidR="008862A1" w:rsidRDefault="008862A1" w:rsidP="008862A1">
      <w:pPr>
        <w:pStyle w:val="ac"/>
        <w:numPr>
          <w:ilvl w:val="0"/>
          <w:numId w:val="18"/>
        </w:numPr>
        <w:spacing w:line="360" w:lineRule="auto"/>
        <w:ind w:firstLineChars="0"/>
        <w:jc w:val="left"/>
        <w:rPr>
          <w:color w:val="000000"/>
          <w:kern w:val="0"/>
          <w:szCs w:val="21"/>
        </w:rPr>
      </w:pPr>
      <w:proofErr w:type="gramStart"/>
      <w:r w:rsidRPr="008862A1">
        <w:rPr>
          <w:rFonts w:hint="eastAsia"/>
          <w:color w:val="000000"/>
          <w:kern w:val="0"/>
          <w:szCs w:val="21"/>
        </w:rPr>
        <w:t>操作</w:t>
      </w:r>
      <w:r w:rsidR="004E72B4">
        <w:rPr>
          <w:rFonts w:hint="eastAsia"/>
          <w:color w:val="000000"/>
          <w:kern w:val="0"/>
          <w:szCs w:val="21"/>
        </w:rPr>
        <w:t>频标对比</w:t>
      </w:r>
      <w:proofErr w:type="gramEnd"/>
      <w:r w:rsidR="004E72B4">
        <w:rPr>
          <w:rFonts w:hint="eastAsia"/>
          <w:color w:val="000000"/>
          <w:kern w:val="0"/>
          <w:szCs w:val="21"/>
        </w:rPr>
        <w:t>器</w:t>
      </w:r>
      <w:r w:rsidRPr="008862A1">
        <w:rPr>
          <w:rFonts w:hint="eastAsia"/>
          <w:color w:val="000000"/>
          <w:kern w:val="0"/>
          <w:szCs w:val="21"/>
        </w:rPr>
        <w:t>，设置为阿伦标准偏差测量模式；</w:t>
      </w:r>
    </w:p>
    <w:p w:rsidR="00142309" w:rsidRPr="009450A9" w:rsidRDefault="008862A1" w:rsidP="009450A9">
      <w:pPr>
        <w:pStyle w:val="ac"/>
        <w:numPr>
          <w:ilvl w:val="0"/>
          <w:numId w:val="18"/>
        </w:numPr>
        <w:spacing w:line="360" w:lineRule="auto"/>
        <w:ind w:firstLineChars="0"/>
        <w:jc w:val="left"/>
        <w:rPr>
          <w:color w:val="000000"/>
          <w:kern w:val="0"/>
          <w:szCs w:val="21"/>
        </w:rPr>
      </w:pPr>
      <w:r w:rsidRPr="008862A1">
        <w:rPr>
          <w:rFonts w:hint="eastAsia"/>
          <w:color w:val="000000"/>
          <w:kern w:val="0"/>
          <w:szCs w:val="21"/>
        </w:rPr>
        <w:t>测试时间</w:t>
      </w:r>
      <w:r w:rsidRPr="008862A1">
        <w:rPr>
          <w:rFonts w:asciiTheme="minorEastAsia" w:eastAsiaTheme="minorEastAsia" w:hAnsiTheme="minorEastAsia" w:cstheme="minorEastAsia" w:hint="eastAsia"/>
          <w:color w:val="000000"/>
          <w:kern w:val="0"/>
          <w:szCs w:val="21"/>
        </w:rPr>
        <w:t>≥</w:t>
      </w:r>
      <w:r w:rsidRPr="008862A1">
        <w:rPr>
          <w:rFonts w:hint="eastAsia"/>
          <w:color w:val="000000"/>
          <w:kern w:val="0"/>
          <w:szCs w:val="21"/>
        </w:rPr>
        <w:t>100s</w:t>
      </w:r>
      <w:r w:rsidRPr="008862A1">
        <w:rPr>
          <w:rFonts w:hint="eastAsia"/>
          <w:color w:val="000000"/>
          <w:kern w:val="0"/>
          <w:szCs w:val="21"/>
        </w:rPr>
        <w:t>，直接记录列表中取样时间</w:t>
      </w:r>
      <w:r w:rsidRPr="008862A1">
        <w:rPr>
          <w:rFonts w:hint="eastAsia"/>
          <w:color w:val="000000"/>
          <w:kern w:val="0"/>
          <w:szCs w:val="21"/>
        </w:rPr>
        <w:t>1s</w:t>
      </w:r>
      <w:r w:rsidRPr="008862A1">
        <w:rPr>
          <w:rFonts w:hint="eastAsia"/>
          <w:color w:val="000000"/>
          <w:kern w:val="0"/>
          <w:szCs w:val="21"/>
        </w:rPr>
        <w:t>对应的频率稳定度，结果保留</w:t>
      </w:r>
      <w:r w:rsidRPr="009450A9">
        <w:rPr>
          <w:rFonts w:hint="eastAsia"/>
          <w:color w:val="000000"/>
          <w:kern w:val="0"/>
          <w:szCs w:val="21"/>
        </w:rPr>
        <w:t>两位有效数字；</w:t>
      </w:r>
    </w:p>
    <w:p w:rsidR="008862A1" w:rsidRPr="008862A1" w:rsidRDefault="00A13EF7" w:rsidP="00142309">
      <w:pPr>
        <w:pStyle w:val="ac"/>
        <w:numPr>
          <w:ilvl w:val="0"/>
          <w:numId w:val="18"/>
        </w:numPr>
        <w:spacing w:line="360" w:lineRule="auto"/>
        <w:ind w:firstLineChars="0"/>
        <w:jc w:val="left"/>
        <w:rPr>
          <w:color w:val="000000"/>
          <w:kern w:val="0"/>
          <w:szCs w:val="21"/>
        </w:rPr>
      </w:pPr>
      <w:r>
        <w:rPr>
          <w:rFonts w:hint="eastAsia"/>
          <w:color w:val="000000"/>
          <w:kern w:val="0"/>
          <w:szCs w:val="21"/>
        </w:rPr>
        <w:t>判断所</w:t>
      </w:r>
      <w:r w:rsidR="008862A1" w:rsidRPr="008862A1">
        <w:rPr>
          <w:rFonts w:hint="eastAsia"/>
          <w:color w:val="000000"/>
          <w:kern w:val="0"/>
          <w:szCs w:val="21"/>
        </w:rPr>
        <w:t>测参考输出</w:t>
      </w:r>
      <w:r w:rsidR="008862A1" w:rsidRPr="008862A1">
        <w:rPr>
          <w:rFonts w:hint="eastAsia"/>
          <w:color w:val="000000"/>
          <w:kern w:val="0"/>
          <w:szCs w:val="21"/>
        </w:rPr>
        <w:t>10MHz</w:t>
      </w:r>
      <w:r w:rsidR="00D95E1E">
        <w:rPr>
          <w:rFonts w:hint="eastAsia"/>
          <w:color w:val="000000"/>
          <w:kern w:val="0"/>
          <w:szCs w:val="21"/>
        </w:rPr>
        <w:t>/10.23</w:t>
      </w:r>
      <w:r w:rsidR="00D95E1E">
        <w:rPr>
          <w:color w:val="000000"/>
          <w:kern w:val="0"/>
          <w:szCs w:val="21"/>
        </w:rPr>
        <w:t>MH</w:t>
      </w:r>
      <w:r w:rsidR="00D95E1E">
        <w:rPr>
          <w:rFonts w:hint="eastAsia"/>
          <w:color w:val="000000"/>
          <w:kern w:val="0"/>
          <w:szCs w:val="21"/>
        </w:rPr>
        <w:t>z</w:t>
      </w:r>
      <w:r w:rsidR="008862A1" w:rsidRPr="008862A1">
        <w:rPr>
          <w:rFonts w:hint="eastAsia"/>
          <w:color w:val="000000"/>
          <w:kern w:val="0"/>
          <w:szCs w:val="21"/>
        </w:rPr>
        <w:t>信号的频率稳定度</w:t>
      </w:r>
      <w:r>
        <w:rPr>
          <w:rFonts w:hint="eastAsia"/>
          <w:color w:val="000000"/>
          <w:kern w:val="0"/>
          <w:szCs w:val="21"/>
        </w:rPr>
        <w:t>是否</w:t>
      </w:r>
      <w:r w:rsidR="008862A1" w:rsidRPr="008862A1">
        <w:rPr>
          <w:rFonts w:hint="eastAsia"/>
          <w:color w:val="000000"/>
          <w:kern w:val="0"/>
          <w:szCs w:val="21"/>
        </w:rPr>
        <w:t>满足指标</w:t>
      </w:r>
      <w:r w:rsidR="008862A1" w:rsidRPr="008862A1">
        <w:rPr>
          <w:rFonts w:hint="eastAsia"/>
          <w:color w:val="000000"/>
          <w:kern w:val="0"/>
          <w:szCs w:val="21"/>
        </w:rPr>
        <w:t>4.3.</w:t>
      </w:r>
      <w:r>
        <w:rPr>
          <w:rFonts w:hint="eastAsia"/>
          <w:color w:val="000000"/>
          <w:kern w:val="0"/>
          <w:szCs w:val="21"/>
        </w:rPr>
        <w:t>8</w:t>
      </w:r>
      <w:r w:rsidR="008862A1" w:rsidRPr="008862A1">
        <w:rPr>
          <w:rFonts w:hint="eastAsia"/>
          <w:color w:val="000000"/>
          <w:kern w:val="0"/>
          <w:szCs w:val="21"/>
        </w:rPr>
        <w:t>要求。</w:t>
      </w:r>
      <w:bookmarkStart w:id="173" w:name="_Toc11171"/>
      <w:bookmarkStart w:id="174" w:name="_Toc10230"/>
      <w:r w:rsidR="008862A1" w:rsidRPr="00142309">
        <w:rPr>
          <w:rFonts w:hint="eastAsia"/>
          <w:color w:val="000000"/>
          <w:kern w:val="0"/>
          <w:szCs w:val="21"/>
        </w:rPr>
        <w:t xml:space="preserve"> </w:t>
      </w:r>
      <w:bookmarkEnd w:id="173"/>
      <w:bookmarkEnd w:id="174"/>
    </w:p>
    <w:p w:rsidR="008862A1" w:rsidRDefault="008862A1" w:rsidP="008862A1">
      <w:pPr>
        <w:pStyle w:val="Style3"/>
        <w:spacing w:before="312" w:after="312" w:line="360" w:lineRule="auto"/>
        <w:rPr>
          <w:bCs w:val="0"/>
        </w:rPr>
      </w:pPr>
      <w:r>
        <w:rPr>
          <w:rFonts w:hint="eastAsia"/>
          <w:bCs w:val="0"/>
        </w:rPr>
        <w:t>5.5.</w:t>
      </w:r>
      <w:r w:rsidR="00103D25">
        <w:rPr>
          <w:bCs w:val="0"/>
        </w:rPr>
        <w:t>9</w:t>
      </w:r>
      <w:r>
        <w:rPr>
          <w:bCs w:val="0"/>
        </w:rPr>
        <w:t xml:space="preserve"> </w:t>
      </w:r>
      <w:r>
        <w:rPr>
          <w:rFonts w:hint="eastAsia"/>
          <w:bCs w:val="0"/>
        </w:rPr>
        <w:t xml:space="preserve"> 功率范围测试</w:t>
      </w:r>
    </w:p>
    <w:p w:rsidR="008862A1" w:rsidRDefault="008862A1" w:rsidP="008862A1">
      <w:pPr>
        <w:autoSpaceDE w:val="0"/>
        <w:autoSpaceDN w:val="0"/>
        <w:adjustRightInd w:val="0"/>
        <w:spacing w:before="240" w:after="240" w:line="360" w:lineRule="auto"/>
        <w:ind w:firstLine="421"/>
        <w:rPr>
          <w:rFonts w:ascii="宋体" w:hAnsi="宋体"/>
        </w:rPr>
      </w:pPr>
      <w:r>
        <w:rPr>
          <w:rFonts w:ascii="宋体" w:hAnsi="宋体" w:hint="eastAsia"/>
        </w:rPr>
        <w:t>测试框图见图</w:t>
      </w:r>
      <w:r w:rsidR="005D07B5">
        <w:rPr>
          <w:rFonts w:ascii="宋体" w:hAnsi="宋体" w:hint="eastAsia"/>
        </w:rPr>
        <w:t>3</w:t>
      </w:r>
      <w:r>
        <w:rPr>
          <w:rFonts w:ascii="宋体" w:hAnsi="宋体" w:hint="eastAsia"/>
        </w:rPr>
        <w:t>。</w:t>
      </w:r>
    </w:p>
    <w:p w:rsidR="008862A1" w:rsidRPr="0072292E" w:rsidRDefault="00952639" w:rsidP="008862A1">
      <w:pPr>
        <w:pStyle w:val="ac"/>
        <w:numPr>
          <w:ilvl w:val="0"/>
          <w:numId w:val="15"/>
        </w:numPr>
        <w:spacing w:line="360" w:lineRule="auto"/>
        <w:ind w:firstLineChars="0"/>
        <w:jc w:val="left"/>
        <w:rPr>
          <w:rFonts w:ascii="宋体" w:hAnsi="宋体"/>
          <w:color w:val="000000"/>
        </w:rPr>
      </w:pPr>
      <w:r w:rsidRPr="003C5192">
        <w:rPr>
          <w:rFonts w:hint="eastAsia"/>
          <w:color w:val="000000"/>
          <w:kern w:val="0"/>
          <w:szCs w:val="21"/>
        </w:rPr>
        <w:t>按图</w:t>
      </w:r>
      <w:r w:rsidRPr="003C5192">
        <w:rPr>
          <w:rFonts w:hint="eastAsia"/>
          <w:color w:val="000000"/>
          <w:kern w:val="0"/>
          <w:szCs w:val="21"/>
        </w:rPr>
        <w:t>3</w:t>
      </w:r>
      <w:r w:rsidRPr="003C5192">
        <w:rPr>
          <w:rFonts w:hint="eastAsia"/>
          <w:color w:val="000000"/>
          <w:kern w:val="0"/>
          <w:szCs w:val="21"/>
        </w:rPr>
        <w:t>连接设备，</w:t>
      </w:r>
      <w:r>
        <w:rPr>
          <w:rFonts w:hint="eastAsia"/>
          <w:color w:val="000000"/>
          <w:kern w:val="0"/>
          <w:szCs w:val="21"/>
        </w:rPr>
        <w:t>设置信号发生器输出正弦波，频率设置为被测采集回放</w:t>
      </w:r>
      <w:proofErr w:type="gramStart"/>
      <w:r>
        <w:rPr>
          <w:rFonts w:hint="eastAsia"/>
          <w:color w:val="000000"/>
          <w:kern w:val="0"/>
          <w:szCs w:val="21"/>
        </w:rPr>
        <w:t>仪支持</w:t>
      </w:r>
      <w:proofErr w:type="gramEnd"/>
      <w:r>
        <w:rPr>
          <w:rFonts w:hint="eastAsia"/>
          <w:color w:val="000000"/>
          <w:kern w:val="0"/>
          <w:szCs w:val="21"/>
        </w:rPr>
        <w:t>的</w:t>
      </w:r>
      <w:r w:rsidR="00BD2C8C">
        <w:rPr>
          <w:rFonts w:hint="eastAsia"/>
          <w:color w:val="000000"/>
          <w:kern w:val="0"/>
          <w:szCs w:val="21"/>
        </w:rPr>
        <w:t>卫星</w:t>
      </w:r>
      <w:r w:rsidRPr="003C5192">
        <w:rPr>
          <w:rFonts w:hint="eastAsia"/>
          <w:color w:val="000000"/>
          <w:kern w:val="0"/>
          <w:szCs w:val="21"/>
        </w:rPr>
        <w:t>导航信号频点</w:t>
      </w:r>
      <w:r>
        <w:rPr>
          <w:rFonts w:hint="eastAsia"/>
          <w:color w:val="000000"/>
          <w:kern w:val="0"/>
          <w:szCs w:val="21"/>
        </w:rPr>
        <w:t>，</w:t>
      </w:r>
      <w:r w:rsidRPr="00FC4A4C">
        <w:rPr>
          <w:rFonts w:hint="eastAsia"/>
          <w:color w:val="000000"/>
          <w:kern w:val="0"/>
          <w:szCs w:val="21"/>
        </w:rPr>
        <w:t>输出</w:t>
      </w:r>
      <w:r>
        <w:rPr>
          <w:rFonts w:hint="eastAsia"/>
          <w:color w:val="000000"/>
          <w:kern w:val="0"/>
          <w:szCs w:val="21"/>
        </w:rPr>
        <w:t>功率设置为被检测采集回放仪射频输入</w:t>
      </w:r>
      <w:proofErr w:type="gramStart"/>
      <w:r>
        <w:rPr>
          <w:rFonts w:hint="eastAsia"/>
          <w:color w:val="000000"/>
          <w:kern w:val="0"/>
          <w:szCs w:val="21"/>
        </w:rPr>
        <w:t>端允许</w:t>
      </w:r>
      <w:proofErr w:type="gramEnd"/>
      <w:r>
        <w:rPr>
          <w:rFonts w:hint="eastAsia"/>
          <w:color w:val="000000"/>
          <w:kern w:val="0"/>
          <w:szCs w:val="21"/>
        </w:rPr>
        <w:t>的最大采集信号输入功率</w:t>
      </w:r>
      <w:r w:rsidR="008862A1" w:rsidRPr="0072292E">
        <w:rPr>
          <w:rFonts w:ascii="宋体" w:hAnsi="宋体" w:hint="eastAsia"/>
          <w:color w:val="000000"/>
        </w:rPr>
        <w:t>；</w:t>
      </w:r>
    </w:p>
    <w:p w:rsidR="008862A1" w:rsidRDefault="005D07B5" w:rsidP="008862A1">
      <w:pPr>
        <w:pStyle w:val="ac"/>
        <w:numPr>
          <w:ilvl w:val="0"/>
          <w:numId w:val="15"/>
        </w:numPr>
        <w:spacing w:line="360" w:lineRule="auto"/>
        <w:ind w:firstLineChars="0"/>
        <w:jc w:val="left"/>
        <w:rPr>
          <w:color w:val="000000"/>
          <w:kern w:val="0"/>
          <w:szCs w:val="21"/>
        </w:rPr>
      </w:pPr>
      <w:r w:rsidRPr="005D07B5">
        <w:rPr>
          <w:rFonts w:hint="eastAsia"/>
          <w:color w:val="000000"/>
          <w:kern w:val="0"/>
          <w:szCs w:val="21"/>
        </w:rPr>
        <w:t>采集回放</w:t>
      </w:r>
      <w:proofErr w:type="gramStart"/>
      <w:r w:rsidRPr="005D07B5">
        <w:rPr>
          <w:rFonts w:hint="eastAsia"/>
          <w:color w:val="000000"/>
          <w:kern w:val="0"/>
          <w:szCs w:val="21"/>
        </w:rPr>
        <w:t>仪按照</w:t>
      </w:r>
      <w:proofErr w:type="gramEnd"/>
      <w:r w:rsidRPr="005D07B5">
        <w:rPr>
          <w:rFonts w:hint="eastAsia"/>
          <w:color w:val="000000"/>
          <w:kern w:val="0"/>
          <w:szCs w:val="21"/>
        </w:rPr>
        <w:t>最大采集带宽</w:t>
      </w:r>
      <w:r w:rsidR="008776E4">
        <w:rPr>
          <w:rFonts w:hint="eastAsia"/>
          <w:color w:val="000000"/>
          <w:kern w:val="0"/>
          <w:szCs w:val="21"/>
        </w:rPr>
        <w:t>对</w:t>
      </w:r>
      <w:r w:rsidR="001D27FF">
        <w:rPr>
          <w:rFonts w:hint="eastAsia"/>
          <w:color w:val="000000"/>
          <w:kern w:val="0"/>
          <w:szCs w:val="21"/>
        </w:rPr>
        <w:t>信号发生器的输出信号</w:t>
      </w:r>
      <w:r w:rsidR="008776E4">
        <w:rPr>
          <w:rFonts w:hint="eastAsia"/>
          <w:color w:val="000000"/>
          <w:kern w:val="0"/>
          <w:szCs w:val="21"/>
        </w:rPr>
        <w:t>进行</w:t>
      </w:r>
      <w:r w:rsidRPr="005D07B5">
        <w:rPr>
          <w:rFonts w:hint="eastAsia"/>
          <w:color w:val="000000"/>
          <w:kern w:val="0"/>
          <w:szCs w:val="21"/>
        </w:rPr>
        <w:t>采集</w:t>
      </w:r>
      <w:r w:rsidR="008776E4">
        <w:rPr>
          <w:rFonts w:hint="eastAsia"/>
          <w:color w:val="000000"/>
          <w:kern w:val="0"/>
          <w:szCs w:val="21"/>
        </w:rPr>
        <w:t>和存储，</w:t>
      </w:r>
      <w:r w:rsidRPr="005D07B5">
        <w:rPr>
          <w:rFonts w:hint="eastAsia"/>
          <w:color w:val="000000"/>
          <w:kern w:val="0"/>
          <w:szCs w:val="21"/>
        </w:rPr>
        <w:t>将回放信号功率设置为最大值进行回放操作</w:t>
      </w:r>
      <w:r w:rsidR="008862A1">
        <w:rPr>
          <w:rFonts w:hint="eastAsia"/>
          <w:color w:val="000000"/>
          <w:kern w:val="0"/>
          <w:szCs w:val="21"/>
        </w:rPr>
        <w:t>；</w:t>
      </w:r>
    </w:p>
    <w:p w:rsidR="008862A1" w:rsidRPr="005D07B5" w:rsidRDefault="005D07B5" w:rsidP="005D07B5">
      <w:pPr>
        <w:pStyle w:val="ac"/>
        <w:numPr>
          <w:ilvl w:val="0"/>
          <w:numId w:val="15"/>
        </w:numPr>
        <w:spacing w:line="360" w:lineRule="auto"/>
        <w:ind w:firstLineChars="0"/>
        <w:jc w:val="left"/>
        <w:rPr>
          <w:color w:val="000000"/>
          <w:kern w:val="0"/>
          <w:szCs w:val="21"/>
        </w:rPr>
      </w:pPr>
      <w:r w:rsidRPr="005D07B5">
        <w:rPr>
          <w:rFonts w:hint="eastAsia"/>
          <w:color w:val="000000"/>
          <w:kern w:val="0"/>
          <w:szCs w:val="21"/>
        </w:rPr>
        <w:t>用频谱仪对回放信号进行观察</w:t>
      </w:r>
      <w:r>
        <w:rPr>
          <w:rFonts w:hint="eastAsia"/>
          <w:color w:val="000000"/>
          <w:kern w:val="0"/>
          <w:szCs w:val="21"/>
        </w:rPr>
        <w:t>，</w:t>
      </w:r>
      <w:r w:rsidR="008862A1" w:rsidRPr="005D07B5">
        <w:rPr>
          <w:rFonts w:hint="eastAsia"/>
          <w:color w:val="000000"/>
          <w:kern w:val="0"/>
          <w:szCs w:val="21"/>
        </w:rPr>
        <w:t>测量回放信号的最大输出功率</w:t>
      </w:r>
      <m:oMath>
        <m:sSub>
          <m:sSubPr>
            <m:ctrlPr>
              <w:rPr>
                <w:rFonts w:ascii="Cambria Math" w:hAnsi="Cambria Math"/>
                <w:color w:val="000000"/>
                <w:kern w:val="0"/>
                <w:szCs w:val="21"/>
              </w:rPr>
            </m:ctrlPr>
          </m:sSubPr>
          <m:e>
            <m:r>
              <w:rPr>
                <w:rFonts w:ascii="Cambria Math" w:hAnsi="Cambria Math"/>
                <w:color w:val="000000"/>
                <w:kern w:val="0"/>
                <w:szCs w:val="21"/>
              </w:rPr>
              <m:t>P</m:t>
            </m:r>
          </m:e>
          <m:sub>
            <m:r>
              <w:rPr>
                <w:rFonts w:ascii="Cambria Math" w:hAnsi="Cambria Math" w:hint="eastAsia"/>
                <w:color w:val="000000"/>
                <w:kern w:val="0"/>
                <w:szCs w:val="21"/>
              </w:rPr>
              <m:t>max</m:t>
            </m:r>
          </m:sub>
        </m:sSub>
      </m:oMath>
      <w:r w:rsidR="008862A1" w:rsidRPr="005D07B5">
        <w:rPr>
          <w:rFonts w:hint="eastAsia"/>
          <w:color w:val="000000"/>
          <w:kern w:val="0"/>
          <w:szCs w:val="21"/>
        </w:rPr>
        <w:t>和最小输出功率</w:t>
      </w:r>
      <m:oMath>
        <m:sSub>
          <m:sSubPr>
            <m:ctrlPr>
              <w:rPr>
                <w:rFonts w:ascii="Cambria Math" w:hAnsi="Cambria Math"/>
                <w:color w:val="000000"/>
                <w:kern w:val="0"/>
                <w:szCs w:val="21"/>
              </w:rPr>
            </m:ctrlPr>
          </m:sSubPr>
          <m:e>
            <m:r>
              <w:rPr>
                <w:rFonts w:ascii="Cambria Math" w:hAnsi="Cambria Math"/>
                <w:color w:val="000000"/>
                <w:kern w:val="0"/>
                <w:szCs w:val="21"/>
              </w:rPr>
              <m:t>P</m:t>
            </m:r>
          </m:e>
          <m:sub>
            <m:r>
              <w:rPr>
                <w:rFonts w:ascii="Cambria Math" w:hAnsi="Cambria Math"/>
                <w:color w:val="000000"/>
                <w:kern w:val="0"/>
                <w:szCs w:val="21"/>
              </w:rPr>
              <m:t>min</m:t>
            </m:r>
          </m:sub>
        </m:sSub>
      </m:oMath>
      <w:r w:rsidR="008862A1" w:rsidRPr="005D07B5">
        <w:rPr>
          <w:rFonts w:hint="eastAsia"/>
          <w:color w:val="000000"/>
          <w:kern w:val="0"/>
          <w:szCs w:val="21"/>
        </w:rPr>
        <w:t>，计算功率范围</w:t>
      </w:r>
      <m:oMath>
        <m:sSub>
          <m:sSubPr>
            <m:ctrlPr>
              <w:rPr>
                <w:rFonts w:ascii="Cambria Math" w:hAnsi="Cambria Math"/>
                <w:color w:val="000000"/>
                <w:kern w:val="0"/>
                <w:szCs w:val="21"/>
              </w:rPr>
            </m:ctrlPr>
          </m:sSubPr>
          <m:e>
            <m:r>
              <w:rPr>
                <w:rFonts w:ascii="Cambria Math" w:hAnsi="Cambria Math"/>
                <w:color w:val="000000"/>
                <w:kern w:val="0"/>
                <w:szCs w:val="21"/>
              </w:rPr>
              <m:t>P</m:t>
            </m:r>
          </m:e>
          <m:sub>
            <m:r>
              <w:rPr>
                <w:rFonts w:ascii="Cambria Math" w:hAnsi="Cambria Math"/>
                <w:color w:val="000000"/>
                <w:kern w:val="0"/>
                <w:szCs w:val="21"/>
              </w:rPr>
              <m:t>d</m:t>
            </m:r>
          </m:sub>
        </m:sSub>
        <m:r>
          <w:rPr>
            <w:rFonts w:ascii="Cambria Math" w:hAnsi="Cambria Math"/>
            <w:color w:val="000000"/>
            <w:kern w:val="0"/>
            <w:szCs w:val="21"/>
          </w:rPr>
          <m:t>=</m:t>
        </m:r>
        <m:sSub>
          <m:sSubPr>
            <m:ctrlPr>
              <w:rPr>
                <w:rFonts w:ascii="Cambria Math" w:hAnsi="Cambria Math"/>
                <w:color w:val="000000"/>
                <w:kern w:val="0"/>
                <w:szCs w:val="21"/>
              </w:rPr>
            </m:ctrlPr>
          </m:sSubPr>
          <m:e>
            <m:r>
              <w:rPr>
                <w:rFonts w:ascii="Cambria Math" w:hAnsi="Cambria Math"/>
                <w:color w:val="000000"/>
                <w:kern w:val="0"/>
                <w:szCs w:val="21"/>
              </w:rPr>
              <m:t>P</m:t>
            </m:r>
          </m:e>
          <m:sub>
            <m:r>
              <w:rPr>
                <w:rFonts w:ascii="Cambria Math" w:hAnsi="Cambria Math" w:hint="eastAsia"/>
                <w:color w:val="000000"/>
                <w:kern w:val="0"/>
                <w:szCs w:val="21"/>
              </w:rPr>
              <m:t>max</m:t>
            </m:r>
          </m:sub>
        </m:sSub>
        <m:r>
          <w:rPr>
            <w:rFonts w:ascii="Cambria Math" w:hAnsi="Cambria Math"/>
            <w:color w:val="000000"/>
            <w:kern w:val="0"/>
            <w:szCs w:val="21"/>
          </w:rPr>
          <m:t>-</m:t>
        </m:r>
        <m:sSub>
          <m:sSubPr>
            <m:ctrlPr>
              <w:rPr>
                <w:rFonts w:ascii="Cambria Math" w:hAnsi="Cambria Math"/>
                <w:color w:val="000000"/>
                <w:kern w:val="0"/>
                <w:szCs w:val="21"/>
              </w:rPr>
            </m:ctrlPr>
          </m:sSubPr>
          <m:e>
            <m:r>
              <w:rPr>
                <w:rFonts w:ascii="Cambria Math" w:hAnsi="Cambria Math"/>
                <w:color w:val="000000"/>
                <w:kern w:val="0"/>
                <w:szCs w:val="21"/>
              </w:rPr>
              <m:t>P</m:t>
            </m:r>
          </m:e>
          <m:sub>
            <m:r>
              <w:rPr>
                <w:rFonts w:ascii="Cambria Math" w:hAnsi="Cambria Math" w:hint="eastAsia"/>
                <w:color w:val="000000"/>
                <w:kern w:val="0"/>
                <w:szCs w:val="21"/>
              </w:rPr>
              <m:t>m</m:t>
            </m:r>
            <m:r>
              <w:rPr>
                <w:rFonts w:ascii="Cambria Math" w:hAnsi="Cambria Math"/>
                <w:color w:val="000000"/>
                <w:kern w:val="0"/>
                <w:szCs w:val="21"/>
              </w:rPr>
              <m:t>in</m:t>
            </m:r>
          </m:sub>
        </m:sSub>
      </m:oMath>
      <w:r w:rsidR="008862A1" w:rsidRPr="005D07B5">
        <w:rPr>
          <w:rFonts w:hint="eastAsia"/>
          <w:color w:val="000000"/>
          <w:kern w:val="0"/>
          <w:szCs w:val="21"/>
        </w:rPr>
        <w:t>；</w:t>
      </w:r>
    </w:p>
    <w:p w:rsidR="008862A1" w:rsidRDefault="008862A1" w:rsidP="008862A1">
      <w:pPr>
        <w:pStyle w:val="ac"/>
        <w:numPr>
          <w:ilvl w:val="0"/>
          <w:numId w:val="15"/>
        </w:numPr>
        <w:spacing w:line="360" w:lineRule="auto"/>
        <w:ind w:firstLineChars="0"/>
        <w:jc w:val="left"/>
        <w:rPr>
          <w:color w:val="000000"/>
          <w:kern w:val="0"/>
          <w:szCs w:val="21"/>
        </w:rPr>
      </w:pPr>
      <w:r>
        <w:rPr>
          <w:rFonts w:hint="eastAsia"/>
          <w:color w:val="000000"/>
          <w:kern w:val="0"/>
          <w:szCs w:val="21"/>
        </w:rPr>
        <w:t>判断功率范围是否满足</w:t>
      </w:r>
      <w:r w:rsidR="00142309">
        <w:rPr>
          <w:rFonts w:hint="eastAsia"/>
          <w:color w:val="000000"/>
          <w:kern w:val="0"/>
          <w:szCs w:val="21"/>
        </w:rPr>
        <w:t>指标</w:t>
      </w:r>
      <w:r w:rsidR="00142309">
        <w:rPr>
          <w:rFonts w:hint="eastAsia"/>
          <w:color w:val="000000"/>
          <w:kern w:val="0"/>
          <w:szCs w:val="21"/>
        </w:rPr>
        <w:t>4.3.</w:t>
      </w:r>
      <w:r w:rsidR="00A13EF7">
        <w:rPr>
          <w:rFonts w:hint="eastAsia"/>
          <w:color w:val="000000"/>
          <w:kern w:val="0"/>
          <w:szCs w:val="21"/>
        </w:rPr>
        <w:t>9</w:t>
      </w:r>
      <w:r>
        <w:rPr>
          <w:rFonts w:hint="eastAsia"/>
          <w:color w:val="000000"/>
          <w:kern w:val="0"/>
          <w:szCs w:val="21"/>
        </w:rPr>
        <w:t>要求</w:t>
      </w:r>
      <w:r w:rsidR="00142309">
        <w:rPr>
          <w:rFonts w:hint="eastAsia"/>
          <w:color w:val="000000"/>
          <w:kern w:val="0"/>
          <w:szCs w:val="21"/>
        </w:rPr>
        <w:t>。</w:t>
      </w:r>
    </w:p>
    <w:p w:rsidR="008862A1" w:rsidRDefault="008862A1" w:rsidP="008862A1">
      <w:pPr>
        <w:pStyle w:val="Style3"/>
        <w:spacing w:before="312" w:after="312" w:line="360" w:lineRule="auto"/>
        <w:rPr>
          <w:bCs w:val="0"/>
        </w:rPr>
      </w:pPr>
      <w:r>
        <w:rPr>
          <w:rFonts w:hint="eastAsia"/>
          <w:bCs w:val="0"/>
        </w:rPr>
        <w:t>5</w:t>
      </w:r>
      <w:r>
        <w:rPr>
          <w:bCs w:val="0"/>
        </w:rPr>
        <w:t>.5.</w:t>
      </w:r>
      <w:r w:rsidR="00142309">
        <w:rPr>
          <w:bCs w:val="0"/>
        </w:rPr>
        <w:t>1</w:t>
      </w:r>
      <w:r w:rsidR="00103D25">
        <w:rPr>
          <w:bCs w:val="0"/>
        </w:rPr>
        <w:t>0</w:t>
      </w:r>
      <w:r>
        <w:rPr>
          <w:bCs w:val="0"/>
        </w:rPr>
        <w:t xml:space="preserve"> </w:t>
      </w:r>
      <w:r>
        <w:rPr>
          <w:rFonts w:hint="eastAsia"/>
          <w:bCs w:val="0"/>
        </w:rPr>
        <w:t>绝对功率准确度测试</w:t>
      </w:r>
    </w:p>
    <w:p w:rsidR="008862A1" w:rsidRDefault="008862A1" w:rsidP="008862A1">
      <w:pPr>
        <w:autoSpaceDE w:val="0"/>
        <w:autoSpaceDN w:val="0"/>
        <w:adjustRightInd w:val="0"/>
        <w:spacing w:before="240" w:after="240" w:line="360" w:lineRule="auto"/>
        <w:ind w:firstLine="421"/>
        <w:rPr>
          <w:rFonts w:ascii="宋体" w:hAnsi="宋体"/>
        </w:rPr>
      </w:pPr>
      <w:r>
        <w:rPr>
          <w:rFonts w:ascii="宋体" w:hAnsi="宋体" w:hint="eastAsia"/>
        </w:rPr>
        <w:t>测试框图见图</w:t>
      </w:r>
      <w:r w:rsidR="005D07B5">
        <w:rPr>
          <w:rFonts w:ascii="宋体" w:hAnsi="宋体" w:hint="eastAsia"/>
        </w:rPr>
        <w:t>3</w:t>
      </w:r>
      <w:r>
        <w:rPr>
          <w:rFonts w:ascii="宋体" w:hAnsi="宋体" w:hint="eastAsia"/>
        </w:rPr>
        <w:t>。</w:t>
      </w:r>
    </w:p>
    <w:p w:rsidR="005D07B5" w:rsidRPr="0072292E" w:rsidRDefault="00952639" w:rsidP="005D07B5">
      <w:pPr>
        <w:pStyle w:val="ac"/>
        <w:numPr>
          <w:ilvl w:val="0"/>
          <w:numId w:val="14"/>
        </w:numPr>
        <w:spacing w:line="360" w:lineRule="auto"/>
        <w:ind w:firstLineChars="0"/>
        <w:jc w:val="left"/>
        <w:rPr>
          <w:rFonts w:ascii="宋体" w:hAnsi="宋体"/>
          <w:color w:val="000000"/>
        </w:rPr>
      </w:pPr>
      <w:r w:rsidRPr="003C5192">
        <w:rPr>
          <w:rFonts w:hint="eastAsia"/>
          <w:color w:val="000000"/>
          <w:kern w:val="0"/>
          <w:szCs w:val="21"/>
        </w:rPr>
        <w:t>按图</w:t>
      </w:r>
      <w:r w:rsidRPr="003C5192">
        <w:rPr>
          <w:rFonts w:hint="eastAsia"/>
          <w:color w:val="000000"/>
          <w:kern w:val="0"/>
          <w:szCs w:val="21"/>
        </w:rPr>
        <w:t>3</w:t>
      </w:r>
      <w:r w:rsidRPr="003C5192">
        <w:rPr>
          <w:rFonts w:hint="eastAsia"/>
          <w:color w:val="000000"/>
          <w:kern w:val="0"/>
          <w:szCs w:val="21"/>
        </w:rPr>
        <w:t>连接设备，</w:t>
      </w:r>
      <w:r>
        <w:rPr>
          <w:rFonts w:hint="eastAsia"/>
          <w:color w:val="000000"/>
          <w:kern w:val="0"/>
          <w:szCs w:val="21"/>
        </w:rPr>
        <w:t>设置信号发生器输出正弦波，频率设置为被测采集回放</w:t>
      </w:r>
      <w:proofErr w:type="gramStart"/>
      <w:r>
        <w:rPr>
          <w:rFonts w:hint="eastAsia"/>
          <w:color w:val="000000"/>
          <w:kern w:val="0"/>
          <w:szCs w:val="21"/>
        </w:rPr>
        <w:t>仪支持</w:t>
      </w:r>
      <w:proofErr w:type="gramEnd"/>
      <w:r>
        <w:rPr>
          <w:rFonts w:hint="eastAsia"/>
          <w:color w:val="000000"/>
          <w:kern w:val="0"/>
          <w:szCs w:val="21"/>
        </w:rPr>
        <w:t>的</w:t>
      </w:r>
      <w:r w:rsidR="00BD2C8C">
        <w:rPr>
          <w:rFonts w:hint="eastAsia"/>
          <w:color w:val="000000"/>
          <w:kern w:val="0"/>
          <w:szCs w:val="21"/>
        </w:rPr>
        <w:t>卫星</w:t>
      </w:r>
      <w:r w:rsidRPr="003C5192">
        <w:rPr>
          <w:rFonts w:hint="eastAsia"/>
          <w:color w:val="000000"/>
          <w:kern w:val="0"/>
          <w:szCs w:val="21"/>
        </w:rPr>
        <w:t>导航信号频点</w:t>
      </w:r>
      <w:r>
        <w:rPr>
          <w:rFonts w:hint="eastAsia"/>
          <w:color w:val="000000"/>
          <w:kern w:val="0"/>
          <w:szCs w:val="21"/>
        </w:rPr>
        <w:t>，</w:t>
      </w:r>
      <w:r w:rsidRPr="00FC4A4C">
        <w:rPr>
          <w:rFonts w:hint="eastAsia"/>
          <w:color w:val="000000"/>
          <w:kern w:val="0"/>
          <w:szCs w:val="21"/>
        </w:rPr>
        <w:t>输出功率设置为被检测采集回放仪射频输入</w:t>
      </w:r>
      <w:proofErr w:type="gramStart"/>
      <w:r w:rsidRPr="00FC4A4C">
        <w:rPr>
          <w:rFonts w:hint="eastAsia"/>
          <w:color w:val="000000"/>
          <w:kern w:val="0"/>
          <w:szCs w:val="21"/>
        </w:rPr>
        <w:t>端允许</w:t>
      </w:r>
      <w:proofErr w:type="gramEnd"/>
      <w:r w:rsidRPr="00FC4A4C">
        <w:rPr>
          <w:rFonts w:hint="eastAsia"/>
          <w:color w:val="000000"/>
          <w:kern w:val="0"/>
          <w:szCs w:val="21"/>
        </w:rPr>
        <w:t>的最大采集信号输入功率；</w:t>
      </w:r>
    </w:p>
    <w:p w:rsidR="008862A1" w:rsidRPr="005D07B5" w:rsidRDefault="00671A8A" w:rsidP="005D07B5">
      <w:pPr>
        <w:pStyle w:val="ac"/>
        <w:numPr>
          <w:ilvl w:val="0"/>
          <w:numId w:val="14"/>
        </w:numPr>
        <w:spacing w:line="360" w:lineRule="auto"/>
        <w:ind w:firstLineChars="0"/>
        <w:jc w:val="left"/>
        <w:rPr>
          <w:color w:val="000000"/>
          <w:kern w:val="0"/>
          <w:szCs w:val="21"/>
        </w:rPr>
      </w:pPr>
      <w:r w:rsidRPr="005D07B5">
        <w:rPr>
          <w:rFonts w:hint="eastAsia"/>
          <w:color w:val="000000"/>
          <w:kern w:val="0"/>
          <w:szCs w:val="21"/>
        </w:rPr>
        <w:t>采集回放</w:t>
      </w:r>
      <w:proofErr w:type="gramStart"/>
      <w:r w:rsidRPr="005D07B5">
        <w:rPr>
          <w:rFonts w:hint="eastAsia"/>
          <w:color w:val="000000"/>
          <w:kern w:val="0"/>
          <w:szCs w:val="21"/>
        </w:rPr>
        <w:t>仪按照</w:t>
      </w:r>
      <w:proofErr w:type="gramEnd"/>
      <w:r w:rsidRPr="005D07B5">
        <w:rPr>
          <w:rFonts w:hint="eastAsia"/>
          <w:color w:val="000000"/>
          <w:kern w:val="0"/>
          <w:szCs w:val="21"/>
        </w:rPr>
        <w:t>最大采集带宽</w:t>
      </w:r>
      <w:r>
        <w:rPr>
          <w:rFonts w:hint="eastAsia"/>
          <w:color w:val="000000"/>
          <w:kern w:val="0"/>
          <w:szCs w:val="21"/>
        </w:rPr>
        <w:t>对</w:t>
      </w:r>
      <w:r w:rsidR="001D27FF">
        <w:rPr>
          <w:rFonts w:hint="eastAsia"/>
          <w:color w:val="000000"/>
          <w:kern w:val="0"/>
          <w:szCs w:val="21"/>
        </w:rPr>
        <w:t>信号发生器的输出</w:t>
      </w:r>
      <w:r>
        <w:rPr>
          <w:rFonts w:hint="eastAsia"/>
          <w:color w:val="000000"/>
          <w:kern w:val="0"/>
          <w:szCs w:val="21"/>
        </w:rPr>
        <w:t>信号进行</w:t>
      </w:r>
      <w:r w:rsidRPr="005D07B5">
        <w:rPr>
          <w:rFonts w:hint="eastAsia"/>
          <w:color w:val="000000"/>
          <w:kern w:val="0"/>
          <w:szCs w:val="21"/>
        </w:rPr>
        <w:t>采集</w:t>
      </w:r>
      <w:r>
        <w:rPr>
          <w:rFonts w:hint="eastAsia"/>
          <w:color w:val="000000"/>
          <w:kern w:val="0"/>
          <w:szCs w:val="21"/>
        </w:rPr>
        <w:t>和存储，</w:t>
      </w:r>
      <w:r w:rsidRPr="005D07B5">
        <w:rPr>
          <w:rFonts w:hint="eastAsia"/>
          <w:color w:val="000000"/>
          <w:kern w:val="0"/>
          <w:szCs w:val="21"/>
        </w:rPr>
        <w:t>将回放信号功率设置为最大值</w:t>
      </w:r>
      <m:oMath>
        <m:r>
          <w:rPr>
            <w:rFonts w:ascii="Cambria Math" w:hAnsi="Cambria Math"/>
            <w:color w:val="000000"/>
            <w:kern w:val="0"/>
            <w:szCs w:val="21"/>
          </w:rPr>
          <m:t>P</m:t>
        </m:r>
      </m:oMath>
      <w:r w:rsidRPr="005D07B5">
        <w:rPr>
          <w:rFonts w:hint="eastAsia"/>
          <w:color w:val="000000"/>
          <w:kern w:val="0"/>
          <w:szCs w:val="21"/>
        </w:rPr>
        <w:t>进行回放操作</w:t>
      </w:r>
      <w:r w:rsidR="005D07B5">
        <w:rPr>
          <w:rFonts w:hint="eastAsia"/>
          <w:color w:val="000000"/>
          <w:kern w:val="0"/>
          <w:szCs w:val="21"/>
        </w:rPr>
        <w:t>；</w:t>
      </w:r>
    </w:p>
    <w:p w:rsidR="008862A1" w:rsidRDefault="008862A1" w:rsidP="008862A1">
      <w:pPr>
        <w:pStyle w:val="ac"/>
        <w:numPr>
          <w:ilvl w:val="0"/>
          <w:numId w:val="14"/>
        </w:numPr>
        <w:spacing w:line="360" w:lineRule="auto"/>
        <w:ind w:firstLineChars="0"/>
        <w:jc w:val="left"/>
        <w:rPr>
          <w:color w:val="000000"/>
          <w:kern w:val="0"/>
          <w:szCs w:val="21"/>
        </w:rPr>
      </w:pPr>
      <w:r>
        <w:rPr>
          <w:rFonts w:hint="eastAsia"/>
          <w:color w:val="000000"/>
          <w:kern w:val="0"/>
          <w:szCs w:val="21"/>
        </w:rPr>
        <w:t>对测量接收机的绝对功率电平进行自校准后，利用测量接收机测量回放信号的功率</w:t>
      </w:r>
      <m:oMath>
        <m:sSup>
          <m:sSupPr>
            <m:ctrlPr>
              <w:rPr>
                <w:rFonts w:ascii="Cambria Math" w:hAnsi="Cambria Math"/>
                <w:color w:val="000000"/>
                <w:kern w:val="0"/>
                <w:szCs w:val="21"/>
              </w:rPr>
            </m:ctrlPr>
          </m:sSupPr>
          <m:e>
            <m:r>
              <w:rPr>
                <w:rFonts w:ascii="Cambria Math" w:hAnsi="Cambria Math"/>
                <w:color w:val="000000"/>
                <w:kern w:val="0"/>
                <w:szCs w:val="21"/>
              </w:rPr>
              <m:t>P</m:t>
            </m:r>
          </m:e>
          <m:sup>
            <m:r>
              <w:rPr>
                <w:rFonts w:ascii="Cambria Math" w:hAnsi="Cambria Math"/>
                <w:color w:val="000000"/>
                <w:kern w:val="0"/>
                <w:szCs w:val="21"/>
              </w:rPr>
              <m:t>'</m:t>
            </m:r>
          </m:sup>
        </m:sSup>
      </m:oMath>
      <w:r>
        <w:rPr>
          <w:color w:val="000000"/>
          <w:kern w:val="0"/>
          <w:szCs w:val="21"/>
        </w:rPr>
        <w:t>，</w:t>
      </w:r>
      <w:r>
        <w:rPr>
          <w:rFonts w:hint="eastAsia"/>
          <w:color w:val="000000"/>
          <w:kern w:val="0"/>
          <w:szCs w:val="21"/>
        </w:rPr>
        <w:t>计算绝对功率</w:t>
      </w:r>
      <w:r w:rsidR="00671A8A">
        <w:rPr>
          <w:rFonts w:hint="eastAsia"/>
          <w:color w:val="000000"/>
          <w:kern w:val="0"/>
          <w:szCs w:val="21"/>
        </w:rPr>
        <w:t>准确度</w:t>
      </w:r>
      <m:oMath>
        <m:r>
          <m:rPr>
            <m:sty m:val="p"/>
          </m:rPr>
          <w:rPr>
            <w:rFonts w:ascii="Cambria Math" w:hAnsi="Cambria Math"/>
            <w:color w:val="000000"/>
            <w:kern w:val="0"/>
            <w:szCs w:val="21"/>
          </w:rPr>
          <m:t>∆</m:t>
        </m:r>
        <m:r>
          <w:rPr>
            <w:rFonts w:ascii="Cambria Math" w:hAnsi="Cambria Math"/>
            <w:color w:val="000000"/>
            <w:kern w:val="0"/>
            <w:szCs w:val="21"/>
          </w:rPr>
          <m:t>P</m:t>
        </m:r>
        <m:r>
          <m:rPr>
            <m:sty m:val="p"/>
          </m:rPr>
          <w:rPr>
            <w:rFonts w:ascii="Cambria Math" w:hAnsi="Cambria Math"/>
            <w:color w:val="000000"/>
            <w:kern w:val="0"/>
            <w:szCs w:val="21"/>
          </w:rPr>
          <m:t>=</m:t>
        </m:r>
        <m:r>
          <w:rPr>
            <w:rFonts w:ascii="Cambria Math" w:hAnsi="Cambria Math"/>
            <w:color w:val="000000"/>
            <w:kern w:val="0"/>
            <w:szCs w:val="21"/>
          </w:rPr>
          <m:t>P</m:t>
        </m:r>
        <m:r>
          <m:rPr>
            <m:sty m:val="p"/>
          </m:rPr>
          <w:rPr>
            <w:rFonts w:ascii="Cambria Math" w:hAnsi="Cambria Math"/>
            <w:color w:val="000000"/>
            <w:kern w:val="0"/>
            <w:szCs w:val="21"/>
          </w:rPr>
          <m:t>-</m:t>
        </m:r>
        <m:sSup>
          <m:sSupPr>
            <m:ctrlPr>
              <w:rPr>
                <w:rFonts w:ascii="Cambria Math" w:hAnsi="Cambria Math"/>
                <w:color w:val="000000"/>
                <w:kern w:val="0"/>
                <w:szCs w:val="21"/>
              </w:rPr>
            </m:ctrlPr>
          </m:sSupPr>
          <m:e>
            <m:r>
              <w:rPr>
                <w:rFonts w:ascii="Cambria Math" w:hAnsi="Cambria Math"/>
                <w:color w:val="000000"/>
                <w:kern w:val="0"/>
                <w:szCs w:val="21"/>
              </w:rPr>
              <m:t>P</m:t>
            </m:r>
          </m:e>
          <m:sup>
            <m:r>
              <w:rPr>
                <w:rFonts w:ascii="Cambria Math" w:hAnsi="Cambria Math"/>
                <w:color w:val="000000"/>
                <w:kern w:val="0"/>
                <w:szCs w:val="21"/>
              </w:rPr>
              <m:t>'</m:t>
            </m:r>
          </m:sup>
        </m:sSup>
      </m:oMath>
      <w:r>
        <w:rPr>
          <w:color w:val="000000"/>
          <w:kern w:val="0"/>
          <w:szCs w:val="21"/>
        </w:rPr>
        <w:t>；</w:t>
      </w:r>
    </w:p>
    <w:p w:rsidR="008862A1" w:rsidRDefault="008862A1" w:rsidP="008862A1">
      <w:pPr>
        <w:pStyle w:val="ac"/>
        <w:numPr>
          <w:ilvl w:val="0"/>
          <w:numId w:val="14"/>
        </w:numPr>
        <w:spacing w:line="360" w:lineRule="auto"/>
        <w:ind w:firstLineChars="0"/>
        <w:jc w:val="left"/>
        <w:rPr>
          <w:color w:val="000000"/>
          <w:kern w:val="0"/>
          <w:szCs w:val="21"/>
        </w:rPr>
      </w:pPr>
      <w:r>
        <w:rPr>
          <w:rFonts w:hint="eastAsia"/>
          <w:color w:val="000000"/>
          <w:kern w:val="0"/>
          <w:szCs w:val="21"/>
        </w:rPr>
        <w:lastRenderedPageBreak/>
        <w:t>判断</w:t>
      </w:r>
      <w:r w:rsidR="00EA22B0">
        <w:rPr>
          <w:rFonts w:hint="eastAsia"/>
          <w:color w:val="000000"/>
          <w:kern w:val="0"/>
          <w:szCs w:val="21"/>
        </w:rPr>
        <w:t>绝对功率准确度</w:t>
      </w:r>
      <w:r>
        <w:rPr>
          <w:rFonts w:hint="eastAsia"/>
          <w:color w:val="000000"/>
          <w:kern w:val="0"/>
          <w:szCs w:val="21"/>
        </w:rPr>
        <w:t>是否满足</w:t>
      </w:r>
      <w:r w:rsidR="00142309">
        <w:rPr>
          <w:rFonts w:hint="eastAsia"/>
          <w:color w:val="000000"/>
          <w:kern w:val="0"/>
          <w:szCs w:val="21"/>
        </w:rPr>
        <w:t>指标</w:t>
      </w:r>
      <w:r w:rsidR="00142309">
        <w:rPr>
          <w:rFonts w:hint="eastAsia"/>
          <w:color w:val="000000"/>
          <w:kern w:val="0"/>
          <w:szCs w:val="21"/>
        </w:rPr>
        <w:t>4.3.1</w:t>
      </w:r>
      <w:r w:rsidR="00A13EF7">
        <w:rPr>
          <w:rFonts w:hint="eastAsia"/>
          <w:color w:val="000000"/>
          <w:kern w:val="0"/>
          <w:szCs w:val="21"/>
        </w:rPr>
        <w:t>0</w:t>
      </w:r>
      <w:r>
        <w:rPr>
          <w:rFonts w:hint="eastAsia"/>
          <w:color w:val="000000"/>
          <w:kern w:val="0"/>
          <w:szCs w:val="21"/>
        </w:rPr>
        <w:t>要求。</w:t>
      </w:r>
    </w:p>
    <w:p w:rsidR="00022564" w:rsidRPr="008862A1" w:rsidRDefault="00A7684D" w:rsidP="008862A1">
      <w:pPr>
        <w:pStyle w:val="Style3"/>
        <w:spacing w:before="312" w:after="312" w:line="360" w:lineRule="auto"/>
        <w:rPr>
          <w:bCs w:val="0"/>
        </w:rPr>
      </w:pPr>
      <w:r w:rsidRPr="008862A1">
        <w:rPr>
          <w:rFonts w:hint="eastAsia"/>
          <w:bCs w:val="0"/>
        </w:rPr>
        <w:t>5.5.</w:t>
      </w:r>
      <w:r w:rsidR="00142309">
        <w:rPr>
          <w:bCs w:val="0"/>
        </w:rPr>
        <w:t>1</w:t>
      </w:r>
      <w:r w:rsidR="00103D25">
        <w:rPr>
          <w:bCs w:val="0"/>
        </w:rPr>
        <w:t>1</w:t>
      </w:r>
      <w:r w:rsidRPr="008862A1">
        <w:rPr>
          <w:bCs w:val="0"/>
        </w:rPr>
        <w:t xml:space="preserve"> </w:t>
      </w:r>
      <w:r w:rsidRPr="008862A1">
        <w:rPr>
          <w:rFonts w:hint="eastAsia"/>
          <w:bCs w:val="0"/>
        </w:rPr>
        <w:t xml:space="preserve"> 定位回放测试一致性</w:t>
      </w:r>
    </w:p>
    <w:p w:rsidR="00022564" w:rsidRDefault="00A7684D" w:rsidP="00E76FC9">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t>测试框图见图</w:t>
      </w:r>
      <w:r w:rsidR="00FA5A2C">
        <w:rPr>
          <w:rFonts w:hint="eastAsia"/>
          <w:color w:val="000000"/>
          <w:kern w:val="0"/>
          <w:szCs w:val="21"/>
        </w:rPr>
        <w:t>4</w:t>
      </w:r>
      <w:r>
        <w:rPr>
          <w:rFonts w:hint="eastAsia"/>
          <w:color w:val="000000"/>
          <w:kern w:val="0"/>
          <w:szCs w:val="21"/>
        </w:rPr>
        <w:t>和图</w:t>
      </w:r>
      <w:r w:rsidR="00FA5A2C">
        <w:rPr>
          <w:rFonts w:hint="eastAsia"/>
          <w:color w:val="000000"/>
          <w:kern w:val="0"/>
          <w:szCs w:val="21"/>
        </w:rPr>
        <w:t>5</w:t>
      </w:r>
      <w:r>
        <w:rPr>
          <w:rFonts w:hint="eastAsia"/>
          <w:color w:val="000000"/>
          <w:kern w:val="0"/>
          <w:szCs w:val="21"/>
        </w:rPr>
        <w:t>。水平定位回放误差相对值和垂直定位回放误差相对值计算公式在附录</w:t>
      </w:r>
      <w:r>
        <w:rPr>
          <w:rFonts w:hint="eastAsia"/>
          <w:color w:val="000000"/>
          <w:kern w:val="0"/>
          <w:szCs w:val="21"/>
        </w:rPr>
        <w:t>A</w:t>
      </w:r>
      <w:r>
        <w:rPr>
          <w:rFonts w:hint="eastAsia"/>
          <w:color w:val="000000"/>
          <w:kern w:val="0"/>
          <w:szCs w:val="21"/>
        </w:rPr>
        <w:t>中给出。测试步骤如下：</w:t>
      </w:r>
    </w:p>
    <w:p w:rsidR="00022564" w:rsidRPr="00096EF8" w:rsidRDefault="00A7684D" w:rsidP="00096EF8">
      <w:pPr>
        <w:pStyle w:val="ac"/>
        <w:numPr>
          <w:ilvl w:val="0"/>
          <w:numId w:val="22"/>
        </w:numPr>
        <w:spacing w:line="360" w:lineRule="auto"/>
        <w:ind w:firstLineChars="0"/>
        <w:jc w:val="left"/>
        <w:rPr>
          <w:color w:val="000000"/>
          <w:kern w:val="0"/>
          <w:szCs w:val="21"/>
        </w:rPr>
      </w:pPr>
      <w:r w:rsidRPr="00096EF8">
        <w:rPr>
          <w:rFonts w:hint="eastAsia"/>
          <w:color w:val="000000"/>
          <w:kern w:val="0"/>
          <w:szCs w:val="21"/>
        </w:rPr>
        <w:t>按照图</w:t>
      </w:r>
      <w:r w:rsidR="00FA5A2C" w:rsidRPr="00096EF8">
        <w:rPr>
          <w:rFonts w:hint="eastAsia"/>
          <w:color w:val="000000"/>
          <w:kern w:val="0"/>
          <w:szCs w:val="21"/>
        </w:rPr>
        <w:t>4</w:t>
      </w:r>
      <w:r w:rsidRPr="00096EF8">
        <w:rPr>
          <w:rFonts w:hint="eastAsia"/>
          <w:color w:val="000000"/>
          <w:kern w:val="0"/>
          <w:szCs w:val="21"/>
        </w:rPr>
        <w:t>连接设备。卫星信号模拟器或者全频点卫星信号接收天线的射频信号输出端</w:t>
      </w:r>
      <w:proofErr w:type="gramStart"/>
      <w:r w:rsidRPr="00096EF8">
        <w:rPr>
          <w:rFonts w:hint="eastAsia"/>
          <w:color w:val="000000"/>
          <w:kern w:val="0"/>
          <w:szCs w:val="21"/>
        </w:rPr>
        <w:t>经功分器</w:t>
      </w:r>
      <w:proofErr w:type="gramEnd"/>
      <w:r w:rsidRPr="00096EF8">
        <w:rPr>
          <w:rFonts w:hint="eastAsia"/>
          <w:color w:val="000000"/>
          <w:kern w:val="0"/>
          <w:szCs w:val="21"/>
        </w:rPr>
        <w:t>同时接入采集回放仪和</w:t>
      </w:r>
      <w:r w:rsidRPr="00096EF8">
        <w:rPr>
          <w:rFonts w:hint="eastAsia"/>
          <w:color w:val="000000"/>
          <w:kern w:val="0"/>
          <w:szCs w:val="21"/>
        </w:rPr>
        <w:t>GNSS</w:t>
      </w:r>
      <w:r w:rsidR="008862A1" w:rsidRPr="00096EF8">
        <w:rPr>
          <w:rFonts w:hint="eastAsia"/>
          <w:color w:val="000000"/>
          <w:kern w:val="0"/>
          <w:szCs w:val="21"/>
        </w:rPr>
        <w:t>测量接收机</w:t>
      </w:r>
      <w:r w:rsidRPr="00096EF8">
        <w:rPr>
          <w:rFonts w:hint="eastAsia"/>
          <w:color w:val="000000"/>
          <w:kern w:val="0"/>
          <w:szCs w:val="21"/>
        </w:rPr>
        <w:t>；</w:t>
      </w:r>
    </w:p>
    <w:p w:rsidR="00022564" w:rsidRDefault="00A7684D" w:rsidP="00096EF8">
      <w:pPr>
        <w:pStyle w:val="ac"/>
        <w:numPr>
          <w:ilvl w:val="0"/>
          <w:numId w:val="22"/>
        </w:numPr>
        <w:spacing w:line="360" w:lineRule="auto"/>
        <w:ind w:firstLineChars="0"/>
        <w:jc w:val="left"/>
        <w:rPr>
          <w:color w:val="000000"/>
          <w:kern w:val="0"/>
          <w:szCs w:val="21"/>
        </w:rPr>
      </w:pPr>
      <w:r w:rsidRPr="00096EF8">
        <w:rPr>
          <w:rFonts w:hint="eastAsia"/>
          <w:color w:val="000000"/>
          <w:kern w:val="0"/>
          <w:szCs w:val="21"/>
        </w:rPr>
        <w:t>采集回放仪采集</w:t>
      </w:r>
      <w:r w:rsidRPr="00096EF8">
        <w:rPr>
          <w:rFonts w:hint="eastAsia"/>
          <w:color w:val="000000"/>
          <w:kern w:val="0"/>
          <w:szCs w:val="21"/>
        </w:rPr>
        <w:t>/</w:t>
      </w:r>
      <w:r w:rsidRPr="00096EF8">
        <w:rPr>
          <w:rFonts w:hint="eastAsia"/>
          <w:color w:val="000000"/>
          <w:kern w:val="0"/>
          <w:szCs w:val="21"/>
        </w:rPr>
        <w:t>存储</w:t>
      </w:r>
      <w:r>
        <w:rPr>
          <w:rFonts w:hint="eastAsia"/>
          <w:color w:val="000000"/>
          <w:kern w:val="0"/>
          <w:szCs w:val="21"/>
        </w:rPr>
        <w:t>30min</w:t>
      </w:r>
      <w:r>
        <w:rPr>
          <w:rFonts w:hint="eastAsia"/>
          <w:color w:val="000000"/>
          <w:kern w:val="0"/>
          <w:szCs w:val="21"/>
        </w:rPr>
        <w:t>卫星</w:t>
      </w:r>
      <w:r w:rsidR="00A13EF7">
        <w:rPr>
          <w:rFonts w:hint="eastAsia"/>
          <w:color w:val="000000"/>
          <w:kern w:val="0"/>
          <w:szCs w:val="21"/>
        </w:rPr>
        <w:t>导航</w:t>
      </w:r>
      <w:r>
        <w:rPr>
          <w:rFonts w:hint="eastAsia"/>
          <w:color w:val="000000"/>
          <w:kern w:val="0"/>
          <w:szCs w:val="21"/>
        </w:rPr>
        <w:t>信号数据；</w:t>
      </w:r>
    </w:p>
    <w:p w:rsidR="00022564" w:rsidRPr="00096EF8" w:rsidRDefault="00A7684D" w:rsidP="00096EF8">
      <w:pPr>
        <w:pStyle w:val="ac"/>
        <w:numPr>
          <w:ilvl w:val="0"/>
          <w:numId w:val="22"/>
        </w:numPr>
        <w:spacing w:line="360" w:lineRule="auto"/>
        <w:ind w:firstLineChars="0"/>
        <w:jc w:val="left"/>
        <w:rPr>
          <w:color w:val="000000"/>
          <w:kern w:val="0"/>
          <w:szCs w:val="21"/>
        </w:rPr>
      </w:pPr>
      <w:r w:rsidRPr="00096EF8">
        <w:rPr>
          <w:rFonts w:hint="eastAsia"/>
          <w:color w:val="000000"/>
          <w:kern w:val="0"/>
          <w:szCs w:val="21"/>
        </w:rPr>
        <w:t>GNSS</w:t>
      </w:r>
      <w:r w:rsidR="008862A1" w:rsidRPr="00096EF8">
        <w:rPr>
          <w:rFonts w:hint="eastAsia"/>
          <w:color w:val="000000"/>
          <w:kern w:val="0"/>
          <w:szCs w:val="21"/>
        </w:rPr>
        <w:t>测量接收机</w:t>
      </w:r>
      <w:r w:rsidRPr="00096EF8">
        <w:rPr>
          <w:rFonts w:hint="eastAsia"/>
          <w:color w:val="000000"/>
          <w:kern w:val="0"/>
          <w:szCs w:val="21"/>
        </w:rPr>
        <w:t>以</w:t>
      </w:r>
      <w:r w:rsidRPr="00096EF8">
        <w:rPr>
          <w:rFonts w:hint="eastAsia"/>
          <w:color w:val="000000"/>
          <w:kern w:val="0"/>
          <w:szCs w:val="21"/>
        </w:rPr>
        <w:t>1Hz</w:t>
      </w:r>
      <w:r w:rsidRPr="00096EF8">
        <w:rPr>
          <w:rFonts w:hint="eastAsia"/>
          <w:color w:val="000000"/>
          <w:kern w:val="0"/>
          <w:szCs w:val="21"/>
        </w:rPr>
        <w:t>更新率连续输出并保存</w:t>
      </w:r>
      <w:r w:rsidR="005C6B63">
        <w:rPr>
          <w:rFonts w:hint="eastAsia"/>
          <w:color w:val="000000"/>
          <w:kern w:val="0"/>
          <w:szCs w:val="21"/>
        </w:rPr>
        <w:t>卫星</w:t>
      </w:r>
      <w:r w:rsidRPr="00096EF8">
        <w:rPr>
          <w:rFonts w:hint="eastAsia"/>
          <w:color w:val="000000"/>
          <w:kern w:val="0"/>
          <w:szCs w:val="21"/>
        </w:rPr>
        <w:t>导航数据文件；</w:t>
      </w:r>
    </w:p>
    <w:p w:rsidR="00022564" w:rsidRDefault="00A7684D" w:rsidP="00096EF8">
      <w:pPr>
        <w:pStyle w:val="ac"/>
        <w:numPr>
          <w:ilvl w:val="0"/>
          <w:numId w:val="22"/>
        </w:numPr>
        <w:spacing w:line="360" w:lineRule="auto"/>
        <w:ind w:firstLineChars="0"/>
        <w:jc w:val="left"/>
        <w:rPr>
          <w:color w:val="000000"/>
          <w:kern w:val="0"/>
          <w:szCs w:val="21"/>
        </w:rPr>
      </w:pPr>
      <w:r>
        <w:rPr>
          <w:rFonts w:hint="eastAsia"/>
          <w:color w:val="000000"/>
          <w:kern w:val="0"/>
          <w:szCs w:val="21"/>
        </w:rPr>
        <w:t>按照图</w:t>
      </w:r>
      <w:r w:rsidR="00FA5A2C">
        <w:rPr>
          <w:rFonts w:hint="eastAsia"/>
          <w:color w:val="000000"/>
          <w:kern w:val="0"/>
          <w:szCs w:val="21"/>
        </w:rPr>
        <w:t>5</w:t>
      </w:r>
      <w:r>
        <w:rPr>
          <w:rFonts w:hint="eastAsia"/>
          <w:color w:val="000000"/>
          <w:kern w:val="0"/>
          <w:szCs w:val="21"/>
        </w:rPr>
        <w:t>连接设备。采集回放仪回放该时段卫星</w:t>
      </w:r>
      <w:r w:rsidR="004233F6">
        <w:rPr>
          <w:rFonts w:hint="eastAsia"/>
          <w:color w:val="000000"/>
          <w:kern w:val="0"/>
          <w:szCs w:val="21"/>
        </w:rPr>
        <w:t>导航</w:t>
      </w:r>
      <w:r>
        <w:rPr>
          <w:rFonts w:hint="eastAsia"/>
          <w:color w:val="000000"/>
          <w:kern w:val="0"/>
          <w:szCs w:val="21"/>
        </w:rPr>
        <w:t>信号数据，输出端接同一</w:t>
      </w:r>
      <w:r w:rsidRPr="00096EF8">
        <w:rPr>
          <w:rFonts w:hint="eastAsia"/>
          <w:color w:val="000000"/>
          <w:kern w:val="0"/>
          <w:szCs w:val="21"/>
        </w:rPr>
        <w:t>GNSS</w:t>
      </w:r>
      <w:r w:rsidR="008862A1" w:rsidRPr="00096EF8">
        <w:rPr>
          <w:rFonts w:hint="eastAsia"/>
          <w:color w:val="000000"/>
          <w:kern w:val="0"/>
          <w:szCs w:val="21"/>
        </w:rPr>
        <w:t>测量接收机</w:t>
      </w:r>
      <w:r>
        <w:rPr>
          <w:rFonts w:hint="eastAsia"/>
          <w:color w:val="000000"/>
          <w:kern w:val="0"/>
          <w:szCs w:val="21"/>
        </w:rPr>
        <w:t>，以</w:t>
      </w:r>
      <w:r w:rsidRPr="00096EF8">
        <w:rPr>
          <w:rFonts w:hint="eastAsia"/>
          <w:color w:val="000000"/>
          <w:kern w:val="0"/>
          <w:szCs w:val="21"/>
        </w:rPr>
        <w:t>1Hz</w:t>
      </w:r>
      <w:r w:rsidRPr="00096EF8">
        <w:rPr>
          <w:rFonts w:hint="eastAsia"/>
          <w:color w:val="000000"/>
          <w:kern w:val="0"/>
          <w:szCs w:val="21"/>
        </w:rPr>
        <w:t>更新率连续输出</w:t>
      </w:r>
      <w:r w:rsidRPr="00096EF8">
        <w:rPr>
          <w:color w:val="000000"/>
          <w:kern w:val="0"/>
          <w:szCs w:val="21"/>
        </w:rPr>
        <w:t>并</w:t>
      </w:r>
      <w:r w:rsidRPr="00096EF8">
        <w:rPr>
          <w:rFonts w:hint="eastAsia"/>
          <w:color w:val="000000"/>
          <w:kern w:val="0"/>
          <w:szCs w:val="21"/>
        </w:rPr>
        <w:t>保存三维定位数据</w:t>
      </w:r>
      <w:r>
        <w:rPr>
          <w:rFonts w:hint="eastAsia"/>
          <w:color w:val="000000"/>
          <w:kern w:val="0"/>
          <w:szCs w:val="21"/>
        </w:rPr>
        <w:t>；</w:t>
      </w:r>
    </w:p>
    <w:p w:rsidR="00022564" w:rsidRPr="008862A1" w:rsidRDefault="00A7684D" w:rsidP="00096EF8">
      <w:pPr>
        <w:pStyle w:val="ac"/>
        <w:numPr>
          <w:ilvl w:val="0"/>
          <w:numId w:val="22"/>
        </w:numPr>
        <w:spacing w:line="360" w:lineRule="auto"/>
        <w:ind w:firstLineChars="0"/>
        <w:jc w:val="left"/>
        <w:rPr>
          <w:color w:val="000000"/>
          <w:kern w:val="0"/>
          <w:szCs w:val="21"/>
        </w:rPr>
      </w:pPr>
      <w:r>
        <w:rPr>
          <w:rFonts w:hint="eastAsia"/>
          <w:color w:val="000000"/>
          <w:kern w:val="0"/>
          <w:szCs w:val="21"/>
        </w:rPr>
        <w:t>计算</w:t>
      </w:r>
      <w:r w:rsidRPr="00096EF8">
        <w:rPr>
          <w:rFonts w:hint="eastAsia"/>
          <w:color w:val="000000"/>
          <w:kern w:val="0"/>
          <w:szCs w:val="21"/>
        </w:rPr>
        <w:t>GNSS</w:t>
      </w:r>
      <w:r w:rsidR="008862A1" w:rsidRPr="00096EF8">
        <w:rPr>
          <w:rFonts w:hint="eastAsia"/>
          <w:color w:val="000000"/>
          <w:kern w:val="0"/>
          <w:szCs w:val="21"/>
        </w:rPr>
        <w:t>测量接收机</w:t>
      </w:r>
      <w:r>
        <w:rPr>
          <w:rFonts w:hint="eastAsia"/>
          <w:color w:val="000000"/>
          <w:kern w:val="0"/>
          <w:szCs w:val="21"/>
        </w:rPr>
        <w:t>输出的定位准确度和回放定位准确度，通过这两个准确度值，计算出</w:t>
      </w:r>
      <w:r w:rsidRPr="008862A1">
        <w:rPr>
          <w:rFonts w:hint="eastAsia"/>
          <w:color w:val="000000"/>
          <w:kern w:val="0"/>
          <w:szCs w:val="21"/>
        </w:rPr>
        <w:t>水平定位回放误差相对值和垂直定位回放误差相对值，判断是否满足</w:t>
      </w:r>
      <w:r w:rsidRPr="008862A1">
        <w:rPr>
          <w:rFonts w:hint="eastAsia"/>
          <w:color w:val="000000"/>
          <w:kern w:val="0"/>
          <w:szCs w:val="21"/>
        </w:rPr>
        <w:t>4.3.</w:t>
      </w:r>
      <w:r w:rsidR="008862A1">
        <w:rPr>
          <w:rFonts w:hint="eastAsia"/>
          <w:color w:val="000000"/>
          <w:kern w:val="0"/>
          <w:szCs w:val="21"/>
        </w:rPr>
        <w:t>1</w:t>
      </w:r>
      <w:r w:rsidR="00187386">
        <w:rPr>
          <w:rFonts w:hint="eastAsia"/>
          <w:color w:val="000000"/>
          <w:kern w:val="0"/>
          <w:szCs w:val="21"/>
        </w:rPr>
        <w:t>2</w:t>
      </w:r>
      <w:r w:rsidRPr="008862A1">
        <w:rPr>
          <w:rFonts w:hint="eastAsia"/>
          <w:color w:val="000000"/>
          <w:kern w:val="0"/>
          <w:szCs w:val="21"/>
        </w:rPr>
        <w:t>要求。</w:t>
      </w:r>
    </w:p>
    <w:p w:rsidR="00022564" w:rsidRPr="00406BB4" w:rsidRDefault="00A7684D" w:rsidP="00406BB4">
      <w:pPr>
        <w:pStyle w:val="Style3"/>
        <w:spacing w:before="312" w:after="312" w:line="360" w:lineRule="auto"/>
        <w:rPr>
          <w:bCs w:val="0"/>
        </w:rPr>
      </w:pPr>
      <w:r w:rsidRPr="00406BB4">
        <w:rPr>
          <w:rFonts w:hint="eastAsia"/>
          <w:bCs w:val="0"/>
        </w:rPr>
        <w:t>5.5.</w:t>
      </w:r>
      <w:r w:rsidR="00406BB4">
        <w:rPr>
          <w:rFonts w:hint="eastAsia"/>
          <w:bCs w:val="0"/>
        </w:rPr>
        <w:t>1</w:t>
      </w:r>
      <w:r w:rsidR="00103D25">
        <w:rPr>
          <w:rFonts w:hint="eastAsia"/>
          <w:bCs w:val="0"/>
        </w:rPr>
        <w:t>2</w:t>
      </w:r>
      <w:r w:rsidRPr="00406BB4">
        <w:rPr>
          <w:bCs w:val="0"/>
        </w:rPr>
        <w:t xml:space="preserve"> </w:t>
      </w:r>
      <w:r w:rsidRPr="00406BB4">
        <w:rPr>
          <w:rFonts w:hint="eastAsia"/>
          <w:bCs w:val="0"/>
        </w:rPr>
        <w:t xml:space="preserve"> 速率回放测试一致性</w:t>
      </w:r>
    </w:p>
    <w:p w:rsidR="00022564" w:rsidRDefault="00A7684D" w:rsidP="00E87DCC">
      <w:pPr>
        <w:autoSpaceDE w:val="0"/>
        <w:autoSpaceDN w:val="0"/>
        <w:adjustRightInd w:val="0"/>
        <w:spacing w:before="240" w:after="240" w:line="360" w:lineRule="auto"/>
        <w:ind w:firstLineChars="200" w:firstLine="420"/>
        <w:rPr>
          <w:color w:val="000000"/>
          <w:kern w:val="0"/>
          <w:szCs w:val="21"/>
        </w:rPr>
      </w:pPr>
      <w:r>
        <w:rPr>
          <w:rFonts w:hint="eastAsia"/>
          <w:color w:val="000000"/>
          <w:kern w:val="0"/>
          <w:szCs w:val="21"/>
        </w:rPr>
        <w:t>测试框图见图</w:t>
      </w:r>
      <w:r w:rsidR="00FA5A2C">
        <w:rPr>
          <w:rFonts w:hint="eastAsia"/>
          <w:color w:val="000000"/>
          <w:kern w:val="0"/>
          <w:szCs w:val="21"/>
        </w:rPr>
        <w:t>4</w:t>
      </w:r>
      <w:r>
        <w:rPr>
          <w:rFonts w:hint="eastAsia"/>
          <w:color w:val="000000"/>
          <w:kern w:val="0"/>
          <w:szCs w:val="21"/>
        </w:rPr>
        <w:t>和图</w:t>
      </w:r>
      <w:r w:rsidR="00FA5A2C">
        <w:rPr>
          <w:rFonts w:hint="eastAsia"/>
          <w:color w:val="000000"/>
          <w:kern w:val="0"/>
          <w:szCs w:val="21"/>
        </w:rPr>
        <w:t>5</w:t>
      </w:r>
      <w:r>
        <w:rPr>
          <w:rFonts w:hint="eastAsia"/>
          <w:color w:val="000000"/>
          <w:kern w:val="0"/>
          <w:szCs w:val="21"/>
        </w:rPr>
        <w:t>。测试步骤如下：</w:t>
      </w:r>
    </w:p>
    <w:p w:rsidR="00022564" w:rsidRDefault="00A7684D" w:rsidP="007A6AC4">
      <w:pPr>
        <w:pStyle w:val="ac"/>
        <w:numPr>
          <w:ilvl w:val="0"/>
          <w:numId w:val="27"/>
        </w:numPr>
        <w:spacing w:line="360" w:lineRule="auto"/>
        <w:ind w:firstLineChars="0"/>
        <w:jc w:val="left"/>
        <w:rPr>
          <w:color w:val="000000"/>
          <w:kern w:val="0"/>
          <w:szCs w:val="21"/>
        </w:rPr>
      </w:pPr>
      <w:r>
        <w:rPr>
          <w:rFonts w:hint="eastAsia"/>
          <w:color w:val="000000"/>
          <w:kern w:val="0"/>
          <w:szCs w:val="21"/>
        </w:rPr>
        <w:t>按照图</w:t>
      </w:r>
      <w:r w:rsidR="00FA5A2C">
        <w:rPr>
          <w:rFonts w:hint="eastAsia"/>
          <w:color w:val="000000"/>
          <w:kern w:val="0"/>
          <w:szCs w:val="21"/>
        </w:rPr>
        <w:t>4</w:t>
      </w:r>
      <w:r>
        <w:rPr>
          <w:rFonts w:hint="eastAsia"/>
          <w:color w:val="000000"/>
          <w:kern w:val="0"/>
          <w:szCs w:val="21"/>
        </w:rPr>
        <w:t>连接设备。</w:t>
      </w:r>
      <w:r w:rsidR="00D95E1E">
        <w:rPr>
          <w:rFonts w:hint="eastAsia"/>
          <w:color w:val="000000"/>
          <w:kern w:val="0"/>
          <w:szCs w:val="21"/>
        </w:rPr>
        <w:t>设置</w:t>
      </w:r>
      <w:r w:rsidR="007A6AC4" w:rsidRPr="007A6AC4">
        <w:rPr>
          <w:rFonts w:hint="eastAsia"/>
          <w:color w:val="000000"/>
          <w:kern w:val="0"/>
          <w:szCs w:val="21"/>
        </w:rPr>
        <w:t>卫星信号模拟器</w:t>
      </w:r>
      <w:r w:rsidR="00D95E1E">
        <w:rPr>
          <w:rFonts w:hint="eastAsia"/>
          <w:color w:val="000000"/>
          <w:kern w:val="0"/>
          <w:szCs w:val="21"/>
        </w:rPr>
        <w:t>以</w:t>
      </w:r>
      <w:r w:rsidR="00D95E1E">
        <w:rPr>
          <w:rFonts w:hint="eastAsia"/>
          <w:color w:val="000000"/>
          <w:kern w:val="0"/>
          <w:szCs w:val="21"/>
        </w:rPr>
        <w:t>1m/s</w:t>
      </w:r>
      <w:r w:rsidR="00D95E1E">
        <w:rPr>
          <w:rFonts w:hint="eastAsia"/>
          <w:color w:val="000000"/>
          <w:kern w:val="0"/>
          <w:szCs w:val="21"/>
        </w:rPr>
        <w:t>的速度匀速运动，将</w:t>
      </w:r>
      <w:r w:rsidRPr="00D95E1E">
        <w:rPr>
          <w:rFonts w:hint="eastAsia"/>
          <w:color w:val="000000"/>
          <w:kern w:val="0"/>
          <w:szCs w:val="21"/>
        </w:rPr>
        <w:t>卫星</w:t>
      </w:r>
      <w:r>
        <w:rPr>
          <w:rFonts w:hint="eastAsia"/>
          <w:color w:val="000000"/>
          <w:kern w:val="0"/>
          <w:szCs w:val="21"/>
        </w:rPr>
        <w:t>信号模拟器</w:t>
      </w:r>
      <w:r w:rsidRPr="00D95E1E">
        <w:rPr>
          <w:rFonts w:hint="eastAsia"/>
          <w:color w:val="000000"/>
          <w:kern w:val="0"/>
          <w:szCs w:val="21"/>
        </w:rPr>
        <w:t>射频信号</w:t>
      </w:r>
      <w:r w:rsidR="00D95E1E">
        <w:rPr>
          <w:rFonts w:hint="eastAsia"/>
          <w:color w:val="000000"/>
          <w:kern w:val="0"/>
          <w:szCs w:val="21"/>
        </w:rPr>
        <w:t>输出端</w:t>
      </w:r>
      <w:proofErr w:type="gramStart"/>
      <w:r w:rsidR="00D95E1E">
        <w:rPr>
          <w:rFonts w:hint="eastAsia"/>
          <w:color w:val="000000"/>
          <w:kern w:val="0"/>
          <w:szCs w:val="21"/>
        </w:rPr>
        <w:t>经功分器</w:t>
      </w:r>
      <w:proofErr w:type="gramEnd"/>
      <w:r w:rsidR="00D95E1E">
        <w:rPr>
          <w:rFonts w:hint="eastAsia"/>
          <w:color w:val="000000"/>
          <w:kern w:val="0"/>
          <w:szCs w:val="21"/>
        </w:rPr>
        <w:t>同时接入采集回放仪和</w:t>
      </w:r>
      <w:r w:rsidR="00D95E1E">
        <w:rPr>
          <w:rFonts w:hint="eastAsia"/>
          <w:color w:val="000000"/>
          <w:kern w:val="0"/>
          <w:szCs w:val="21"/>
        </w:rPr>
        <w:t>G</w:t>
      </w:r>
      <w:r w:rsidR="00D95E1E">
        <w:rPr>
          <w:color w:val="000000"/>
          <w:kern w:val="0"/>
          <w:szCs w:val="21"/>
        </w:rPr>
        <w:t>NSS</w:t>
      </w:r>
      <w:r w:rsidR="00D95E1E">
        <w:rPr>
          <w:rFonts w:hint="eastAsia"/>
          <w:color w:val="000000"/>
          <w:kern w:val="0"/>
          <w:szCs w:val="21"/>
        </w:rPr>
        <w:t>测量接收机；</w:t>
      </w:r>
    </w:p>
    <w:p w:rsidR="00022564" w:rsidRDefault="00A7684D" w:rsidP="00D95E1E">
      <w:pPr>
        <w:pStyle w:val="ac"/>
        <w:numPr>
          <w:ilvl w:val="0"/>
          <w:numId w:val="27"/>
        </w:numPr>
        <w:spacing w:line="360" w:lineRule="auto"/>
        <w:ind w:firstLineChars="0"/>
        <w:jc w:val="left"/>
        <w:rPr>
          <w:color w:val="000000"/>
          <w:kern w:val="0"/>
          <w:szCs w:val="21"/>
        </w:rPr>
      </w:pPr>
      <w:r w:rsidRPr="00D95E1E">
        <w:rPr>
          <w:rFonts w:hint="eastAsia"/>
          <w:color w:val="000000"/>
          <w:kern w:val="0"/>
          <w:szCs w:val="21"/>
        </w:rPr>
        <w:t>采集回放仪采集</w:t>
      </w:r>
      <w:r w:rsidRPr="00D95E1E">
        <w:rPr>
          <w:rFonts w:hint="eastAsia"/>
          <w:color w:val="000000"/>
          <w:kern w:val="0"/>
          <w:szCs w:val="21"/>
        </w:rPr>
        <w:t>/</w:t>
      </w:r>
      <w:r w:rsidRPr="00D95E1E">
        <w:rPr>
          <w:rFonts w:hint="eastAsia"/>
          <w:color w:val="000000"/>
          <w:kern w:val="0"/>
          <w:szCs w:val="21"/>
        </w:rPr>
        <w:t>存储</w:t>
      </w:r>
      <w:r>
        <w:rPr>
          <w:rFonts w:hint="eastAsia"/>
          <w:color w:val="000000"/>
          <w:kern w:val="0"/>
          <w:szCs w:val="21"/>
        </w:rPr>
        <w:t>30min</w:t>
      </w:r>
      <w:r>
        <w:rPr>
          <w:rFonts w:hint="eastAsia"/>
          <w:color w:val="000000"/>
          <w:kern w:val="0"/>
          <w:szCs w:val="21"/>
        </w:rPr>
        <w:t>卫星</w:t>
      </w:r>
      <w:r w:rsidR="004233F6">
        <w:rPr>
          <w:rFonts w:hint="eastAsia"/>
          <w:color w:val="000000"/>
          <w:kern w:val="0"/>
          <w:szCs w:val="21"/>
        </w:rPr>
        <w:t>导航</w:t>
      </w:r>
      <w:r>
        <w:rPr>
          <w:rFonts w:hint="eastAsia"/>
          <w:color w:val="000000"/>
          <w:kern w:val="0"/>
          <w:szCs w:val="21"/>
        </w:rPr>
        <w:t>信号数据；</w:t>
      </w:r>
    </w:p>
    <w:p w:rsidR="00022564" w:rsidRPr="00D95E1E" w:rsidRDefault="00A7684D" w:rsidP="00D95E1E">
      <w:pPr>
        <w:pStyle w:val="ac"/>
        <w:numPr>
          <w:ilvl w:val="0"/>
          <w:numId w:val="27"/>
        </w:numPr>
        <w:spacing w:line="360" w:lineRule="auto"/>
        <w:ind w:firstLineChars="0"/>
        <w:jc w:val="left"/>
        <w:rPr>
          <w:color w:val="000000"/>
          <w:kern w:val="0"/>
          <w:szCs w:val="21"/>
        </w:rPr>
      </w:pPr>
      <w:r w:rsidRPr="00D95E1E">
        <w:rPr>
          <w:rFonts w:hint="eastAsia"/>
          <w:color w:val="000000"/>
          <w:kern w:val="0"/>
          <w:szCs w:val="21"/>
        </w:rPr>
        <w:t>GNSS</w:t>
      </w:r>
      <w:r w:rsidR="00142309" w:rsidRPr="00D95E1E">
        <w:rPr>
          <w:rFonts w:hint="eastAsia"/>
          <w:color w:val="000000"/>
          <w:kern w:val="0"/>
          <w:szCs w:val="21"/>
        </w:rPr>
        <w:t>测量接收机</w:t>
      </w:r>
      <w:r w:rsidRPr="00D95E1E">
        <w:rPr>
          <w:rFonts w:hint="eastAsia"/>
          <w:color w:val="000000"/>
          <w:kern w:val="0"/>
          <w:szCs w:val="21"/>
        </w:rPr>
        <w:t>以</w:t>
      </w:r>
      <w:r w:rsidRPr="00D95E1E">
        <w:rPr>
          <w:rFonts w:hint="eastAsia"/>
          <w:color w:val="000000"/>
          <w:kern w:val="0"/>
          <w:szCs w:val="21"/>
        </w:rPr>
        <w:t>1Hz</w:t>
      </w:r>
      <w:r w:rsidRPr="00D95E1E">
        <w:rPr>
          <w:rFonts w:hint="eastAsia"/>
          <w:color w:val="000000"/>
          <w:kern w:val="0"/>
          <w:szCs w:val="21"/>
        </w:rPr>
        <w:t>更新率连续输出并保存</w:t>
      </w:r>
      <w:r w:rsidR="005C6B63" w:rsidRPr="00D95E1E">
        <w:rPr>
          <w:rFonts w:hint="eastAsia"/>
          <w:color w:val="000000"/>
          <w:kern w:val="0"/>
          <w:szCs w:val="21"/>
        </w:rPr>
        <w:t>卫星</w:t>
      </w:r>
      <w:r w:rsidRPr="00D95E1E">
        <w:rPr>
          <w:rFonts w:hint="eastAsia"/>
          <w:color w:val="000000"/>
          <w:kern w:val="0"/>
          <w:szCs w:val="21"/>
        </w:rPr>
        <w:t>导航数据文件；</w:t>
      </w:r>
    </w:p>
    <w:p w:rsidR="00D95E1E" w:rsidRDefault="00A7684D" w:rsidP="00D95E1E">
      <w:pPr>
        <w:pStyle w:val="ac"/>
        <w:numPr>
          <w:ilvl w:val="0"/>
          <w:numId w:val="27"/>
        </w:numPr>
        <w:spacing w:line="360" w:lineRule="auto"/>
        <w:ind w:firstLineChars="0"/>
        <w:jc w:val="left"/>
        <w:rPr>
          <w:color w:val="000000"/>
          <w:kern w:val="0"/>
          <w:szCs w:val="21"/>
        </w:rPr>
      </w:pPr>
      <w:r>
        <w:rPr>
          <w:rFonts w:hint="eastAsia"/>
          <w:color w:val="000000"/>
          <w:kern w:val="0"/>
          <w:szCs w:val="21"/>
        </w:rPr>
        <w:t>按照图</w:t>
      </w:r>
      <w:r w:rsidR="00FA5A2C">
        <w:rPr>
          <w:rFonts w:hint="eastAsia"/>
          <w:color w:val="000000"/>
          <w:kern w:val="0"/>
          <w:szCs w:val="21"/>
        </w:rPr>
        <w:t>5</w:t>
      </w:r>
      <w:r>
        <w:rPr>
          <w:rFonts w:hint="eastAsia"/>
          <w:color w:val="000000"/>
          <w:kern w:val="0"/>
          <w:szCs w:val="21"/>
        </w:rPr>
        <w:t>连接设备。采集回放仪回放该时段卫星</w:t>
      </w:r>
      <w:r w:rsidR="00A13EF7">
        <w:rPr>
          <w:rFonts w:hint="eastAsia"/>
          <w:color w:val="000000"/>
          <w:kern w:val="0"/>
          <w:szCs w:val="21"/>
        </w:rPr>
        <w:t>导航</w:t>
      </w:r>
      <w:r>
        <w:rPr>
          <w:rFonts w:hint="eastAsia"/>
          <w:color w:val="000000"/>
          <w:kern w:val="0"/>
          <w:szCs w:val="21"/>
        </w:rPr>
        <w:t>信号数据，输出端接同一</w:t>
      </w:r>
      <w:r w:rsidRPr="00D95E1E">
        <w:rPr>
          <w:rFonts w:hint="eastAsia"/>
          <w:color w:val="000000"/>
          <w:kern w:val="0"/>
          <w:szCs w:val="21"/>
        </w:rPr>
        <w:t>GNSS</w:t>
      </w:r>
      <w:r w:rsidR="00142309" w:rsidRPr="00D95E1E">
        <w:rPr>
          <w:rFonts w:hint="eastAsia"/>
          <w:color w:val="000000"/>
          <w:kern w:val="0"/>
          <w:szCs w:val="21"/>
        </w:rPr>
        <w:t>测量接收机</w:t>
      </w:r>
      <w:r>
        <w:rPr>
          <w:rFonts w:hint="eastAsia"/>
          <w:color w:val="000000"/>
          <w:kern w:val="0"/>
          <w:szCs w:val="21"/>
        </w:rPr>
        <w:t>，以</w:t>
      </w:r>
      <w:r w:rsidRPr="00D95E1E">
        <w:rPr>
          <w:rFonts w:hint="eastAsia"/>
          <w:color w:val="000000"/>
          <w:kern w:val="0"/>
          <w:szCs w:val="21"/>
        </w:rPr>
        <w:t>1Hz</w:t>
      </w:r>
      <w:r w:rsidRPr="00D95E1E">
        <w:rPr>
          <w:rFonts w:hint="eastAsia"/>
          <w:color w:val="000000"/>
          <w:kern w:val="0"/>
          <w:szCs w:val="21"/>
        </w:rPr>
        <w:t>更新率连续输出</w:t>
      </w:r>
      <w:r w:rsidRPr="00D95E1E">
        <w:rPr>
          <w:color w:val="000000"/>
          <w:kern w:val="0"/>
          <w:szCs w:val="21"/>
        </w:rPr>
        <w:t>并</w:t>
      </w:r>
      <w:r w:rsidRPr="00D95E1E">
        <w:rPr>
          <w:rFonts w:hint="eastAsia"/>
          <w:color w:val="000000"/>
          <w:kern w:val="0"/>
          <w:szCs w:val="21"/>
        </w:rPr>
        <w:t>保存速率值</w:t>
      </w:r>
      <w:r>
        <w:rPr>
          <w:rFonts w:hint="eastAsia"/>
          <w:color w:val="000000"/>
          <w:kern w:val="0"/>
          <w:szCs w:val="21"/>
        </w:rPr>
        <w:t>；</w:t>
      </w:r>
    </w:p>
    <w:p w:rsidR="00022564" w:rsidRPr="00D95E1E" w:rsidRDefault="00A7684D" w:rsidP="00D95E1E">
      <w:pPr>
        <w:pStyle w:val="ac"/>
        <w:numPr>
          <w:ilvl w:val="0"/>
          <w:numId w:val="27"/>
        </w:numPr>
        <w:spacing w:line="360" w:lineRule="auto"/>
        <w:ind w:firstLineChars="0"/>
        <w:jc w:val="left"/>
        <w:rPr>
          <w:color w:val="000000"/>
          <w:kern w:val="0"/>
          <w:szCs w:val="21"/>
        </w:rPr>
      </w:pPr>
      <w:r w:rsidRPr="00D95E1E">
        <w:rPr>
          <w:rFonts w:hint="eastAsia"/>
          <w:color w:val="000000"/>
          <w:kern w:val="0"/>
          <w:szCs w:val="21"/>
        </w:rPr>
        <w:t xml:space="preserve"> </w:t>
      </w:r>
      <w:r w:rsidRPr="00D95E1E">
        <w:rPr>
          <w:rFonts w:ascii="宋体" w:hAnsi="宋体" w:hint="eastAsia"/>
          <w:color w:val="000000"/>
        </w:rPr>
        <w:t>速率</w:t>
      </w:r>
      <w:r w:rsidRPr="00D95E1E">
        <w:rPr>
          <w:rFonts w:hint="eastAsia"/>
          <w:color w:val="000000"/>
          <w:kern w:val="0"/>
          <w:szCs w:val="21"/>
        </w:rPr>
        <w:t>一致性误差</w:t>
      </w:r>
      <w:r w:rsidRPr="00D95E1E">
        <w:rPr>
          <w:color w:val="000000"/>
          <w:kern w:val="0"/>
          <w:szCs w:val="21"/>
        </w:rPr>
        <w:t>相对值</w:t>
      </w:r>
      <w:r w:rsidRPr="00D95E1E">
        <w:rPr>
          <w:rFonts w:ascii="宋体" w:hAnsi="宋体" w:hint="eastAsia"/>
          <w:color w:val="000000"/>
        </w:rPr>
        <w:t>公式按照公式（3）计算；</w:t>
      </w:r>
    </w:p>
    <w:p w:rsidR="00022564" w:rsidRDefault="006560DA">
      <w:pPr>
        <w:spacing w:line="360" w:lineRule="auto"/>
        <w:jc w:val="right"/>
        <w:rPr>
          <w:rFonts w:ascii="宋体" w:hAnsi="宋体"/>
          <w:color w:val="000000"/>
        </w:rPr>
      </w:pPr>
      <w:r w:rsidRPr="00D95E1E">
        <w:rPr>
          <w:rFonts w:hint="eastAsia"/>
          <w:color w:val="000000"/>
          <w:kern w:val="0"/>
          <w:position w:val="-34"/>
          <w:szCs w:val="21"/>
        </w:rPr>
        <w:object w:dxaOrig="2100" w:dyaOrig="900">
          <v:shape id="_x0000_i1032" type="#_x0000_t75" style="width:104.55pt;height:44.45pt" o:ole="">
            <v:imagedata r:id="rId25" o:title=""/>
          </v:shape>
          <o:OLEObject Type="Embed" ProgID="Equation.3" ShapeID="_x0000_i1032" DrawAspect="Content" ObjectID="_1591774379" r:id="rId26"/>
        </w:object>
      </w:r>
      <w:r w:rsidR="00A7684D">
        <w:rPr>
          <w:rFonts w:hint="eastAsia"/>
          <w:color w:val="000000"/>
          <w:kern w:val="0"/>
          <w:szCs w:val="21"/>
        </w:rPr>
        <w:t>............................................................</w:t>
      </w:r>
      <w:r w:rsidR="00A7684D">
        <w:rPr>
          <w:rFonts w:hint="eastAsia"/>
          <w:color w:val="000000"/>
          <w:kern w:val="0"/>
          <w:szCs w:val="21"/>
        </w:rPr>
        <w:t>（</w:t>
      </w:r>
      <w:r w:rsidR="00A7684D">
        <w:rPr>
          <w:rFonts w:hint="eastAsia"/>
          <w:color w:val="000000"/>
          <w:kern w:val="0"/>
          <w:szCs w:val="21"/>
        </w:rPr>
        <w:t>3</w:t>
      </w:r>
      <w:r w:rsidR="00A7684D">
        <w:rPr>
          <w:rFonts w:hint="eastAsia"/>
          <w:color w:val="000000"/>
          <w:kern w:val="0"/>
          <w:szCs w:val="21"/>
        </w:rPr>
        <w:t>）</w:t>
      </w:r>
    </w:p>
    <w:p w:rsidR="00022564" w:rsidRDefault="00A7684D">
      <w:pPr>
        <w:spacing w:line="360" w:lineRule="auto"/>
        <w:ind w:firstLineChars="400" w:firstLine="840"/>
        <w:jc w:val="left"/>
        <w:rPr>
          <w:color w:val="000000"/>
          <w:kern w:val="0"/>
          <w:szCs w:val="21"/>
        </w:rPr>
      </w:pPr>
      <w:r>
        <w:rPr>
          <w:rFonts w:hint="eastAsia"/>
          <w:color w:val="000000"/>
          <w:kern w:val="0"/>
          <w:szCs w:val="21"/>
        </w:rPr>
        <w:t>式中：</w:t>
      </w:r>
    </w:p>
    <w:p w:rsidR="00022564" w:rsidRDefault="00D95E1E">
      <w:pPr>
        <w:spacing w:line="360" w:lineRule="auto"/>
        <w:ind w:firstLineChars="400" w:firstLine="840"/>
        <w:jc w:val="left"/>
        <w:rPr>
          <w:color w:val="000000"/>
          <w:kern w:val="0"/>
          <w:szCs w:val="21"/>
        </w:rPr>
      </w:pPr>
      <w:r w:rsidRPr="00D95E1E">
        <w:rPr>
          <w:rFonts w:hint="eastAsia"/>
          <w:color w:val="000000"/>
          <w:kern w:val="0"/>
          <w:position w:val="-6"/>
          <w:szCs w:val="21"/>
        </w:rPr>
        <w:object w:dxaOrig="200" w:dyaOrig="220">
          <v:shape id="_x0000_i1033" type="#_x0000_t75" style="width:10pt;height:10.65pt" o:ole="">
            <v:imagedata r:id="rId27" o:title=""/>
          </v:shape>
          <o:OLEObject Type="Embed" ProgID="Equation.3" ShapeID="_x0000_i1033" DrawAspect="Content" ObjectID="_1591774380" r:id="rId28"/>
        </w:object>
      </w:r>
      <w:r w:rsidR="00A7684D">
        <w:rPr>
          <w:rFonts w:hint="eastAsia"/>
          <w:color w:val="000000"/>
          <w:kern w:val="0"/>
          <w:szCs w:val="21"/>
        </w:rPr>
        <w:t>——表示</w:t>
      </w:r>
      <w:r w:rsidR="00A7684D">
        <w:rPr>
          <w:rFonts w:ascii="宋体" w:hAnsi="宋体" w:hint="eastAsia"/>
          <w:color w:val="000000"/>
        </w:rPr>
        <w:t>速率</w:t>
      </w:r>
      <w:r>
        <w:rPr>
          <w:rFonts w:ascii="宋体" w:hAnsi="宋体" w:hint="eastAsia"/>
          <w:color w:val="000000"/>
        </w:rPr>
        <w:t>回放测试的</w:t>
      </w:r>
      <w:r w:rsidR="00A7684D">
        <w:rPr>
          <w:rFonts w:hint="eastAsia"/>
          <w:color w:val="000000"/>
          <w:kern w:val="0"/>
          <w:szCs w:val="21"/>
        </w:rPr>
        <w:t>一致性</w:t>
      </w:r>
      <w:r>
        <w:rPr>
          <w:rFonts w:hint="eastAsia"/>
          <w:color w:val="000000"/>
          <w:kern w:val="0"/>
          <w:szCs w:val="21"/>
        </w:rPr>
        <w:t>相对</w:t>
      </w:r>
      <w:r w:rsidR="00A7684D">
        <w:rPr>
          <w:rFonts w:hint="eastAsia"/>
          <w:color w:val="000000"/>
          <w:kern w:val="0"/>
          <w:szCs w:val="21"/>
        </w:rPr>
        <w:t>误差；</w:t>
      </w:r>
    </w:p>
    <w:p w:rsidR="00022564" w:rsidRDefault="00A7684D">
      <w:pPr>
        <w:tabs>
          <w:tab w:val="left" w:pos="1017"/>
        </w:tabs>
        <w:spacing w:line="360" w:lineRule="auto"/>
        <w:ind w:firstLineChars="400" w:firstLine="840"/>
        <w:jc w:val="left"/>
        <w:rPr>
          <w:color w:val="000000"/>
          <w:kern w:val="0"/>
          <w:szCs w:val="21"/>
        </w:rPr>
      </w:pPr>
      <w:r>
        <w:rPr>
          <w:rFonts w:hint="eastAsia"/>
          <w:color w:val="000000"/>
          <w:kern w:val="0"/>
          <w:position w:val="-12"/>
          <w:szCs w:val="21"/>
        </w:rPr>
        <w:object w:dxaOrig="277" w:dyaOrig="400">
          <v:shape id="_x0000_i1034" type="#_x0000_t75" style="width:13.75pt;height:20.05pt" o:ole="">
            <v:imagedata r:id="rId29" o:title=""/>
          </v:shape>
          <o:OLEObject Type="Embed" ProgID="Equation.3" ShapeID="_x0000_i1034" DrawAspect="Content" ObjectID="_1591774381" r:id="rId30"/>
        </w:object>
      </w:r>
      <w:r>
        <w:rPr>
          <w:rFonts w:hint="eastAsia"/>
          <w:color w:val="000000"/>
          <w:kern w:val="0"/>
          <w:szCs w:val="21"/>
        </w:rPr>
        <w:t>——表示卫星</w:t>
      </w:r>
      <w:r w:rsidR="00A13EF7">
        <w:rPr>
          <w:rFonts w:hint="eastAsia"/>
          <w:color w:val="000000"/>
          <w:kern w:val="0"/>
          <w:szCs w:val="21"/>
        </w:rPr>
        <w:t>导航</w:t>
      </w:r>
      <w:r>
        <w:rPr>
          <w:rFonts w:hint="eastAsia"/>
          <w:color w:val="000000"/>
          <w:kern w:val="0"/>
          <w:szCs w:val="21"/>
        </w:rPr>
        <w:t>信号直接测试的</w:t>
      </w:r>
      <w:r>
        <w:rPr>
          <w:rFonts w:ascii="宋体" w:hAnsi="宋体" w:hint="eastAsia"/>
          <w:color w:val="000000"/>
        </w:rPr>
        <w:t>速率</w:t>
      </w:r>
      <w:r>
        <w:rPr>
          <w:rFonts w:hint="eastAsia"/>
          <w:color w:val="000000"/>
          <w:kern w:val="0"/>
          <w:szCs w:val="21"/>
        </w:rPr>
        <w:t>均值；</w:t>
      </w:r>
    </w:p>
    <w:p w:rsidR="00022564" w:rsidRDefault="00A7684D">
      <w:pPr>
        <w:tabs>
          <w:tab w:val="left" w:pos="1017"/>
        </w:tabs>
        <w:spacing w:line="360" w:lineRule="auto"/>
        <w:ind w:leftChars="200" w:left="420" w:firstLineChars="200" w:firstLine="420"/>
        <w:jc w:val="left"/>
        <w:rPr>
          <w:color w:val="000000"/>
          <w:kern w:val="0"/>
          <w:szCs w:val="21"/>
        </w:rPr>
      </w:pPr>
      <w:r>
        <w:rPr>
          <w:rFonts w:hint="eastAsia"/>
          <w:color w:val="000000"/>
          <w:kern w:val="0"/>
          <w:position w:val="-12"/>
          <w:szCs w:val="21"/>
        </w:rPr>
        <w:object w:dxaOrig="262" w:dyaOrig="400">
          <v:shape id="_x0000_i1035" type="#_x0000_t75" style="width:13.75pt;height:20.05pt" o:ole="">
            <v:imagedata r:id="rId31" o:title=""/>
          </v:shape>
          <o:OLEObject Type="Embed" ProgID="Equation.3" ShapeID="_x0000_i1035" DrawAspect="Content" ObjectID="_1591774382" r:id="rId32"/>
        </w:object>
      </w:r>
      <w:r>
        <w:rPr>
          <w:rFonts w:hint="eastAsia"/>
        </w:rPr>
        <w:t>——表示卫星</w:t>
      </w:r>
      <w:r w:rsidR="00A13EF7">
        <w:rPr>
          <w:rFonts w:hint="eastAsia"/>
        </w:rPr>
        <w:t>导航</w:t>
      </w:r>
      <w:r>
        <w:rPr>
          <w:rFonts w:hint="eastAsia"/>
        </w:rPr>
        <w:t>信号回放测试的</w:t>
      </w:r>
      <w:r>
        <w:rPr>
          <w:rFonts w:ascii="宋体" w:hAnsi="宋体" w:hint="eastAsia"/>
          <w:color w:val="000000"/>
        </w:rPr>
        <w:t>速率</w:t>
      </w:r>
      <w:r>
        <w:rPr>
          <w:rFonts w:hint="eastAsia"/>
        </w:rPr>
        <w:t>均值。</w:t>
      </w:r>
    </w:p>
    <w:p w:rsidR="00022564" w:rsidRPr="00D95E1E" w:rsidRDefault="00A7684D" w:rsidP="00D95E1E">
      <w:pPr>
        <w:pStyle w:val="ac"/>
        <w:numPr>
          <w:ilvl w:val="0"/>
          <w:numId w:val="27"/>
        </w:numPr>
        <w:spacing w:line="360" w:lineRule="auto"/>
        <w:ind w:firstLineChars="0"/>
        <w:jc w:val="left"/>
        <w:rPr>
          <w:color w:val="000000"/>
          <w:kern w:val="0"/>
          <w:szCs w:val="21"/>
        </w:rPr>
      </w:pPr>
      <w:r>
        <w:rPr>
          <w:rFonts w:hint="eastAsia"/>
          <w:color w:val="000000"/>
          <w:kern w:val="0"/>
          <w:szCs w:val="21"/>
        </w:rPr>
        <w:t>根据记录的直接测试速率和回放测试速率，计算</w:t>
      </w:r>
      <w:r w:rsidRPr="00D95E1E">
        <w:rPr>
          <w:rFonts w:hint="eastAsia"/>
          <w:color w:val="000000"/>
          <w:kern w:val="0"/>
          <w:szCs w:val="21"/>
        </w:rPr>
        <w:t>速率</w:t>
      </w:r>
      <w:r w:rsidR="00D95E1E">
        <w:rPr>
          <w:rFonts w:hint="eastAsia"/>
          <w:color w:val="000000"/>
          <w:kern w:val="0"/>
          <w:szCs w:val="21"/>
        </w:rPr>
        <w:t>回放</w:t>
      </w:r>
      <w:r>
        <w:rPr>
          <w:rFonts w:hint="eastAsia"/>
          <w:color w:val="000000"/>
          <w:kern w:val="0"/>
          <w:szCs w:val="21"/>
        </w:rPr>
        <w:t>一致性</w:t>
      </w:r>
      <w:r w:rsidR="00D95E1E">
        <w:rPr>
          <w:rFonts w:hint="eastAsia"/>
          <w:color w:val="000000"/>
          <w:kern w:val="0"/>
          <w:szCs w:val="21"/>
        </w:rPr>
        <w:t>相对</w:t>
      </w:r>
      <w:r>
        <w:rPr>
          <w:rFonts w:hint="eastAsia"/>
          <w:color w:val="000000"/>
          <w:kern w:val="0"/>
          <w:szCs w:val="21"/>
        </w:rPr>
        <w:t>误差，判断是否满</w:t>
      </w:r>
      <w:r w:rsidRPr="00D95E1E">
        <w:rPr>
          <w:rFonts w:hint="eastAsia"/>
          <w:color w:val="000000"/>
          <w:kern w:val="0"/>
          <w:szCs w:val="21"/>
        </w:rPr>
        <w:t>足</w:t>
      </w:r>
      <w:r w:rsidRPr="00D95E1E">
        <w:rPr>
          <w:rFonts w:hint="eastAsia"/>
          <w:color w:val="000000"/>
          <w:kern w:val="0"/>
          <w:szCs w:val="21"/>
        </w:rPr>
        <w:t>4.3.</w:t>
      </w:r>
      <w:r w:rsidR="00142309" w:rsidRPr="00D95E1E">
        <w:rPr>
          <w:rFonts w:hint="eastAsia"/>
          <w:color w:val="000000"/>
          <w:kern w:val="0"/>
          <w:szCs w:val="21"/>
        </w:rPr>
        <w:t>1</w:t>
      </w:r>
      <w:r w:rsidR="00187386">
        <w:rPr>
          <w:rFonts w:hint="eastAsia"/>
          <w:color w:val="000000"/>
          <w:kern w:val="0"/>
          <w:szCs w:val="21"/>
        </w:rPr>
        <w:t>3</w:t>
      </w:r>
      <w:r w:rsidRPr="00D95E1E">
        <w:rPr>
          <w:rFonts w:hint="eastAsia"/>
          <w:color w:val="000000"/>
          <w:kern w:val="0"/>
          <w:szCs w:val="21"/>
        </w:rPr>
        <w:t>要求。</w:t>
      </w:r>
    </w:p>
    <w:p w:rsidR="001A1A67" w:rsidRDefault="00972D57">
      <w:pPr>
        <w:tabs>
          <w:tab w:val="left" w:pos="840"/>
        </w:tabs>
        <w:spacing w:line="360" w:lineRule="auto"/>
        <w:jc w:val="left"/>
      </w:pPr>
      <w:r>
        <w:rPr>
          <w:rFonts w:hint="eastAsia"/>
        </w:rPr>
        <w:t>注：</w:t>
      </w:r>
      <w:r w:rsidR="00A7684D" w:rsidRPr="00972D57">
        <w:rPr>
          <w:rFonts w:hint="eastAsia"/>
        </w:rPr>
        <w:t>所有定量测量结果及其计算公式应标明计量单位。</w:t>
      </w:r>
    </w:p>
    <w:p w:rsidR="001A1A67" w:rsidRDefault="001A1A67">
      <w:pPr>
        <w:widowControl/>
        <w:jc w:val="left"/>
      </w:pPr>
      <w:r>
        <w:br w:type="page"/>
      </w:r>
    </w:p>
    <w:p w:rsidR="003F5F9D" w:rsidRDefault="00A7684D" w:rsidP="003F5F9D">
      <w:pPr>
        <w:spacing w:line="360" w:lineRule="auto"/>
        <w:jc w:val="center"/>
        <w:rPr>
          <w:rFonts w:ascii="黑体" w:eastAsia="黑体" w:hAnsi="黑体" w:cs="黑体"/>
          <w:szCs w:val="21"/>
        </w:rPr>
      </w:pPr>
      <w:bookmarkStart w:id="175" w:name="_Toc3422"/>
      <w:bookmarkStart w:id="176" w:name="_Toc15013"/>
      <w:bookmarkStart w:id="177" w:name="_Toc18501"/>
      <w:bookmarkStart w:id="178" w:name="_Toc16629"/>
      <w:bookmarkStart w:id="179" w:name="_Toc28729"/>
      <w:bookmarkStart w:id="180" w:name="_Toc31992"/>
      <w:bookmarkStart w:id="181" w:name="_Toc26092"/>
      <w:bookmarkStart w:id="182" w:name="_Toc516231947"/>
      <w:r>
        <w:rPr>
          <w:rFonts w:ascii="黑体" w:eastAsia="黑体" w:hAnsi="黑体" w:cs="黑体" w:hint="eastAsia"/>
          <w:szCs w:val="21"/>
        </w:rPr>
        <w:lastRenderedPageBreak/>
        <w:t>附 录 A</w:t>
      </w:r>
      <w:bookmarkEnd w:id="175"/>
      <w:bookmarkEnd w:id="176"/>
      <w:bookmarkEnd w:id="177"/>
      <w:bookmarkEnd w:id="178"/>
      <w:bookmarkEnd w:id="179"/>
      <w:bookmarkEnd w:id="180"/>
      <w:bookmarkEnd w:id="181"/>
      <w:bookmarkEnd w:id="182"/>
      <w:r w:rsidR="003F5F9D">
        <w:rPr>
          <w:rFonts w:ascii="黑体" w:eastAsia="黑体" w:hAnsi="黑体" w:cs="黑体"/>
          <w:szCs w:val="21"/>
        </w:rPr>
        <w:t xml:space="preserve"> </w:t>
      </w:r>
      <w:r w:rsidR="003F5F9D">
        <w:rPr>
          <w:rFonts w:ascii="黑体" w:eastAsia="黑体" w:hAnsi="黑体" w:cs="黑体" w:hint="eastAsia"/>
          <w:szCs w:val="21"/>
        </w:rPr>
        <w:t>定位精度的数据处理方法</w:t>
      </w:r>
    </w:p>
    <w:p w:rsidR="00022564" w:rsidRDefault="00A7684D">
      <w:pPr>
        <w:spacing w:line="360" w:lineRule="auto"/>
        <w:jc w:val="center"/>
        <w:rPr>
          <w:rFonts w:ascii="黑体" w:eastAsia="黑体" w:hAnsi="黑体" w:cs="黑体"/>
          <w:szCs w:val="21"/>
        </w:rPr>
      </w:pPr>
      <w:r>
        <w:rPr>
          <w:rFonts w:ascii="黑体" w:eastAsia="黑体" w:hAnsi="黑体" w:cs="黑体" w:hint="eastAsia"/>
          <w:szCs w:val="21"/>
        </w:rPr>
        <w:t>（资料性附录）</w:t>
      </w:r>
    </w:p>
    <w:p w:rsidR="00022564" w:rsidRDefault="00A7684D">
      <w:pPr>
        <w:spacing w:line="360" w:lineRule="auto"/>
        <w:jc w:val="left"/>
        <w:rPr>
          <w:rFonts w:ascii="黑体" w:eastAsia="黑体" w:hAnsi="黑体" w:cs="黑体"/>
          <w:b/>
          <w:bCs/>
          <w:szCs w:val="21"/>
        </w:rPr>
      </w:pPr>
      <w:r>
        <w:rPr>
          <w:rFonts w:ascii="黑体" w:eastAsia="黑体" w:hAnsi="黑体" w:cs="黑体" w:hint="eastAsia"/>
          <w:b/>
          <w:bCs/>
          <w:szCs w:val="21"/>
        </w:rPr>
        <w:t>A.1  概述</w:t>
      </w:r>
    </w:p>
    <w:p w:rsidR="00022564" w:rsidRDefault="00A7684D">
      <w:pPr>
        <w:shd w:val="clear" w:color="auto" w:fill="FFFFFF" w:themeFill="background1"/>
        <w:tabs>
          <w:tab w:val="left" w:pos="488"/>
        </w:tabs>
        <w:spacing w:line="360" w:lineRule="auto"/>
        <w:ind w:firstLineChars="200" w:firstLine="420"/>
        <w:rPr>
          <w:szCs w:val="21"/>
        </w:rPr>
      </w:pPr>
      <w:r>
        <w:rPr>
          <w:rFonts w:hint="eastAsia"/>
          <w:szCs w:val="21"/>
        </w:rPr>
        <w:t>回放定位一致性测试，可以按本附录给出的方法进行数据处理。</w:t>
      </w:r>
    </w:p>
    <w:p w:rsidR="00022564" w:rsidRDefault="00A7684D">
      <w:pPr>
        <w:spacing w:line="360" w:lineRule="auto"/>
        <w:jc w:val="left"/>
        <w:rPr>
          <w:rFonts w:ascii="黑体" w:eastAsia="黑体" w:hAnsi="黑体" w:cs="黑体"/>
          <w:b/>
          <w:bCs/>
          <w:szCs w:val="21"/>
        </w:rPr>
      </w:pPr>
      <w:r>
        <w:rPr>
          <w:rFonts w:ascii="黑体" w:eastAsia="黑体" w:hAnsi="黑体" w:cs="黑体" w:hint="eastAsia"/>
          <w:b/>
          <w:bCs/>
          <w:szCs w:val="21"/>
        </w:rPr>
        <w:t>A.2  基于统计分布假设的数据处理方法</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数据处理步骤如下：</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 在得到的全</w:t>
      </w:r>
      <w:r w:rsidRPr="00406BB4">
        <w:rPr>
          <w:rFonts w:asciiTheme="minorEastAsia" w:eastAsiaTheme="minorEastAsia" w:hAnsiTheme="minorEastAsia" w:cstheme="minorEastAsia" w:hint="eastAsia"/>
          <w:szCs w:val="21"/>
        </w:rPr>
        <w:t>部实时</w:t>
      </w:r>
      <w:r>
        <w:rPr>
          <w:rFonts w:asciiTheme="minorEastAsia" w:eastAsiaTheme="minorEastAsia" w:hAnsiTheme="minorEastAsia" w:cstheme="minorEastAsia" w:hint="eastAsia"/>
          <w:szCs w:val="21"/>
        </w:rPr>
        <w:t>定位数据中剔除平面精度因子 HDOP＞4 或位置精度因子PDOP＞6 的测量数据；</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b) 在下述处理过程中，应选用适当的统计判断准则（如 3σ 准则）</w:t>
      </w:r>
      <w:r w:rsidRPr="00406BB4">
        <w:rPr>
          <w:rFonts w:asciiTheme="minorEastAsia" w:eastAsiaTheme="minorEastAsia" w:hAnsiTheme="minorEastAsia" w:cstheme="minorEastAsia" w:hint="eastAsia"/>
          <w:szCs w:val="21"/>
        </w:rPr>
        <w:t>剔除粗大误差数据</w:t>
      </w:r>
      <w:r>
        <w:rPr>
          <w:rFonts w:asciiTheme="minorEastAsia" w:eastAsiaTheme="minorEastAsia" w:hAnsiTheme="minorEastAsia" w:cstheme="minorEastAsia" w:hint="eastAsia"/>
          <w:szCs w:val="21"/>
        </w:rPr>
        <w:t>；</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c) 将导航单元输出的大地坐标系（BLH）定位数据转换为站心坐标系（ENU）定位数据；</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d) 按公式（5）计算各历元输出的定位数据在站心坐标系</w:t>
      </w:r>
      <w:proofErr w:type="gramStart"/>
      <w:r>
        <w:rPr>
          <w:rFonts w:asciiTheme="minorEastAsia" w:eastAsiaTheme="minorEastAsia" w:hAnsiTheme="minorEastAsia" w:cstheme="minorEastAsia" w:hint="eastAsia"/>
          <w:szCs w:val="21"/>
        </w:rPr>
        <w:t>下各方</w:t>
      </w:r>
      <w:proofErr w:type="gramEnd"/>
      <w:r>
        <w:rPr>
          <w:rFonts w:asciiTheme="minorEastAsia" w:eastAsiaTheme="minorEastAsia" w:hAnsiTheme="minorEastAsia" w:cstheme="minorEastAsia" w:hint="eastAsia"/>
          <w:szCs w:val="21"/>
        </w:rPr>
        <w:t>向（ENU 方向，即东北天方向）的定位误差：</w:t>
      </w:r>
    </w:p>
    <w:p w:rsidR="00022564" w:rsidRDefault="00A819C4" w:rsidP="00A819C4">
      <w:pPr>
        <w:shd w:val="clear" w:color="auto" w:fill="FFFFFF" w:themeFill="background1"/>
        <w:tabs>
          <w:tab w:val="left" w:pos="488"/>
        </w:tabs>
        <w:spacing w:line="360" w:lineRule="auto"/>
        <w:jc w:val="center"/>
        <w:rPr>
          <w:sz w:val="24"/>
        </w:rPr>
      </w:pPr>
      <w:r>
        <w:rPr>
          <w:sz w:val="24"/>
        </w:rPr>
        <w:t xml:space="preserve">           </w:t>
      </w:r>
      <w:r w:rsidR="00224B49" w:rsidRPr="00A819C4">
        <w:rPr>
          <w:rFonts w:hint="eastAsia"/>
          <w:position w:val="-76"/>
          <w:sz w:val="24"/>
        </w:rPr>
        <w:object w:dxaOrig="2340" w:dyaOrig="1640">
          <v:shape id="_x0000_i1036" type="#_x0000_t75" style="width:117.1pt;height:82pt" o:ole="">
            <v:imagedata r:id="rId33" o:title=""/>
          </v:shape>
          <o:OLEObject Type="Embed" ProgID="Equation.3" ShapeID="_x0000_i1036" DrawAspect="Content" ObjectID="_1591774383" r:id="rId34"/>
        </w:object>
      </w:r>
      <w:r w:rsidR="00A7684D">
        <w:rPr>
          <w:rFonts w:hint="eastAsia"/>
          <w:sz w:val="24"/>
        </w:rPr>
        <w:t xml:space="preserve">                       </w:t>
      </w:r>
      <w:r w:rsidR="00A7684D">
        <w:rPr>
          <w:rFonts w:hint="eastAsia"/>
          <w:sz w:val="24"/>
        </w:rPr>
        <w:t>（</w:t>
      </w:r>
      <w:r w:rsidR="00A7684D">
        <w:rPr>
          <w:rFonts w:hint="eastAsia"/>
          <w:sz w:val="24"/>
        </w:rPr>
        <w:t>5</w:t>
      </w:r>
      <w:r w:rsidR="00A7684D">
        <w:rPr>
          <w:rFonts w:hint="eastAsia"/>
          <w:sz w:val="24"/>
        </w:rPr>
        <w:t>）</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式中：</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2"/>
          <w:szCs w:val="21"/>
        </w:rPr>
        <w:object w:dxaOrig="431" w:dyaOrig="362">
          <v:shape id="_x0000_i1037" type="#_x0000_t75" style="width:21.3pt;height:18.15pt" o:ole="">
            <v:imagedata r:id="rId35" o:title=""/>
          </v:shape>
          <o:OLEObject Type="Embed" ProgID="Equation.3" ShapeID="_x0000_i1037" DrawAspect="Content" ObjectID="_1591774384" r:id="rId36"/>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439" w:dyaOrig="362">
          <v:shape id="_x0000_i1038" type="#_x0000_t75" style="width:21.9pt;height:18.15pt" o:ole="">
            <v:imagedata r:id="rId37" o:title=""/>
          </v:shape>
          <o:OLEObject Type="Embed" ProgID="Equation.3" ShapeID="_x0000_i1038" DrawAspect="Content" ObjectID="_1591774385" r:id="rId38"/>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462" w:dyaOrig="362">
          <v:shape id="_x0000_i1039" type="#_x0000_t75" style="width:23.15pt;height:18.15pt" o:ole="">
            <v:imagedata r:id="rId39" o:title=""/>
          </v:shape>
          <o:OLEObject Type="Embed" ProgID="Equation.3" ShapeID="_x0000_i1039" DrawAspect="Content" ObjectID="_1591774386" r:id="rId40"/>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462" w:dyaOrig="362">
          <v:shape id="_x0000_i1040" type="#_x0000_t75" style="width:23.15pt;height:18.15pt" o:ole="">
            <v:imagedata r:id="rId41" o:title=""/>
          </v:shape>
          <o:OLEObject Type="Embed" ProgID="Equation.3" ShapeID="_x0000_i1040" DrawAspect="Content" ObjectID="_1591774387" r:id="rId42"/>
        </w:object>
      </w:r>
      <w:r>
        <w:rPr>
          <w:rFonts w:asciiTheme="minorEastAsia" w:eastAsiaTheme="minorEastAsia" w:hAnsiTheme="minorEastAsia" w:cstheme="minorEastAsia" w:hint="eastAsia"/>
          <w:szCs w:val="21"/>
        </w:rPr>
        <w:t>——第</w:t>
      </w:r>
      <w:proofErr w:type="spellStart"/>
      <w:r>
        <w:rPr>
          <w:rFonts w:asciiTheme="minorEastAsia" w:eastAsiaTheme="minorEastAsia" w:hAnsiTheme="minorEastAsia" w:cstheme="minorEastAsia" w:hint="eastAsia"/>
          <w:i/>
          <w:szCs w:val="21"/>
        </w:rPr>
        <w:t>i</w:t>
      </w:r>
      <w:proofErr w:type="spellEnd"/>
      <w:r>
        <w:rPr>
          <w:rFonts w:asciiTheme="minorEastAsia" w:eastAsiaTheme="minorEastAsia" w:hAnsiTheme="minorEastAsia" w:cstheme="minorEastAsia" w:hint="eastAsia"/>
          <w:szCs w:val="21"/>
        </w:rPr>
        <w:t xml:space="preserve">次测试定位数据的 E、N、U 方向和水平方向的定位误差（ </w:t>
      </w:r>
      <w:proofErr w:type="spellStart"/>
      <w:r>
        <w:rPr>
          <w:rFonts w:asciiTheme="minorEastAsia" w:eastAsiaTheme="minorEastAsia" w:hAnsiTheme="minorEastAsia" w:cstheme="minorEastAsia" w:hint="eastAsia"/>
          <w:i/>
          <w:szCs w:val="21"/>
        </w:rPr>
        <w:t>i</w:t>
      </w:r>
      <w:proofErr w:type="spellEnd"/>
      <w:r>
        <w:rPr>
          <w:rFonts w:asciiTheme="minorEastAsia" w:eastAsiaTheme="minorEastAsia" w:hAnsiTheme="minorEastAsia" w:cstheme="minorEastAsia" w:hint="eastAsia"/>
          <w:i/>
          <w:szCs w:val="21"/>
        </w:rPr>
        <w:t xml:space="preserve"> </w:t>
      </w:r>
      <w:r>
        <w:rPr>
          <w:rFonts w:asciiTheme="minorEastAsia" w:eastAsiaTheme="minorEastAsia" w:hAnsiTheme="minorEastAsia" w:cstheme="minorEastAsia" w:hint="eastAsia"/>
          <w:szCs w:val="21"/>
        </w:rPr>
        <w:t>＝1,2…n），单位为m；</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2"/>
          <w:szCs w:val="21"/>
        </w:rPr>
        <w:object w:dxaOrig="277" w:dyaOrig="362">
          <v:shape id="_x0000_i1041" type="#_x0000_t75" style="width:13.75pt;height:18.15pt" o:ole="">
            <v:imagedata r:id="rId43" o:title=""/>
          </v:shape>
          <o:OLEObject Type="Embed" ProgID="Equation.3" ShapeID="_x0000_i1041" DrawAspect="Content" ObjectID="_1591774388" r:id="rId44"/>
        </w:object>
      </w:r>
      <w:r>
        <w:rPr>
          <w:rFonts w:asciiTheme="minorEastAsia" w:eastAsiaTheme="minorEastAsia" w:hAnsiTheme="minorEastAsia" w:cstheme="minorEastAsia" w:hint="eastAsia"/>
          <w:szCs w:val="21"/>
        </w:rPr>
        <w:t>、</w:t>
      </w:r>
      <w:r w:rsidR="00DE2E5F" w:rsidRPr="00DE2E5F">
        <w:rPr>
          <w:rFonts w:asciiTheme="minorEastAsia" w:eastAsiaTheme="minorEastAsia" w:hAnsiTheme="minorEastAsia" w:cstheme="minorEastAsia" w:hint="eastAsia"/>
          <w:position w:val="-10"/>
          <w:szCs w:val="21"/>
        </w:rPr>
        <w:object w:dxaOrig="320" w:dyaOrig="360">
          <v:shape id="_x0000_i1042" type="#_x0000_t75" style="width:15.65pt;height:18.15pt" o:ole="">
            <v:imagedata r:id="rId45" o:title=""/>
          </v:shape>
          <o:OLEObject Type="Embed" ProgID="Equation.3" ShapeID="_x0000_i1042" DrawAspect="Content" ObjectID="_1591774389" r:id="rId46"/>
        </w:object>
      </w:r>
      <w:r>
        <w:rPr>
          <w:rFonts w:asciiTheme="minorEastAsia" w:eastAsiaTheme="minorEastAsia" w:hAnsiTheme="minorEastAsia" w:cstheme="minorEastAsia" w:hint="eastAsia"/>
          <w:szCs w:val="21"/>
        </w:rPr>
        <w:t>、</w:t>
      </w:r>
      <w:r w:rsidR="00DE2E5F" w:rsidRPr="00DE2E5F">
        <w:rPr>
          <w:rFonts w:asciiTheme="minorEastAsia" w:eastAsiaTheme="minorEastAsia" w:hAnsiTheme="minorEastAsia" w:cstheme="minorEastAsia" w:hint="eastAsia"/>
          <w:position w:val="-10"/>
          <w:szCs w:val="21"/>
        </w:rPr>
        <w:object w:dxaOrig="279" w:dyaOrig="360">
          <v:shape id="_x0000_i1043" type="#_x0000_t75" style="width:14.4pt;height:18.15pt" o:ole="">
            <v:imagedata r:id="rId47" o:title=""/>
          </v:shape>
          <o:OLEObject Type="Embed" ProgID="Equation.3" ShapeID="_x0000_i1043" DrawAspect="Content" ObjectID="_1591774390" r:id="rId48"/>
        </w:object>
      </w:r>
      <w:r>
        <w:rPr>
          <w:rFonts w:asciiTheme="minorEastAsia" w:eastAsiaTheme="minorEastAsia" w:hAnsiTheme="minorEastAsia" w:cstheme="minorEastAsia" w:hint="eastAsia"/>
          <w:szCs w:val="21"/>
        </w:rPr>
        <w:t>——第</w:t>
      </w:r>
      <w:proofErr w:type="spellStart"/>
      <w:r>
        <w:rPr>
          <w:rFonts w:asciiTheme="minorEastAsia" w:eastAsiaTheme="minorEastAsia" w:hAnsiTheme="minorEastAsia" w:cstheme="minorEastAsia" w:hint="eastAsia"/>
          <w:i/>
          <w:szCs w:val="21"/>
        </w:rPr>
        <w:t>i</w:t>
      </w:r>
      <w:proofErr w:type="spellEnd"/>
      <w:r>
        <w:rPr>
          <w:rFonts w:asciiTheme="minorEastAsia" w:eastAsiaTheme="minorEastAsia" w:hAnsiTheme="minorEastAsia" w:cstheme="minorEastAsia" w:hint="eastAsia"/>
          <w:i/>
          <w:szCs w:val="21"/>
        </w:rPr>
        <w:t xml:space="preserve"> </w:t>
      </w:r>
      <w:r>
        <w:rPr>
          <w:rFonts w:asciiTheme="minorEastAsia" w:eastAsiaTheme="minorEastAsia" w:hAnsiTheme="minorEastAsia" w:cstheme="minorEastAsia" w:hint="eastAsia"/>
          <w:szCs w:val="21"/>
        </w:rPr>
        <w:t>次测试定位数据的E、N、U 方向分量，单位为m；</w:t>
      </w:r>
    </w:p>
    <w:p w:rsidR="00022564" w:rsidRDefault="00A7684D">
      <w:pPr>
        <w:shd w:val="clear" w:color="auto" w:fill="FFFFFF" w:themeFill="background1"/>
        <w:tabs>
          <w:tab w:val="left" w:pos="488"/>
        </w:tabs>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2"/>
          <w:szCs w:val="21"/>
        </w:rPr>
        <w:object w:dxaOrig="362" w:dyaOrig="362">
          <v:shape id="_x0000_i1044" type="#_x0000_t75" style="width:18.15pt;height:18.15pt" o:ole="">
            <v:imagedata r:id="rId49" o:title=""/>
          </v:shape>
          <o:OLEObject Type="Embed" ProgID="Equation.3" ShapeID="_x0000_i1044" DrawAspect="Content" ObjectID="_1591774391" r:id="rId50"/>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77" w:dyaOrig="362">
          <v:shape id="_x0000_i1045" type="#_x0000_t75" style="width:18.8pt;height:18.15pt" o:ole="">
            <v:imagedata r:id="rId51" o:title=""/>
          </v:shape>
          <o:OLEObject Type="Embed" ProgID="Equation.3" ShapeID="_x0000_i1045" DrawAspect="Content" ObjectID="_1591774392" r:id="rId52"/>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62" w:dyaOrig="362">
          <v:shape id="_x0000_i1046" type="#_x0000_t75" style="width:18.15pt;height:18.15pt" o:ole="">
            <v:imagedata r:id="rId53" o:title=""/>
          </v:shape>
          <o:OLEObject Type="Embed" ProgID="Equation.3" ShapeID="_x0000_i1046" DrawAspect="Content" ObjectID="_1591774393" r:id="rId54"/>
        </w:object>
      </w:r>
      <w:r>
        <w:rPr>
          <w:rFonts w:asciiTheme="minorEastAsia" w:eastAsiaTheme="minorEastAsia" w:hAnsiTheme="minorEastAsia" w:cstheme="minorEastAsia" w:hint="eastAsia"/>
          <w:szCs w:val="21"/>
        </w:rPr>
        <w:t>——第</w:t>
      </w:r>
      <w:proofErr w:type="spellStart"/>
      <w:r>
        <w:rPr>
          <w:rFonts w:asciiTheme="minorEastAsia" w:eastAsiaTheme="minorEastAsia" w:hAnsiTheme="minorEastAsia" w:cstheme="minorEastAsia" w:hint="eastAsia"/>
          <w:i/>
          <w:szCs w:val="21"/>
        </w:rPr>
        <w:t>i</w:t>
      </w:r>
      <w:proofErr w:type="spellEnd"/>
      <w:r>
        <w:rPr>
          <w:rFonts w:asciiTheme="minorEastAsia" w:eastAsiaTheme="minorEastAsia" w:hAnsiTheme="minorEastAsia" w:cstheme="minorEastAsia" w:hint="eastAsia"/>
          <w:i/>
          <w:szCs w:val="21"/>
        </w:rPr>
        <w:t xml:space="preserve"> </w:t>
      </w:r>
      <w:r>
        <w:rPr>
          <w:rFonts w:asciiTheme="minorEastAsia" w:eastAsiaTheme="minorEastAsia" w:hAnsiTheme="minorEastAsia" w:cstheme="minorEastAsia" w:hint="eastAsia"/>
          <w:szCs w:val="21"/>
        </w:rPr>
        <w:t>次定位的标准点坐标E、N、U 方向分量，单位为m。</w:t>
      </w:r>
      <w:r w:rsidR="00445E7F">
        <w:rPr>
          <w:rFonts w:asciiTheme="minorEastAsia" w:eastAsiaTheme="minorEastAsia" w:hAnsiTheme="minorEastAsia" w:cstheme="minorEastAsia" w:hint="eastAsia"/>
          <w:szCs w:val="21"/>
        </w:rPr>
        <w:t xml:space="preserve">  </w:t>
      </w:r>
    </w:p>
    <w:p w:rsidR="00022564" w:rsidRDefault="00A7684D">
      <w:pPr>
        <w:shd w:val="clear" w:color="auto" w:fill="FFFFFF" w:themeFill="background1"/>
        <w:tabs>
          <w:tab w:val="left" w:pos="488"/>
        </w:tabs>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e) 按公式（6）计算站心坐标系</w:t>
      </w:r>
      <w:proofErr w:type="gramStart"/>
      <w:r>
        <w:rPr>
          <w:rFonts w:asciiTheme="minorEastAsia" w:eastAsiaTheme="minorEastAsia" w:hAnsiTheme="minorEastAsia" w:cstheme="minorEastAsia" w:hint="eastAsia"/>
          <w:szCs w:val="21"/>
        </w:rPr>
        <w:t>下各方</w:t>
      </w:r>
      <w:proofErr w:type="gramEnd"/>
      <w:r>
        <w:rPr>
          <w:rFonts w:asciiTheme="minorEastAsia" w:eastAsiaTheme="minorEastAsia" w:hAnsiTheme="minorEastAsia" w:cstheme="minorEastAsia" w:hint="eastAsia"/>
          <w:szCs w:val="21"/>
        </w:rPr>
        <w:t>向的定位偏差（bias）</w:t>
      </w:r>
    </w:p>
    <w:p w:rsidR="00022564" w:rsidRDefault="00A7684D">
      <w:pPr>
        <w:shd w:val="clear" w:color="auto" w:fill="FFFFFF" w:themeFill="background1"/>
        <w:tabs>
          <w:tab w:val="left" w:pos="488"/>
        </w:tabs>
        <w:spacing w:line="360" w:lineRule="auto"/>
        <w:ind w:firstLineChars="1400" w:firstLine="2940"/>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66"/>
          <w:szCs w:val="21"/>
        </w:rPr>
        <w:object w:dxaOrig="1740" w:dyaOrig="3442">
          <v:shape id="_x0000_i1047" type="#_x0000_t75" style="width:87.05pt;height:171.55pt" o:ole="">
            <v:imagedata r:id="rId55" o:title=""/>
          </v:shape>
          <o:OLEObject Type="Embed" ProgID="Equation.3" ShapeID="_x0000_i1047" DrawAspect="Content" ObjectID="_1591774394" r:id="rId56"/>
        </w:object>
      </w:r>
      <w:r>
        <w:rPr>
          <w:rFonts w:hint="eastAsia"/>
          <w:sz w:val="24"/>
        </w:rPr>
        <w:t xml:space="preserve">                 </w:t>
      </w:r>
      <w:r>
        <w:rPr>
          <w:rFonts w:asciiTheme="minorEastAsia" w:eastAsiaTheme="minorEastAsia" w:hAnsiTheme="minorEastAsia" w:cstheme="minorEastAsia" w:hint="eastAsia"/>
          <w:szCs w:val="21"/>
        </w:rPr>
        <w:t xml:space="preserve">       （6）</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式中：</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0"/>
          <w:szCs w:val="21"/>
        </w:rPr>
        <w:object w:dxaOrig="339" w:dyaOrig="362">
          <v:shape id="_x0000_i1048" type="#_x0000_t75" style="width:17.55pt;height:18.15pt" o:ole="">
            <v:imagedata r:id="rId57" o:title=""/>
          </v:shape>
          <o:OLEObject Type="Embed" ProgID="Equation.3" ShapeID="_x0000_i1048" DrawAspect="Content" ObjectID="_1591774395" r:id="rId58"/>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62" w:dyaOrig="377">
          <v:shape id="_x0000_i1049" type="#_x0000_t75" style="width:18.15pt;height:18.8pt" o:ole="">
            <v:imagedata r:id="rId59" o:title=""/>
          </v:shape>
          <o:OLEObject Type="Embed" ProgID="Equation.3" ShapeID="_x0000_i1049" DrawAspect="Content" ObjectID="_1591774396" r:id="rId60"/>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39" w:dyaOrig="377">
          <v:shape id="_x0000_i1050" type="#_x0000_t75" style="width:17.55pt;height:18.8pt" o:ole="">
            <v:imagedata r:id="rId61" o:title=""/>
          </v:shape>
          <o:OLEObject Type="Embed" ProgID="Equation.3" ShapeID="_x0000_i1050" DrawAspect="Content" ObjectID="_1591774397" r:id="rId62"/>
        </w:object>
      </w:r>
      <w:r>
        <w:rPr>
          <w:rFonts w:asciiTheme="minorEastAsia" w:eastAsiaTheme="minorEastAsia" w:hAnsiTheme="minorEastAsia" w:cstheme="minorEastAsia" w:hint="eastAsia"/>
          <w:szCs w:val="21"/>
        </w:rPr>
        <w:t xml:space="preserve"> ——定位偏差的E、N、U 方向分量，m；</w:t>
      </w:r>
    </w:p>
    <w:p w:rsidR="00022564" w:rsidRDefault="00A7684D">
      <w:pPr>
        <w:shd w:val="clear" w:color="auto" w:fill="FFFFFF" w:themeFill="background1"/>
        <w:tabs>
          <w:tab w:val="left" w:pos="488"/>
        </w:tabs>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0"/>
          <w:szCs w:val="21"/>
        </w:rPr>
        <w:object w:dxaOrig="362" w:dyaOrig="362">
          <v:shape id="_x0000_i1051" type="#_x0000_t75" style="width:18.15pt;height:18.15pt" o:ole="">
            <v:imagedata r:id="rId63" o:title=""/>
          </v:shape>
          <o:OLEObject Type="Embed" ProgID="Equation.3" ShapeID="_x0000_i1051" DrawAspect="Content" ObjectID="_1591774398" r:id="rId64"/>
        </w:object>
      </w:r>
      <w:r>
        <w:rPr>
          <w:rFonts w:asciiTheme="minorEastAsia" w:eastAsiaTheme="minorEastAsia" w:hAnsiTheme="minorEastAsia" w:cstheme="minorEastAsia" w:hint="eastAsia"/>
          <w:szCs w:val="21"/>
        </w:rPr>
        <w:t xml:space="preserve"> ——</w:t>
      </w:r>
      <w:r w:rsidRPr="00406BB4">
        <w:rPr>
          <w:rFonts w:asciiTheme="minorEastAsia" w:eastAsiaTheme="minorEastAsia" w:hAnsiTheme="minorEastAsia" w:cstheme="minorEastAsia" w:hint="eastAsia"/>
          <w:szCs w:val="21"/>
        </w:rPr>
        <w:t>水平定位距离偏差</w:t>
      </w:r>
      <w:r>
        <w:rPr>
          <w:rFonts w:asciiTheme="minorEastAsia" w:eastAsiaTheme="minorEastAsia" w:hAnsiTheme="minorEastAsia" w:cstheme="minorEastAsia" w:hint="eastAsia"/>
          <w:szCs w:val="21"/>
        </w:rPr>
        <w:t>，单位为米（m）。</w:t>
      </w:r>
    </w:p>
    <w:p w:rsidR="00022564" w:rsidRDefault="00A7684D">
      <w:pPr>
        <w:shd w:val="clear" w:color="auto" w:fill="FFFFFF" w:themeFill="background1"/>
        <w:tabs>
          <w:tab w:val="left" w:pos="488"/>
        </w:tabs>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f) 按公式（7）计算定位误差的标准差(standard deviation)：</w:t>
      </w:r>
    </w:p>
    <w:p w:rsidR="00022564" w:rsidRDefault="00A7684D">
      <w:pPr>
        <w:shd w:val="clear" w:color="auto" w:fill="FFFFFF" w:themeFill="background1"/>
        <w:tabs>
          <w:tab w:val="left" w:pos="488"/>
        </w:tabs>
        <w:spacing w:line="360" w:lineRule="auto"/>
        <w:ind w:firstLineChars="1300" w:firstLine="2730"/>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34"/>
          <w:szCs w:val="21"/>
        </w:rPr>
        <w:object w:dxaOrig="2849" w:dyaOrig="2795">
          <v:shape id="_x0000_i1052" type="#_x0000_t75" style="width:142.75pt;height:139.6pt" o:ole="">
            <v:imagedata r:id="rId65" o:title=""/>
          </v:shape>
          <o:OLEObject Type="Embed" ProgID="Equation.3" ShapeID="_x0000_i1052" DrawAspect="Content" ObjectID="_1591774399" r:id="rId66"/>
        </w:object>
      </w:r>
      <w:r>
        <w:rPr>
          <w:rFonts w:asciiTheme="minorEastAsia" w:eastAsiaTheme="minorEastAsia" w:hAnsiTheme="minorEastAsia" w:cstheme="minorEastAsia" w:hint="eastAsia"/>
          <w:szCs w:val="21"/>
        </w:rPr>
        <w:t xml:space="preserve">                 (7)</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式中：</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0"/>
          <w:szCs w:val="21"/>
        </w:rPr>
        <w:object w:dxaOrig="339" w:dyaOrig="339">
          <v:shape id="_x0000_i1053" type="#_x0000_t75" style="width:17.55pt;height:17.55pt" o:ole="">
            <v:imagedata r:id="rId67" o:title=""/>
          </v:shape>
          <o:OLEObject Type="Embed" ProgID="Equation.3" ShapeID="_x0000_i1053" DrawAspect="Content" ObjectID="_1591774400" r:id="rId68"/>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62" w:dyaOrig="362">
          <v:shape id="_x0000_i1054" type="#_x0000_t75" style="width:18.15pt;height:18.15pt" o:ole="">
            <v:imagedata r:id="rId69" o:title=""/>
          </v:shape>
          <o:OLEObject Type="Embed" ProgID="Equation.3" ShapeID="_x0000_i1054" DrawAspect="Content" ObjectID="_1591774401" r:id="rId70"/>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39" w:dyaOrig="362">
          <v:shape id="_x0000_i1055" type="#_x0000_t75" style="width:17.55pt;height:18.15pt" o:ole="">
            <v:imagedata r:id="rId71" o:title=""/>
          </v:shape>
          <o:OLEObject Type="Embed" ProgID="Equation.3" ShapeID="_x0000_i1055" DrawAspect="Content" ObjectID="_1591774402" r:id="rId72"/>
        </w:object>
      </w:r>
      <w:r>
        <w:rPr>
          <w:rFonts w:asciiTheme="minorEastAsia" w:eastAsiaTheme="minorEastAsia" w:hAnsiTheme="minorEastAsia" w:cstheme="minorEastAsia" w:hint="eastAsia"/>
          <w:szCs w:val="21"/>
        </w:rPr>
        <w:t xml:space="preserve"> ——定位误差的标准差在E、N、U 方向的分量，m</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0"/>
          <w:szCs w:val="21"/>
        </w:rPr>
        <w:object w:dxaOrig="362" w:dyaOrig="339">
          <v:shape id="_x0000_i1056" type="#_x0000_t75" style="width:18.15pt;height:17.55pt" o:ole="">
            <v:imagedata r:id="rId73" o:title=""/>
          </v:shape>
          <o:OLEObject Type="Embed" ProgID="Equation.3" ShapeID="_x0000_i1056" DrawAspect="Content" ObjectID="_1591774403" r:id="rId74"/>
        </w:object>
      </w:r>
      <w:r>
        <w:rPr>
          <w:rFonts w:asciiTheme="minorEastAsia" w:eastAsiaTheme="minorEastAsia" w:hAnsiTheme="minorEastAsia" w:cstheme="minorEastAsia" w:hint="eastAsia"/>
          <w:szCs w:val="21"/>
        </w:rPr>
        <w:t>——定位误差的标准差在水平方向的分量，单位为米（m）。</w:t>
      </w:r>
    </w:p>
    <w:p w:rsidR="00022564" w:rsidRDefault="00A7684D">
      <w:pPr>
        <w:shd w:val="clear" w:color="auto" w:fill="FFFFFF" w:themeFill="background1"/>
        <w:tabs>
          <w:tab w:val="left" w:pos="488"/>
        </w:tabs>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g) 计算置信概率为 95%的定位精密度（precision）：</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对于水平方向，在各轴向随机误差接近正态分布、且误差椭圆轴比约为1 的假设下，可取置信因子</w:t>
      </w:r>
      <w:r>
        <w:rPr>
          <w:rFonts w:asciiTheme="minorEastAsia" w:eastAsiaTheme="minorEastAsia" w:hAnsiTheme="minorEastAsia" w:cstheme="minorEastAsia" w:hint="eastAsia"/>
          <w:i/>
          <w:szCs w:val="21"/>
        </w:rPr>
        <w:t xml:space="preserve">k </w:t>
      </w:r>
      <w:r>
        <w:rPr>
          <w:rFonts w:asciiTheme="minorEastAsia" w:eastAsiaTheme="minorEastAsia" w:hAnsiTheme="minorEastAsia" w:cstheme="minorEastAsia" w:hint="eastAsia"/>
          <w:szCs w:val="21"/>
        </w:rPr>
        <w:t xml:space="preserve">= 2 ( </w:t>
      </w:r>
      <w:r>
        <w:rPr>
          <w:rFonts w:asciiTheme="minorEastAsia" w:eastAsiaTheme="minorEastAsia" w:hAnsiTheme="minorEastAsia" w:cstheme="minorEastAsia" w:hint="eastAsia"/>
          <w:i/>
          <w:szCs w:val="21"/>
        </w:rPr>
        <w:t xml:space="preserve">k </w:t>
      </w:r>
      <w:r>
        <w:rPr>
          <w:rFonts w:asciiTheme="minorEastAsia" w:eastAsiaTheme="minorEastAsia" w:hAnsiTheme="minorEastAsia" w:cstheme="minorEastAsia" w:hint="eastAsia"/>
          <w:szCs w:val="21"/>
        </w:rPr>
        <w:t>= 2.448 / 2 ≈ 1.73 的安全的近似值，</w:t>
      </w:r>
      <w:r>
        <w:rPr>
          <w:rFonts w:asciiTheme="minorEastAsia" w:eastAsiaTheme="minorEastAsia" w:hAnsiTheme="minorEastAsia" w:cstheme="minorEastAsia" w:hint="eastAsia"/>
          <w:i/>
          <w:szCs w:val="21"/>
        </w:rPr>
        <w:t xml:space="preserve">k </w:t>
      </w:r>
      <w:r>
        <w:rPr>
          <w:rFonts w:asciiTheme="minorEastAsia" w:eastAsiaTheme="minorEastAsia" w:hAnsiTheme="minorEastAsia" w:cstheme="minorEastAsia" w:hint="eastAsia"/>
          <w:szCs w:val="21"/>
        </w:rPr>
        <w:t>= 2 时水平误差落在半径 为 2</w:t>
      </w:r>
      <w:r>
        <w:rPr>
          <w:rFonts w:asciiTheme="minorEastAsia" w:eastAsiaTheme="minorEastAsia" w:hAnsiTheme="minorEastAsia" w:cstheme="minorEastAsia" w:hint="eastAsia"/>
          <w:position w:val="-10"/>
          <w:szCs w:val="21"/>
        </w:rPr>
        <w:object w:dxaOrig="362" w:dyaOrig="339">
          <v:shape id="_x0000_i1057" type="#_x0000_t75" style="width:18.15pt;height:17.55pt" o:ole="">
            <v:imagedata r:id="rId73" o:title=""/>
          </v:shape>
          <o:OLEObject Type="Embed" ProgID="Equation.3" ShapeID="_x0000_i1057" DrawAspect="Content" ObjectID="_1591774404" r:id="rId75"/>
        </w:object>
      </w:r>
      <w:r>
        <w:rPr>
          <w:rFonts w:asciiTheme="minorEastAsia" w:eastAsiaTheme="minorEastAsia" w:hAnsiTheme="minorEastAsia" w:cstheme="minorEastAsia" w:hint="eastAsia"/>
          <w:szCs w:val="21"/>
        </w:rPr>
        <w:t>的圆内的概率在95.4%~98.2%之间，具体值取决于误差椭圆的轴比，2</w:t>
      </w:r>
      <w:r>
        <w:rPr>
          <w:rFonts w:asciiTheme="minorEastAsia" w:eastAsiaTheme="minorEastAsia" w:hAnsiTheme="minorEastAsia" w:cstheme="minorEastAsia" w:hint="eastAsia"/>
          <w:position w:val="-10"/>
          <w:szCs w:val="21"/>
        </w:rPr>
        <w:object w:dxaOrig="362" w:dyaOrig="339">
          <v:shape id="_x0000_i1058" type="#_x0000_t75" style="width:18.15pt;height:17.55pt" o:ole="">
            <v:imagedata r:id="rId73" o:title=""/>
          </v:shape>
          <o:OLEObject Type="Embed" ProgID="Equation.3" ShapeID="_x0000_i1058" DrawAspect="Content" ObjectID="_1591774405" r:id="rId76"/>
        </w:object>
      </w:r>
      <w:r>
        <w:rPr>
          <w:rFonts w:asciiTheme="minorEastAsia" w:eastAsiaTheme="minorEastAsia" w:hAnsiTheme="minorEastAsia" w:cstheme="minorEastAsia" w:hint="eastAsia"/>
          <w:szCs w:val="21"/>
        </w:rPr>
        <w:t>值通常作为水平误差大小的95%界限），按公式（8）计算：</w:t>
      </w:r>
    </w:p>
    <w:p w:rsidR="00022564" w:rsidRDefault="00A7684D">
      <w:pPr>
        <w:spacing w:line="360"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position w:val="-10"/>
          <w:szCs w:val="21"/>
        </w:rPr>
        <w:object w:dxaOrig="2649" w:dyaOrig="339">
          <v:shape id="_x0000_i1059" type="#_x0000_t75" style="width:132.75pt;height:17.55pt" o:ole="">
            <v:imagedata r:id="rId77" o:title=""/>
          </v:shape>
          <o:OLEObject Type="Embed" ProgID="Equation.3" ShapeID="_x0000_i1059" DrawAspect="Content" ObjectID="_1591774406" r:id="rId78"/>
        </w:object>
      </w:r>
      <w:r>
        <w:rPr>
          <w:rFonts w:asciiTheme="minorEastAsia" w:eastAsiaTheme="minorEastAsia" w:hAnsiTheme="minorEastAsia" w:cstheme="minorEastAsia" w:hint="eastAsia"/>
          <w:szCs w:val="21"/>
        </w:rPr>
        <w:t xml:space="preserve">                    （8）</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对于垂直方向，取置信因子</w:t>
      </w:r>
      <w:r>
        <w:rPr>
          <w:rFonts w:asciiTheme="minorEastAsia" w:eastAsiaTheme="minorEastAsia" w:hAnsiTheme="minorEastAsia" w:cstheme="minorEastAsia" w:hint="eastAsia"/>
          <w:i/>
          <w:szCs w:val="21"/>
        </w:rPr>
        <w:t xml:space="preserve">k </w:t>
      </w:r>
      <w:r>
        <w:rPr>
          <w:rFonts w:asciiTheme="minorEastAsia" w:eastAsiaTheme="minorEastAsia" w:hAnsiTheme="minorEastAsia" w:cstheme="minorEastAsia" w:hint="eastAsia"/>
          <w:szCs w:val="21"/>
        </w:rPr>
        <w:t>= 2 （</w:t>
      </w:r>
      <w:r>
        <w:rPr>
          <w:rFonts w:asciiTheme="minorEastAsia" w:eastAsiaTheme="minorEastAsia" w:hAnsiTheme="minorEastAsia" w:cstheme="minorEastAsia" w:hint="eastAsia"/>
          <w:i/>
          <w:szCs w:val="21"/>
        </w:rPr>
        <w:t xml:space="preserve">k </w:t>
      </w:r>
      <w:r>
        <w:rPr>
          <w:rFonts w:asciiTheme="minorEastAsia" w:eastAsiaTheme="minorEastAsia" w:hAnsiTheme="minorEastAsia" w:cstheme="minorEastAsia" w:hint="eastAsia"/>
          <w:szCs w:val="21"/>
        </w:rPr>
        <w:t>= 1 .9 6 的安全近似值），按公式（9）计算：</w:t>
      </w:r>
    </w:p>
    <w:p w:rsidR="00022564" w:rsidRDefault="00A7684D">
      <w:pPr>
        <w:spacing w:line="360" w:lineRule="auto"/>
        <w:ind w:firstLineChars="1200" w:firstLine="25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2"/>
          <w:szCs w:val="21"/>
        </w:rPr>
        <w:object w:dxaOrig="2610" w:dyaOrig="362">
          <v:shape id="_x0000_i1060" type="#_x0000_t75" style="width:131.5pt;height:18.15pt" o:ole="">
            <v:imagedata r:id="rId79" o:title=""/>
          </v:shape>
          <o:OLEObject Type="Embed" ProgID="Equation.3" ShapeID="_x0000_i1060" DrawAspect="Content" ObjectID="_1591774407" r:id="rId80"/>
        </w:object>
      </w:r>
      <w:r>
        <w:rPr>
          <w:rFonts w:asciiTheme="minorEastAsia" w:eastAsiaTheme="minorEastAsia" w:hAnsiTheme="minorEastAsia" w:cstheme="minorEastAsia" w:hint="eastAsia"/>
          <w:szCs w:val="21"/>
        </w:rPr>
        <w:t xml:space="preserve">                       (9)</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式中：</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0"/>
          <w:szCs w:val="21"/>
        </w:rPr>
        <w:object w:dxaOrig="377" w:dyaOrig="339">
          <v:shape id="_x0000_i1061" type="#_x0000_t75" style="width:18.8pt;height:17.55pt" o:ole="">
            <v:imagedata r:id="rId81" o:title=""/>
          </v:shape>
          <o:OLEObject Type="Embed" ProgID="Equation.3" ShapeID="_x0000_i1061" DrawAspect="Content" ObjectID="_1591774408" r:id="rId82"/>
        </w:object>
      </w:r>
      <w:r>
        <w:rPr>
          <w:rFonts w:asciiTheme="minorEastAsia" w:eastAsiaTheme="minorEastAsia" w:hAnsiTheme="minorEastAsia" w:cstheme="minorEastAsia" w:hint="eastAsia"/>
          <w:szCs w:val="21"/>
        </w:rPr>
        <w:t>——置信概率95%的水平定位精密度，，单位为米（m）；</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12"/>
          <w:szCs w:val="21"/>
        </w:rPr>
        <w:object w:dxaOrig="362" w:dyaOrig="362">
          <v:shape id="_x0000_i1062" type="#_x0000_t75" style="width:18.15pt;height:18.15pt" o:ole="">
            <v:imagedata r:id="rId83" o:title=""/>
          </v:shape>
          <o:OLEObject Type="Embed" ProgID="Equation.3" ShapeID="_x0000_i1062" DrawAspect="Content" ObjectID="_1591774409" r:id="rId84"/>
        </w:object>
      </w:r>
      <w:r>
        <w:rPr>
          <w:rFonts w:asciiTheme="minorEastAsia" w:eastAsiaTheme="minorEastAsia" w:hAnsiTheme="minorEastAsia" w:cstheme="minorEastAsia" w:hint="eastAsia"/>
          <w:szCs w:val="21"/>
        </w:rPr>
        <w:t>——置信概率95%的垂直定位精密度，，单位为米（m）。</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h) 分别报告偏差（bias）和精密度（precision）：</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NEU 三个方向的定位偏差：（ </w:t>
      </w:r>
      <w:r>
        <w:rPr>
          <w:rFonts w:asciiTheme="minorEastAsia" w:eastAsiaTheme="minorEastAsia" w:hAnsiTheme="minorEastAsia" w:cstheme="minorEastAsia" w:hint="eastAsia"/>
          <w:position w:val="-10"/>
          <w:szCs w:val="21"/>
        </w:rPr>
        <w:object w:dxaOrig="339" w:dyaOrig="362">
          <v:shape id="_x0000_i1063" type="#_x0000_t75" style="width:17.55pt;height:18.15pt" o:ole="">
            <v:imagedata r:id="rId57" o:title=""/>
          </v:shape>
          <o:OLEObject Type="Embed" ProgID="Equation.3" ShapeID="_x0000_i1063" DrawAspect="Content" ObjectID="_1591774410" r:id="rId85"/>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62" w:dyaOrig="377">
          <v:shape id="_x0000_i1064" type="#_x0000_t75" style="width:18.15pt;height:18.8pt" o:ole="">
            <v:imagedata r:id="rId59" o:title=""/>
          </v:shape>
          <o:OLEObject Type="Embed" ProgID="Equation.3" ShapeID="_x0000_i1064" DrawAspect="Content" ObjectID="_1591774411" r:id="rId86"/>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12"/>
          <w:szCs w:val="21"/>
        </w:rPr>
        <w:object w:dxaOrig="339" w:dyaOrig="377">
          <v:shape id="_x0000_i1065" type="#_x0000_t75" style="width:17.55pt;height:18.8pt" o:ole="">
            <v:imagedata r:id="rId61" o:title=""/>
          </v:shape>
          <o:OLEObject Type="Embed" ProgID="Equation.3" ShapeID="_x0000_i1065" DrawAspect="Content" ObjectID="_1591774412" r:id="rId87"/>
        </w:object>
      </w:r>
      <w:r>
        <w:rPr>
          <w:rFonts w:asciiTheme="minorEastAsia" w:eastAsiaTheme="minorEastAsia" w:hAnsiTheme="minorEastAsia" w:cstheme="minorEastAsia" w:hint="eastAsia"/>
          <w:szCs w:val="21"/>
        </w:rPr>
        <w:t xml:space="preserve">  ）</w: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水平定位精密度：</w:t>
      </w:r>
      <w:r>
        <w:rPr>
          <w:rFonts w:asciiTheme="minorEastAsia" w:eastAsiaTheme="minorEastAsia" w:hAnsiTheme="minorEastAsia" w:cstheme="minorEastAsia" w:hint="eastAsia"/>
          <w:position w:val="-10"/>
          <w:szCs w:val="21"/>
        </w:rPr>
        <w:object w:dxaOrig="1979" w:dyaOrig="339">
          <v:shape id="_x0000_i1066" type="#_x0000_t75" style="width:98.9pt;height:17.55pt" o:ole="">
            <v:imagedata r:id="rId88" o:title=""/>
          </v:shape>
          <o:OLEObject Type="Embed" ProgID="Equation.3" ShapeID="_x0000_i1066" DrawAspect="Content" ObjectID="_1591774413" r:id="rId89"/>
        </w:object>
      </w:r>
    </w:p>
    <w:p w:rsidR="00022564" w:rsidRDefault="00A7684D">
      <w:pPr>
        <w:spacing w:line="360" w:lineRule="auto"/>
        <w:ind w:firstLineChars="200" w:firstLine="420"/>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垂直定位精密度：</w:t>
      </w:r>
      <w:r>
        <w:rPr>
          <w:rFonts w:asciiTheme="minorEastAsia" w:eastAsiaTheme="minorEastAsia" w:hAnsiTheme="minorEastAsia" w:cstheme="minorEastAsia" w:hint="eastAsia"/>
          <w:position w:val="-12"/>
          <w:szCs w:val="21"/>
        </w:rPr>
        <w:object w:dxaOrig="1971" w:dyaOrig="362">
          <v:shape id="_x0000_i1067" type="#_x0000_t75" style="width:98.3pt;height:18.15pt" o:ole="">
            <v:imagedata r:id="rId90" o:title=""/>
          </v:shape>
          <o:OLEObject Type="Embed" ProgID="Equation.3" ShapeID="_x0000_i1067" DrawAspect="Content" ObjectID="_1591774414" r:id="rId91"/>
        </w:object>
      </w:r>
    </w:p>
    <w:p w:rsidR="00022564" w:rsidRDefault="00A7684D">
      <w:pPr>
        <w:spacing w:line="360" w:lineRule="auto"/>
        <w:ind w:firstLineChars="200" w:firstLine="420"/>
        <w:jc w:val="left"/>
        <w:rPr>
          <w:rFonts w:asciiTheme="minorEastAsia" w:eastAsiaTheme="minorEastAsia" w:hAnsiTheme="minorEastAsia" w:cstheme="minorEastAsia"/>
          <w:szCs w:val="21"/>
        </w:rPr>
      </w:pPr>
      <w:proofErr w:type="spellStart"/>
      <w:r>
        <w:rPr>
          <w:rFonts w:asciiTheme="minorEastAsia" w:eastAsiaTheme="minorEastAsia" w:hAnsiTheme="minorEastAsia" w:cstheme="minorEastAsia" w:hint="eastAsia"/>
          <w:szCs w:val="21"/>
        </w:rPr>
        <w:t>i</w:t>
      </w:r>
      <w:proofErr w:type="spellEnd"/>
      <w:r>
        <w:rPr>
          <w:rFonts w:asciiTheme="minorEastAsia" w:eastAsiaTheme="minorEastAsia" w:hAnsiTheme="minorEastAsia" w:cstheme="minorEastAsia" w:hint="eastAsia"/>
          <w:szCs w:val="21"/>
        </w:rPr>
        <w:t>) 计算定位精度（accuracy）：</w:t>
      </w:r>
    </w:p>
    <w:p w:rsidR="00022564" w:rsidRPr="00406BB4" w:rsidRDefault="00A7684D">
      <w:pPr>
        <w:spacing w:line="360" w:lineRule="auto"/>
        <w:ind w:firstLineChars="200" w:firstLine="420"/>
        <w:jc w:val="left"/>
        <w:rPr>
          <w:rFonts w:asciiTheme="minorEastAsia" w:eastAsiaTheme="minorEastAsia" w:hAnsiTheme="minorEastAsia" w:cstheme="minorEastAsia"/>
          <w:szCs w:val="21"/>
        </w:rPr>
      </w:pPr>
      <w:r w:rsidRPr="00406BB4">
        <w:rPr>
          <w:rFonts w:asciiTheme="minorEastAsia" w:eastAsiaTheme="minorEastAsia" w:hAnsiTheme="minorEastAsia" w:cstheme="minorEastAsia" w:hint="eastAsia"/>
          <w:szCs w:val="21"/>
        </w:rPr>
        <w:t xml:space="preserve">水平定位精度： </w:t>
      </w:r>
      <w:r w:rsidRPr="00406BB4">
        <w:rPr>
          <w:rFonts w:asciiTheme="minorEastAsia" w:eastAsiaTheme="minorEastAsia" w:hAnsiTheme="minorEastAsia" w:cstheme="minorEastAsia" w:hint="eastAsia"/>
          <w:position w:val="-10"/>
          <w:szCs w:val="21"/>
        </w:rPr>
        <w:object w:dxaOrig="1517" w:dyaOrig="362">
          <v:shape id="_x0000_i1068" type="#_x0000_t75" style="width:75.75pt;height:18.15pt" o:ole="">
            <v:imagedata r:id="rId92" o:title=""/>
          </v:shape>
          <o:OLEObject Type="Embed" ProgID="Equation.3" ShapeID="_x0000_i1068" DrawAspect="Content" ObjectID="_1591774415" r:id="rId93"/>
        </w:object>
      </w:r>
    </w:p>
    <w:p w:rsidR="00022564" w:rsidRPr="00406BB4" w:rsidRDefault="00A7684D">
      <w:pPr>
        <w:spacing w:line="360" w:lineRule="auto"/>
        <w:ind w:firstLineChars="200" w:firstLine="420"/>
        <w:jc w:val="left"/>
        <w:rPr>
          <w:rFonts w:asciiTheme="minorEastAsia" w:eastAsiaTheme="minorEastAsia" w:hAnsiTheme="minorEastAsia" w:cstheme="minorEastAsia"/>
          <w:position w:val="-16"/>
          <w:szCs w:val="21"/>
        </w:rPr>
      </w:pPr>
      <w:r w:rsidRPr="00406BB4">
        <w:rPr>
          <w:rFonts w:asciiTheme="minorEastAsia" w:eastAsiaTheme="minorEastAsia" w:hAnsiTheme="minorEastAsia" w:cstheme="minorEastAsia" w:hint="eastAsia"/>
          <w:szCs w:val="21"/>
        </w:rPr>
        <w:t>垂直定位精度：</w:t>
      </w:r>
      <w:r w:rsidRPr="00406BB4">
        <w:rPr>
          <w:rFonts w:asciiTheme="minorEastAsia" w:eastAsiaTheme="minorEastAsia" w:hAnsiTheme="minorEastAsia" w:cstheme="minorEastAsia" w:hint="eastAsia"/>
          <w:position w:val="-16"/>
          <w:szCs w:val="21"/>
        </w:rPr>
        <w:object w:dxaOrig="1540" w:dyaOrig="439">
          <v:shape id="_x0000_i1069" type="#_x0000_t75" style="width:77pt;height:21.9pt" o:ole="">
            <v:imagedata r:id="rId94" o:title=""/>
          </v:shape>
          <o:OLEObject Type="Embed" ProgID="Equation.3" ShapeID="_x0000_i1069" DrawAspect="Content" ObjectID="_1591774416" r:id="rId95"/>
        </w:object>
      </w:r>
    </w:p>
    <w:p w:rsidR="00022564" w:rsidRDefault="00A7684D">
      <w:pPr>
        <w:spacing w:line="360" w:lineRule="auto"/>
        <w:ind w:firstLineChars="200" w:firstLine="420"/>
        <w:jc w:val="left"/>
        <w:rPr>
          <w:rFonts w:asciiTheme="minorEastAsia" w:eastAsiaTheme="minorEastAsia" w:hAnsiTheme="minorEastAsia" w:cstheme="minorEastAsia"/>
          <w:position w:val="-16"/>
          <w:szCs w:val="21"/>
        </w:rPr>
      </w:pPr>
      <w:r>
        <w:rPr>
          <w:rFonts w:asciiTheme="minorEastAsia" w:eastAsiaTheme="minorEastAsia" w:hAnsiTheme="minorEastAsia" w:cstheme="minorEastAsia" w:hint="eastAsia"/>
          <w:position w:val="-16"/>
          <w:szCs w:val="21"/>
        </w:rPr>
        <w:t>j) 计算回放定位一致性</w:t>
      </w:r>
    </w:p>
    <w:p w:rsidR="00022564" w:rsidRDefault="00A7684D">
      <w:pPr>
        <w:spacing w:line="360" w:lineRule="auto"/>
        <w:ind w:firstLineChars="200" w:firstLine="420"/>
        <w:jc w:val="left"/>
        <w:rPr>
          <w:rFonts w:asciiTheme="minorEastAsia" w:eastAsiaTheme="minorEastAsia" w:hAnsiTheme="minorEastAsia" w:cstheme="minorEastAsia"/>
          <w:szCs w:val="21"/>
        </w:rPr>
      </w:pPr>
      <w:proofErr w:type="gramStart"/>
      <w:r>
        <w:rPr>
          <w:rFonts w:asciiTheme="minorEastAsia" w:eastAsiaTheme="minorEastAsia" w:hAnsiTheme="minorEastAsia" w:cstheme="minorEastAsia" w:hint="eastAsia"/>
          <w:szCs w:val="21"/>
        </w:rPr>
        <w:t>记直接</w:t>
      </w:r>
      <w:proofErr w:type="gramEnd"/>
      <w:r>
        <w:rPr>
          <w:rFonts w:asciiTheme="minorEastAsia" w:eastAsiaTheme="minorEastAsia" w:hAnsiTheme="minorEastAsia" w:cstheme="minorEastAsia" w:hint="eastAsia"/>
          <w:szCs w:val="21"/>
        </w:rPr>
        <w:t>测试的水平定位精度为</w:t>
      </w:r>
      <w:r>
        <w:rPr>
          <w:rFonts w:asciiTheme="minorEastAsia" w:eastAsiaTheme="minorEastAsia" w:hAnsiTheme="minorEastAsia" w:cstheme="minorEastAsia" w:hint="eastAsia"/>
          <w:position w:val="-10"/>
          <w:szCs w:val="21"/>
        </w:rPr>
        <w:object w:dxaOrig="439" w:dyaOrig="362">
          <v:shape id="_x0000_i1070" type="#_x0000_t75" style="width:21.9pt;height:18.15pt" o:ole="">
            <v:imagedata r:id="rId96" o:title=""/>
          </v:shape>
          <o:OLEObject Type="Embed" ProgID="Equation.3" ShapeID="_x0000_i1070" DrawAspect="Content" ObjectID="_1591774417" r:id="rId97"/>
        </w:object>
      </w:r>
      <w:r>
        <w:rPr>
          <w:rFonts w:asciiTheme="minorEastAsia" w:eastAsiaTheme="minorEastAsia" w:hAnsiTheme="minorEastAsia" w:cstheme="minorEastAsia" w:hint="eastAsia"/>
          <w:szCs w:val="21"/>
        </w:rPr>
        <w:t>,垂直定位精度为</w:t>
      </w:r>
      <w:r>
        <w:rPr>
          <w:rFonts w:asciiTheme="minorEastAsia" w:eastAsiaTheme="minorEastAsia" w:hAnsiTheme="minorEastAsia" w:cstheme="minorEastAsia" w:hint="eastAsia"/>
          <w:position w:val="-12"/>
          <w:szCs w:val="21"/>
        </w:rPr>
        <w:object w:dxaOrig="439" w:dyaOrig="377">
          <v:shape id="_x0000_i1071" type="#_x0000_t75" style="width:21.9pt;height:18.8pt" o:ole="">
            <v:imagedata r:id="rId98" o:title=""/>
          </v:shape>
          <o:OLEObject Type="Embed" ProgID="Equation.3" ShapeID="_x0000_i1071" DrawAspect="Content" ObjectID="_1591774418" r:id="rId99"/>
        </w:object>
      </w:r>
      <w:r>
        <w:rPr>
          <w:rFonts w:asciiTheme="minorEastAsia" w:eastAsiaTheme="minorEastAsia" w:hAnsiTheme="minorEastAsia" w:cstheme="minorEastAsia" w:hint="eastAsia"/>
          <w:szCs w:val="21"/>
        </w:rPr>
        <w:t>，回放测试的水平定位精度为</w:t>
      </w:r>
      <w:r>
        <w:rPr>
          <w:rFonts w:asciiTheme="minorEastAsia" w:eastAsiaTheme="minorEastAsia" w:hAnsiTheme="minorEastAsia" w:cstheme="minorEastAsia" w:hint="eastAsia"/>
          <w:position w:val="-10"/>
          <w:szCs w:val="21"/>
        </w:rPr>
        <w:object w:dxaOrig="439" w:dyaOrig="362">
          <v:shape id="_x0000_i1072" type="#_x0000_t75" style="width:21.9pt;height:18.15pt" o:ole="">
            <v:imagedata r:id="rId100" o:title=""/>
          </v:shape>
          <o:OLEObject Type="Embed" ProgID="Equation.3" ShapeID="_x0000_i1072" DrawAspect="Content" ObjectID="_1591774419" r:id="rId101"/>
        </w:object>
      </w:r>
      <w:r>
        <w:rPr>
          <w:rFonts w:asciiTheme="minorEastAsia" w:eastAsiaTheme="minorEastAsia" w:hAnsiTheme="minorEastAsia" w:cstheme="minorEastAsia" w:hint="eastAsia"/>
          <w:szCs w:val="21"/>
        </w:rPr>
        <w:t>，垂直定位精度为</w:t>
      </w:r>
      <w:r>
        <w:rPr>
          <w:rFonts w:asciiTheme="minorEastAsia" w:eastAsiaTheme="minorEastAsia" w:hAnsiTheme="minorEastAsia" w:cstheme="minorEastAsia" w:hint="eastAsia"/>
          <w:position w:val="-12"/>
          <w:szCs w:val="21"/>
        </w:rPr>
        <w:object w:dxaOrig="431" w:dyaOrig="377">
          <v:shape id="_x0000_i1073" type="#_x0000_t75" style="width:21.3pt;height:18.8pt" o:ole="">
            <v:imagedata r:id="rId102" o:title=""/>
          </v:shape>
          <o:OLEObject Type="Embed" ProgID="Equation.3" ShapeID="_x0000_i1073" DrawAspect="Content" ObjectID="_1591774420" r:id="rId103"/>
        </w:object>
      </w:r>
      <w:r>
        <w:rPr>
          <w:rFonts w:asciiTheme="minorEastAsia" w:eastAsiaTheme="minorEastAsia" w:hAnsiTheme="minorEastAsia" w:cstheme="minorEastAsia" w:hint="eastAsia"/>
          <w:szCs w:val="21"/>
        </w:rPr>
        <w:t>。则</w:t>
      </w:r>
    </w:p>
    <w:p w:rsidR="00022564" w:rsidRDefault="00A7684D">
      <w:pPr>
        <w:spacing w:line="360" w:lineRule="auto"/>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水平定位回放误差相对值：</w:t>
      </w:r>
    </w:p>
    <w:p w:rsidR="00022564" w:rsidRDefault="00A7684D">
      <w:pPr>
        <w:spacing w:line="360" w:lineRule="auto"/>
        <w:ind w:firstLine="48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30"/>
          <w:szCs w:val="21"/>
        </w:rPr>
        <w:object w:dxaOrig="1163" w:dyaOrig="778">
          <v:shape id="_x0000_i1074" type="#_x0000_t75" style="width:58.25pt;height:38.8pt" o:ole="">
            <v:imagedata r:id="rId104" o:title=""/>
          </v:shape>
          <o:OLEObject Type="Embed" ProgID="Equation.3" ShapeID="_x0000_i1074" DrawAspect="Content" ObjectID="_1591774421" r:id="rId105"/>
        </w:object>
      </w:r>
    </w:p>
    <w:p w:rsidR="00022564" w:rsidRDefault="00A7684D">
      <w:pPr>
        <w:spacing w:line="360" w:lineRule="auto"/>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垂直定位回放误差相对值：</w:t>
      </w:r>
    </w:p>
    <w:p w:rsidR="00022564" w:rsidRPr="00406BB4" w:rsidRDefault="00A7684D" w:rsidP="00406BB4">
      <w:pPr>
        <w:spacing w:line="360" w:lineRule="auto"/>
        <w:ind w:firstLine="480"/>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position w:val="-30"/>
          <w:szCs w:val="21"/>
        </w:rPr>
        <w:object w:dxaOrig="1163" w:dyaOrig="778">
          <v:shape id="_x0000_i1075" type="#_x0000_t75" style="width:58.25pt;height:38.8pt" o:ole="">
            <v:imagedata r:id="rId106" o:title=""/>
          </v:shape>
          <o:OLEObject Type="Embed" ProgID="Equation.3" ShapeID="_x0000_i1075" DrawAspect="Content" ObjectID="_1591774422" r:id="rId107"/>
        </w:object>
      </w:r>
      <w:bookmarkEnd w:id="116"/>
      <w:bookmarkEnd w:id="117"/>
      <w:bookmarkEnd w:id="118"/>
      <w:bookmarkEnd w:id="119"/>
    </w:p>
    <w:sectPr w:rsidR="00022564" w:rsidRPr="00406BB4" w:rsidSect="004C3956">
      <w:footerReference w:type="default" r:id="rId108"/>
      <w:pgSz w:w="11906" w:h="16838"/>
      <w:pgMar w:top="1418" w:right="1418" w:bottom="1418" w:left="1418" w:header="1418" w:footer="113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395" w:rsidRDefault="00760395">
      <w:r>
        <w:separator/>
      </w:r>
    </w:p>
  </w:endnote>
  <w:endnote w:type="continuationSeparator" w:id="0">
    <w:p w:rsidR="00760395" w:rsidRDefault="0076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549869"/>
    </w:sdtPr>
    <w:sdtContent>
      <w:p w:rsidR="00707BD6" w:rsidRDefault="00707BD6">
        <w:pPr>
          <w:pStyle w:val="a6"/>
          <w:spacing w:before="120" w:after="120"/>
          <w:jc w:val="right"/>
        </w:pPr>
        <w:r>
          <w:fldChar w:fldCharType="begin"/>
        </w:r>
        <w:r>
          <w:instrText>PAGE   \* MERGEFORMAT</w:instrText>
        </w:r>
        <w:r>
          <w:fldChar w:fldCharType="separate"/>
        </w:r>
        <w:r w:rsidR="000C6E60" w:rsidRPr="000C6E60">
          <w:rPr>
            <w:noProof/>
            <w:lang w:val="zh-CN"/>
          </w:rPr>
          <w:t>III</w:t>
        </w:r>
        <w:r>
          <w:rPr>
            <w:lang w:val="zh-CN"/>
          </w:rPr>
          <w:fldChar w:fldCharType="end"/>
        </w:r>
      </w:p>
    </w:sdtContent>
  </w:sdt>
  <w:p w:rsidR="00707BD6" w:rsidRDefault="00707BD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557420"/>
      <w:docPartObj>
        <w:docPartGallery w:val="Page Numbers (Bottom of Page)"/>
        <w:docPartUnique/>
      </w:docPartObj>
    </w:sdtPr>
    <w:sdtContent>
      <w:p w:rsidR="00707BD6" w:rsidRDefault="00707BD6">
        <w:pPr>
          <w:pStyle w:val="a6"/>
          <w:jc w:val="center"/>
        </w:pPr>
        <w:r>
          <w:fldChar w:fldCharType="begin"/>
        </w:r>
        <w:r>
          <w:instrText>PAGE   \* MERGEFORMAT</w:instrText>
        </w:r>
        <w:r>
          <w:fldChar w:fldCharType="separate"/>
        </w:r>
        <w:r w:rsidR="000C6E60" w:rsidRPr="000C6E60">
          <w:rPr>
            <w:noProof/>
            <w:lang w:val="zh-CN"/>
          </w:rPr>
          <w:t>18</w:t>
        </w:r>
        <w:r>
          <w:fldChar w:fldCharType="end"/>
        </w:r>
      </w:p>
    </w:sdtContent>
  </w:sdt>
  <w:p w:rsidR="00707BD6" w:rsidRDefault="00707BD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395" w:rsidRDefault="00760395">
      <w:r>
        <w:separator/>
      </w:r>
    </w:p>
  </w:footnote>
  <w:footnote w:type="continuationSeparator" w:id="0">
    <w:p w:rsidR="00760395" w:rsidRDefault="00760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C79DFA0"/>
    <w:multiLevelType w:val="multilevel"/>
    <w:tmpl w:val="6F185FB0"/>
    <w:lvl w:ilvl="0">
      <w:start w:val="1"/>
      <w:numFmt w:val="lowerLetter"/>
      <w:suff w:val="space"/>
      <w:lvlText w:val="%1）"/>
      <w:lvlJc w:val="left"/>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FDCD6748"/>
    <w:multiLevelType w:val="singleLevel"/>
    <w:tmpl w:val="FDCD6748"/>
    <w:lvl w:ilvl="0">
      <w:start w:val="1"/>
      <w:numFmt w:val="lowerLetter"/>
      <w:suff w:val="space"/>
      <w:lvlText w:val="%1）"/>
      <w:lvlJc w:val="left"/>
    </w:lvl>
  </w:abstractNum>
  <w:abstractNum w:abstractNumId="2">
    <w:nsid w:val="084D10A3"/>
    <w:multiLevelType w:val="hybridMultilevel"/>
    <w:tmpl w:val="91F011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E8C1306"/>
    <w:multiLevelType w:val="singleLevel"/>
    <w:tmpl w:val="0E8C1306"/>
    <w:lvl w:ilvl="0">
      <w:start w:val="1"/>
      <w:numFmt w:val="lowerLetter"/>
      <w:suff w:val="nothing"/>
      <w:lvlText w:val="%1）"/>
      <w:lvlJc w:val="left"/>
    </w:lvl>
  </w:abstractNum>
  <w:abstractNum w:abstractNumId="4">
    <w:nsid w:val="16D485C9"/>
    <w:multiLevelType w:val="singleLevel"/>
    <w:tmpl w:val="16D485C9"/>
    <w:lvl w:ilvl="0">
      <w:start w:val="1"/>
      <w:numFmt w:val="lowerLetter"/>
      <w:suff w:val="space"/>
      <w:lvlText w:val="%1）"/>
      <w:lvlJc w:val="left"/>
    </w:lvl>
  </w:abstractNum>
  <w:abstractNum w:abstractNumId="5">
    <w:nsid w:val="1C1F16BD"/>
    <w:multiLevelType w:val="hybridMultilevel"/>
    <w:tmpl w:val="C17EA464"/>
    <w:lvl w:ilvl="0" w:tplc="ED440316">
      <w:start w:val="1"/>
      <w:numFmt w:val="lowerLetter"/>
      <w:lvlText w:val="%1）"/>
      <w:lvlJc w:val="left"/>
      <w:pPr>
        <w:ind w:left="825" w:hanging="405"/>
      </w:pPr>
      <w:rPr>
        <w:rFonts w:ascii="Times New Roman" w:hAnsi="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D0636B3"/>
    <w:multiLevelType w:val="singleLevel"/>
    <w:tmpl w:val="707CF25C"/>
    <w:lvl w:ilvl="0">
      <w:start w:val="1"/>
      <w:numFmt w:val="lowerLetter"/>
      <w:suff w:val="space"/>
      <w:lvlText w:val="%1）"/>
      <w:lvlJc w:val="left"/>
    </w:lvl>
  </w:abstractNum>
  <w:abstractNum w:abstractNumId="7">
    <w:nsid w:val="246E3A97"/>
    <w:multiLevelType w:val="hybridMultilevel"/>
    <w:tmpl w:val="91F011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1E4453D"/>
    <w:multiLevelType w:val="hybridMultilevel"/>
    <w:tmpl w:val="DF64959C"/>
    <w:lvl w:ilvl="0" w:tplc="56626F7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2CD1DA5"/>
    <w:multiLevelType w:val="multilevel"/>
    <w:tmpl w:val="32CD1DA5"/>
    <w:lvl w:ilvl="0">
      <w:start w:val="1"/>
      <w:numFmt w:val="lowerLetter"/>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347BA9FC"/>
    <w:multiLevelType w:val="singleLevel"/>
    <w:tmpl w:val="347BA9FC"/>
    <w:lvl w:ilvl="0">
      <w:start w:val="1"/>
      <w:numFmt w:val="lowerLetter"/>
      <w:suff w:val="space"/>
      <w:lvlText w:val="%1)"/>
      <w:lvlJc w:val="left"/>
    </w:lvl>
  </w:abstractNum>
  <w:abstractNum w:abstractNumId="11">
    <w:nsid w:val="48B35382"/>
    <w:multiLevelType w:val="singleLevel"/>
    <w:tmpl w:val="48B35382"/>
    <w:lvl w:ilvl="0">
      <w:start w:val="1"/>
      <w:numFmt w:val="lowerLetter"/>
      <w:suff w:val="space"/>
      <w:lvlText w:val="%1)"/>
      <w:lvlJc w:val="left"/>
    </w:lvl>
  </w:abstractNum>
  <w:abstractNum w:abstractNumId="12">
    <w:nsid w:val="517F3FB9"/>
    <w:multiLevelType w:val="hybridMultilevel"/>
    <w:tmpl w:val="91F011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58D7F99D"/>
    <w:multiLevelType w:val="multilevel"/>
    <w:tmpl w:val="58D7F99D"/>
    <w:lvl w:ilvl="0">
      <w:start w:val="1"/>
      <w:numFmt w:val="lowerLetter"/>
      <w:lvlText w:val="%1)"/>
      <w:lvlJc w:val="left"/>
      <w:pPr>
        <w:tabs>
          <w:tab w:val="left" w:pos="312"/>
        </w:tabs>
      </w:p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nsid w:val="5A693DA2"/>
    <w:multiLevelType w:val="singleLevel"/>
    <w:tmpl w:val="5A693DA2"/>
    <w:lvl w:ilvl="0">
      <w:start w:val="1"/>
      <w:numFmt w:val="lowerLetter"/>
      <w:suff w:val="space"/>
      <w:lvlText w:val="%1)"/>
      <w:lvlJc w:val="left"/>
    </w:lvl>
  </w:abstractNum>
  <w:abstractNum w:abstractNumId="15">
    <w:nsid w:val="61B77B94"/>
    <w:multiLevelType w:val="hybridMultilevel"/>
    <w:tmpl w:val="C17EA464"/>
    <w:lvl w:ilvl="0" w:tplc="ED440316">
      <w:start w:val="1"/>
      <w:numFmt w:val="lowerLetter"/>
      <w:lvlText w:val="%1）"/>
      <w:lvlJc w:val="left"/>
      <w:pPr>
        <w:ind w:left="825" w:hanging="405"/>
      </w:pPr>
      <w:rPr>
        <w:rFonts w:ascii="Times New Roman" w:hAnsi="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631434E6"/>
    <w:multiLevelType w:val="multilevel"/>
    <w:tmpl w:val="631434E6"/>
    <w:lvl w:ilvl="0">
      <w:start w:val="1"/>
      <w:numFmt w:val="lowerLetter"/>
      <w:lvlText w:val="%1）"/>
      <w:lvlJc w:val="left"/>
      <w:pPr>
        <w:ind w:left="825" w:hanging="405"/>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63C30835"/>
    <w:multiLevelType w:val="hybridMultilevel"/>
    <w:tmpl w:val="91F011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6B850D23"/>
    <w:multiLevelType w:val="hybridMultilevel"/>
    <w:tmpl w:val="C17EA464"/>
    <w:lvl w:ilvl="0" w:tplc="ED440316">
      <w:start w:val="1"/>
      <w:numFmt w:val="lowerLetter"/>
      <w:lvlText w:val="%1）"/>
      <w:lvlJc w:val="left"/>
      <w:pPr>
        <w:ind w:left="825" w:hanging="405"/>
      </w:pPr>
      <w:rPr>
        <w:rFonts w:ascii="Times New Roman" w:hAnsi="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EC83619"/>
    <w:multiLevelType w:val="multilevel"/>
    <w:tmpl w:val="631434E6"/>
    <w:lvl w:ilvl="0">
      <w:start w:val="1"/>
      <w:numFmt w:val="lowerLetter"/>
      <w:lvlText w:val="%1）"/>
      <w:lvlJc w:val="left"/>
      <w:pPr>
        <w:ind w:left="825" w:hanging="405"/>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6F25388E"/>
    <w:multiLevelType w:val="hybridMultilevel"/>
    <w:tmpl w:val="91F011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6F3E7519"/>
    <w:multiLevelType w:val="singleLevel"/>
    <w:tmpl w:val="0E8C1306"/>
    <w:lvl w:ilvl="0">
      <w:start w:val="1"/>
      <w:numFmt w:val="lowerLetter"/>
      <w:suff w:val="nothing"/>
      <w:lvlText w:val="%1）"/>
      <w:lvlJc w:val="left"/>
    </w:lvl>
  </w:abstractNum>
  <w:abstractNum w:abstractNumId="22">
    <w:nsid w:val="707CF25C"/>
    <w:multiLevelType w:val="singleLevel"/>
    <w:tmpl w:val="707CF25C"/>
    <w:lvl w:ilvl="0">
      <w:start w:val="1"/>
      <w:numFmt w:val="lowerLetter"/>
      <w:suff w:val="space"/>
      <w:lvlText w:val="%1）"/>
      <w:lvlJc w:val="left"/>
    </w:lvl>
  </w:abstractNum>
  <w:abstractNum w:abstractNumId="23">
    <w:nsid w:val="727F3031"/>
    <w:multiLevelType w:val="hybridMultilevel"/>
    <w:tmpl w:val="91F011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2C11E51"/>
    <w:multiLevelType w:val="hybridMultilevel"/>
    <w:tmpl w:val="638A30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7D416BD1"/>
    <w:multiLevelType w:val="hybridMultilevel"/>
    <w:tmpl w:val="DD18A59E"/>
    <w:lvl w:ilvl="0" w:tplc="253AA72C">
      <w:start w:val="1"/>
      <w:numFmt w:val="lowerLetter"/>
      <w:lvlText w:val="%1）"/>
      <w:lvlJc w:val="left"/>
      <w:pPr>
        <w:ind w:left="825" w:hanging="40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7F9F562A"/>
    <w:multiLevelType w:val="hybridMultilevel"/>
    <w:tmpl w:val="91F011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1"/>
  </w:num>
  <w:num w:numId="3">
    <w:abstractNumId w:val="14"/>
  </w:num>
  <w:num w:numId="4">
    <w:abstractNumId w:val="3"/>
  </w:num>
  <w:num w:numId="5">
    <w:abstractNumId w:val="16"/>
  </w:num>
  <w:num w:numId="6">
    <w:abstractNumId w:val="22"/>
  </w:num>
  <w:num w:numId="7">
    <w:abstractNumId w:val="0"/>
  </w:num>
  <w:num w:numId="8">
    <w:abstractNumId w:val="4"/>
  </w:num>
  <w:num w:numId="9">
    <w:abstractNumId w:val="1"/>
  </w:num>
  <w:num w:numId="10">
    <w:abstractNumId w:val="10"/>
  </w:num>
  <w:num w:numId="11">
    <w:abstractNumId w:val="13"/>
  </w:num>
  <w:num w:numId="12">
    <w:abstractNumId w:val="19"/>
  </w:num>
  <w:num w:numId="13">
    <w:abstractNumId w:val="21"/>
  </w:num>
  <w:num w:numId="14">
    <w:abstractNumId w:val="5"/>
  </w:num>
  <w:num w:numId="15">
    <w:abstractNumId w:val="18"/>
  </w:num>
  <w:num w:numId="16">
    <w:abstractNumId w:val="15"/>
  </w:num>
  <w:num w:numId="17">
    <w:abstractNumId w:val="6"/>
  </w:num>
  <w:num w:numId="18">
    <w:abstractNumId w:val="25"/>
  </w:num>
  <w:num w:numId="19">
    <w:abstractNumId w:val="23"/>
  </w:num>
  <w:num w:numId="20">
    <w:abstractNumId w:val="24"/>
  </w:num>
  <w:num w:numId="21">
    <w:abstractNumId w:val="8"/>
  </w:num>
  <w:num w:numId="22">
    <w:abstractNumId w:val="7"/>
  </w:num>
  <w:num w:numId="23">
    <w:abstractNumId w:val="26"/>
  </w:num>
  <w:num w:numId="24">
    <w:abstractNumId w:val="12"/>
  </w:num>
  <w:num w:numId="25">
    <w:abstractNumId w:val="17"/>
  </w:num>
  <w:num w:numId="26">
    <w:abstractNumId w:val="2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3995"/>
    <w:rsid w:val="00005945"/>
    <w:rsid w:val="00022564"/>
    <w:rsid w:val="000245C3"/>
    <w:rsid w:val="00024B07"/>
    <w:rsid w:val="00024C71"/>
    <w:rsid w:val="000311A0"/>
    <w:rsid w:val="00032563"/>
    <w:rsid w:val="00032889"/>
    <w:rsid w:val="00033D8E"/>
    <w:rsid w:val="00034564"/>
    <w:rsid w:val="00034815"/>
    <w:rsid w:val="00035177"/>
    <w:rsid w:val="000512FA"/>
    <w:rsid w:val="00063BC3"/>
    <w:rsid w:val="0006455F"/>
    <w:rsid w:val="00066811"/>
    <w:rsid w:val="000742DD"/>
    <w:rsid w:val="00077659"/>
    <w:rsid w:val="00077E8D"/>
    <w:rsid w:val="00077FD3"/>
    <w:rsid w:val="000801A2"/>
    <w:rsid w:val="00082085"/>
    <w:rsid w:val="00086AEB"/>
    <w:rsid w:val="00087381"/>
    <w:rsid w:val="00090EDC"/>
    <w:rsid w:val="00090F31"/>
    <w:rsid w:val="00091D4C"/>
    <w:rsid w:val="00092967"/>
    <w:rsid w:val="000969D0"/>
    <w:rsid w:val="00096EF8"/>
    <w:rsid w:val="00097310"/>
    <w:rsid w:val="000A07E4"/>
    <w:rsid w:val="000A5FA4"/>
    <w:rsid w:val="000A6BB0"/>
    <w:rsid w:val="000B2300"/>
    <w:rsid w:val="000B2AE5"/>
    <w:rsid w:val="000C22D2"/>
    <w:rsid w:val="000C39E9"/>
    <w:rsid w:val="000C6E60"/>
    <w:rsid w:val="000D348F"/>
    <w:rsid w:val="000E245D"/>
    <w:rsid w:val="000E5065"/>
    <w:rsid w:val="000E672C"/>
    <w:rsid w:val="000E7C80"/>
    <w:rsid w:val="000F28A8"/>
    <w:rsid w:val="000F5F51"/>
    <w:rsid w:val="000F6ADE"/>
    <w:rsid w:val="00100868"/>
    <w:rsid w:val="00103D25"/>
    <w:rsid w:val="00110DF6"/>
    <w:rsid w:val="00114D0A"/>
    <w:rsid w:val="0011604A"/>
    <w:rsid w:val="00116CC9"/>
    <w:rsid w:val="001175E3"/>
    <w:rsid w:val="00117846"/>
    <w:rsid w:val="00122A50"/>
    <w:rsid w:val="001248CF"/>
    <w:rsid w:val="00133041"/>
    <w:rsid w:val="0013669B"/>
    <w:rsid w:val="00141EA5"/>
    <w:rsid w:val="00142309"/>
    <w:rsid w:val="00143C0B"/>
    <w:rsid w:val="00145F68"/>
    <w:rsid w:val="001527EF"/>
    <w:rsid w:val="00156759"/>
    <w:rsid w:val="00157665"/>
    <w:rsid w:val="00160027"/>
    <w:rsid w:val="00163D77"/>
    <w:rsid w:val="00172A27"/>
    <w:rsid w:val="00176B02"/>
    <w:rsid w:val="00176B6E"/>
    <w:rsid w:val="001817CE"/>
    <w:rsid w:val="00183EF8"/>
    <w:rsid w:val="00186A66"/>
    <w:rsid w:val="00187386"/>
    <w:rsid w:val="0018752E"/>
    <w:rsid w:val="00190CC0"/>
    <w:rsid w:val="00190E21"/>
    <w:rsid w:val="00193995"/>
    <w:rsid w:val="0019549C"/>
    <w:rsid w:val="00195BB5"/>
    <w:rsid w:val="001A1A67"/>
    <w:rsid w:val="001A73A2"/>
    <w:rsid w:val="001B0950"/>
    <w:rsid w:val="001B0B1D"/>
    <w:rsid w:val="001B2C11"/>
    <w:rsid w:val="001C1803"/>
    <w:rsid w:val="001C5595"/>
    <w:rsid w:val="001C636A"/>
    <w:rsid w:val="001C6CF1"/>
    <w:rsid w:val="001D1C93"/>
    <w:rsid w:val="001D27FF"/>
    <w:rsid w:val="001D3617"/>
    <w:rsid w:val="001F040C"/>
    <w:rsid w:val="001F2B34"/>
    <w:rsid w:val="001F2DA2"/>
    <w:rsid w:val="001F38FF"/>
    <w:rsid w:val="001F4C6D"/>
    <w:rsid w:val="001F75BF"/>
    <w:rsid w:val="00200012"/>
    <w:rsid w:val="002022EF"/>
    <w:rsid w:val="00202C72"/>
    <w:rsid w:val="00205357"/>
    <w:rsid w:val="00221613"/>
    <w:rsid w:val="00223FCA"/>
    <w:rsid w:val="00224853"/>
    <w:rsid w:val="00224B49"/>
    <w:rsid w:val="0022754D"/>
    <w:rsid w:val="002354C8"/>
    <w:rsid w:val="002406D6"/>
    <w:rsid w:val="00241109"/>
    <w:rsid w:val="00241674"/>
    <w:rsid w:val="002426D8"/>
    <w:rsid w:val="002439F4"/>
    <w:rsid w:val="00245530"/>
    <w:rsid w:val="002461C1"/>
    <w:rsid w:val="002540E8"/>
    <w:rsid w:val="00256E82"/>
    <w:rsid w:val="00260FFB"/>
    <w:rsid w:val="002618F0"/>
    <w:rsid w:val="00287773"/>
    <w:rsid w:val="00291B15"/>
    <w:rsid w:val="00292831"/>
    <w:rsid w:val="002943D6"/>
    <w:rsid w:val="00294DD7"/>
    <w:rsid w:val="00296E56"/>
    <w:rsid w:val="0029780A"/>
    <w:rsid w:val="002A0255"/>
    <w:rsid w:val="002A62CF"/>
    <w:rsid w:val="002A6F04"/>
    <w:rsid w:val="002B4355"/>
    <w:rsid w:val="002C1F5C"/>
    <w:rsid w:val="002C4280"/>
    <w:rsid w:val="002C5414"/>
    <w:rsid w:val="002D05A9"/>
    <w:rsid w:val="002D0C4F"/>
    <w:rsid w:val="002D42B2"/>
    <w:rsid w:val="002D6A65"/>
    <w:rsid w:val="002D7297"/>
    <w:rsid w:val="002D7C28"/>
    <w:rsid w:val="002E00AF"/>
    <w:rsid w:val="002E1557"/>
    <w:rsid w:val="002E5BD6"/>
    <w:rsid w:val="002F2FC8"/>
    <w:rsid w:val="002F43F3"/>
    <w:rsid w:val="00301FF3"/>
    <w:rsid w:val="003039A3"/>
    <w:rsid w:val="00304018"/>
    <w:rsid w:val="00313DAA"/>
    <w:rsid w:val="00313DFB"/>
    <w:rsid w:val="0031565C"/>
    <w:rsid w:val="00316ECC"/>
    <w:rsid w:val="00320629"/>
    <w:rsid w:val="00330268"/>
    <w:rsid w:val="0033565B"/>
    <w:rsid w:val="00336711"/>
    <w:rsid w:val="00337F94"/>
    <w:rsid w:val="00342412"/>
    <w:rsid w:val="00342F18"/>
    <w:rsid w:val="00343B08"/>
    <w:rsid w:val="003500DF"/>
    <w:rsid w:val="00350EF1"/>
    <w:rsid w:val="00354669"/>
    <w:rsid w:val="00364127"/>
    <w:rsid w:val="0036759F"/>
    <w:rsid w:val="0037090B"/>
    <w:rsid w:val="003720EB"/>
    <w:rsid w:val="00381D31"/>
    <w:rsid w:val="00393474"/>
    <w:rsid w:val="00394E2A"/>
    <w:rsid w:val="003959F6"/>
    <w:rsid w:val="003A40D8"/>
    <w:rsid w:val="003B1CEE"/>
    <w:rsid w:val="003B21E1"/>
    <w:rsid w:val="003B25C6"/>
    <w:rsid w:val="003B7999"/>
    <w:rsid w:val="003C2B60"/>
    <w:rsid w:val="003C5192"/>
    <w:rsid w:val="003C7F78"/>
    <w:rsid w:val="003D03C3"/>
    <w:rsid w:val="003D626C"/>
    <w:rsid w:val="003E07C2"/>
    <w:rsid w:val="003E0962"/>
    <w:rsid w:val="003E66C3"/>
    <w:rsid w:val="003E6850"/>
    <w:rsid w:val="003E77C1"/>
    <w:rsid w:val="003F17A7"/>
    <w:rsid w:val="003F5F9D"/>
    <w:rsid w:val="003F7319"/>
    <w:rsid w:val="003F7A08"/>
    <w:rsid w:val="00400287"/>
    <w:rsid w:val="00402F13"/>
    <w:rsid w:val="0040334A"/>
    <w:rsid w:val="00406BB4"/>
    <w:rsid w:val="00411621"/>
    <w:rsid w:val="004137B8"/>
    <w:rsid w:val="00413E78"/>
    <w:rsid w:val="004233F6"/>
    <w:rsid w:val="00424E0C"/>
    <w:rsid w:val="00430C36"/>
    <w:rsid w:val="00431B53"/>
    <w:rsid w:val="00431DDE"/>
    <w:rsid w:val="0043595B"/>
    <w:rsid w:val="00436AD2"/>
    <w:rsid w:val="004406DC"/>
    <w:rsid w:val="00445720"/>
    <w:rsid w:val="00445915"/>
    <w:rsid w:val="00445E7F"/>
    <w:rsid w:val="00455F3E"/>
    <w:rsid w:val="00466F93"/>
    <w:rsid w:val="00472AF5"/>
    <w:rsid w:val="004764DB"/>
    <w:rsid w:val="0048166F"/>
    <w:rsid w:val="00483D99"/>
    <w:rsid w:val="004840BE"/>
    <w:rsid w:val="00491D90"/>
    <w:rsid w:val="00491FEF"/>
    <w:rsid w:val="004A0B2B"/>
    <w:rsid w:val="004A0B4F"/>
    <w:rsid w:val="004A7D42"/>
    <w:rsid w:val="004A7E28"/>
    <w:rsid w:val="004A7EE9"/>
    <w:rsid w:val="004B7D96"/>
    <w:rsid w:val="004C18D0"/>
    <w:rsid w:val="004C3956"/>
    <w:rsid w:val="004C3EE8"/>
    <w:rsid w:val="004C5D7B"/>
    <w:rsid w:val="004E3CD3"/>
    <w:rsid w:val="004E6A8B"/>
    <w:rsid w:val="004E72B4"/>
    <w:rsid w:val="004F02EB"/>
    <w:rsid w:val="004F37EA"/>
    <w:rsid w:val="004F57BB"/>
    <w:rsid w:val="0050130A"/>
    <w:rsid w:val="0050485A"/>
    <w:rsid w:val="0052208C"/>
    <w:rsid w:val="005259B4"/>
    <w:rsid w:val="00526DE0"/>
    <w:rsid w:val="00534D5E"/>
    <w:rsid w:val="005352F0"/>
    <w:rsid w:val="00535710"/>
    <w:rsid w:val="00544052"/>
    <w:rsid w:val="005526E6"/>
    <w:rsid w:val="005545D4"/>
    <w:rsid w:val="00560BD4"/>
    <w:rsid w:val="00567E4E"/>
    <w:rsid w:val="00572AC1"/>
    <w:rsid w:val="0058089F"/>
    <w:rsid w:val="005816E3"/>
    <w:rsid w:val="0058431C"/>
    <w:rsid w:val="00584ACB"/>
    <w:rsid w:val="00585EF5"/>
    <w:rsid w:val="0059002D"/>
    <w:rsid w:val="00590175"/>
    <w:rsid w:val="00591C38"/>
    <w:rsid w:val="00593DDC"/>
    <w:rsid w:val="005A2041"/>
    <w:rsid w:val="005A2883"/>
    <w:rsid w:val="005A494A"/>
    <w:rsid w:val="005B299B"/>
    <w:rsid w:val="005B694D"/>
    <w:rsid w:val="005C6B63"/>
    <w:rsid w:val="005C6F13"/>
    <w:rsid w:val="005D0118"/>
    <w:rsid w:val="005D07B5"/>
    <w:rsid w:val="005D6E4B"/>
    <w:rsid w:val="005D7219"/>
    <w:rsid w:val="005D7250"/>
    <w:rsid w:val="005F3E17"/>
    <w:rsid w:val="005F3F89"/>
    <w:rsid w:val="005F4062"/>
    <w:rsid w:val="005F4BA9"/>
    <w:rsid w:val="00605193"/>
    <w:rsid w:val="00606437"/>
    <w:rsid w:val="006076E0"/>
    <w:rsid w:val="00614AC3"/>
    <w:rsid w:val="006353F5"/>
    <w:rsid w:val="006405F4"/>
    <w:rsid w:val="00651D17"/>
    <w:rsid w:val="006539E6"/>
    <w:rsid w:val="006560DA"/>
    <w:rsid w:val="00660895"/>
    <w:rsid w:val="006613D3"/>
    <w:rsid w:val="00663B18"/>
    <w:rsid w:val="0066426C"/>
    <w:rsid w:val="00670E83"/>
    <w:rsid w:val="006711CA"/>
    <w:rsid w:val="00671A8A"/>
    <w:rsid w:val="0067737C"/>
    <w:rsid w:val="00680E60"/>
    <w:rsid w:val="00685EDD"/>
    <w:rsid w:val="00687EB8"/>
    <w:rsid w:val="006915EB"/>
    <w:rsid w:val="00692C4E"/>
    <w:rsid w:val="006A25F8"/>
    <w:rsid w:val="006A2854"/>
    <w:rsid w:val="006B2A1A"/>
    <w:rsid w:val="006B66FC"/>
    <w:rsid w:val="006B79AA"/>
    <w:rsid w:val="006C1D51"/>
    <w:rsid w:val="006C4693"/>
    <w:rsid w:val="006C4957"/>
    <w:rsid w:val="006C6FA3"/>
    <w:rsid w:val="006D0B8A"/>
    <w:rsid w:val="006D30A2"/>
    <w:rsid w:val="006D4764"/>
    <w:rsid w:val="006D61F5"/>
    <w:rsid w:val="006D7EC2"/>
    <w:rsid w:val="006E12D6"/>
    <w:rsid w:val="006E16A8"/>
    <w:rsid w:val="006E5406"/>
    <w:rsid w:val="006E607F"/>
    <w:rsid w:val="006F776B"/>
    <w:rsid w:val="007010E6"/>
    <w:rsid w:val="00702429"/>
    <w:rsid w:val="00705775"/>
    <w:rsid w:val="00706D31"/>
    <w:rsid w:val="00707BD6"/>
    <w:rsid w:val="00711749"/>
    <w:rsid w:val="007136CC"/>
    <w:rsid w:val="00721078"/>
    <w:rsid w:val="00721A5C"/>
    <w:rsid w:val="0072292E"/>
    <w:rsid w:val="00724562"/>
    <w:rsid w:val="00725504"/>
    <w:rsid w:val="007259F1"/>
    <w:rsid w:val="0073341D"/>
    <w:rsid w:val="00742609"/>
    <w:rsid w:val="007432FE"/>
    <w:rsid w:val="00751F93"/>
    <w:rsid w:val="00753942"/>
    <w:rsid w:val="007561B0"/>
    <w:rsid w:val="00756C68"/>
    <w:rsid w:val="00757493"/>
    <w:rsid w:val="00760395"/>
    <w:rsid w:val="00764E2C"/>
    <w:rsid w:val="00766547"/>
    <w:rsid w:val="00776510"/>
    <w:rsid w:val="00783348"/>
    <w:rsid w:val="00785639"/>
    <w:rsid w:val="0079210C"/>
    <w:rsid w:val="007A1E3C"/>
    <w:rsid w:val="007A1E3E"/>
    <w:rsid w:val="007A4766"/>
    <w:rsid w:val="007A6AC4"/>
    <w:rsid w:val="007A6C79"/>
    <w:rsid w:val="007B0F2D"/>
    <w:rsid w:val="007B1F32"/>
    <w:rsid w:val="007B2AC0"/>
    <w:rsid w:val="007B4486"/>
    <w:rsid w:val="007C1FC1"/>
    <w:rsid w:val="007C3F6D"/>
    <w:rsid w:val="007D2106"/>
    <w:rsid w:val="007D241F"/>
    <w:rsid w:val="007E6BB6"/>
    <w:rsid w:val="007F1DD2"/>
    <w:rsid w:val="007F4B7C"/>
    <w:rsid w:val="007F5300"/>
    <w:rsid w:val="007F76DB"/>
    <w:rsid w:val="0080108A"/>
    <w:rsid w:val="00804C16"/>
    <w:rsid w:val="00804F03"/>
    <w:rsid w:val="00812039"/>
    <w:rsid w:val="0081239E"/>
    <w:rsid w:val="008146B1"/>
    <w:rsid w:val="00814B2F"/>
    <w:rsid w:val="008159D8"/>
    <w:rsid w:val="00817AE1"/>
    <w:rsid w:val="00821053"/>
    <w:rsid w:val="00821DB6"/>
    <w:rsid w:val="008238FD"/>
    <w:rsid w:val="00825A67"/>
    <w:rsid w:val="00826D6A"/>
    <w:rsid w:val="00830B9C"/>
    <w:rsid w:val="00830F43"/>
    <w:rsid w:val="00832C8F"/>
    <w:rsid w:val="00837963"/>
    <w:rsid w:val="008419CD"/>
    <w:rsid w:val="00857738"/>
    <w:rsid w:val="0086209F"/>
    <w:rsid w:val="00863B96"/>
    <w:rsid w:val="008742FF"/>
    <w:rsid w:val="008776E4"/>
    <w:rsid w:val="008826DB"/>
    <w:rsid w:val="008862A1"/>
    <w:rsid w:val="00886383"/>
    <w:rsid w:val="00886385"/>
    <w:rsid w:val="00894B11"/>
    <w:rsid w:val="00897BFD"/>
    <w:rsid w:val="008B2D87"/>
    <w:rsid w:val="008B403D"/>
    <w:rsid w:val="008B5959"/>
    <w:rsid w:val="008B6669"/>
    <w:rsid w:val="008C386F"/>
    <w:rsid w:val="008C4163"/>
    <w:rsid w:val="008D01E4"/>
    <w:rsid w:val="008D53C4"/>
    <w:rsid w:val="008D60DC"/>
    <w:rsid w:val="008E04C2"/>
    <w:rsid w:val="008E132C"/>
    <w:rsid w:val="008E33AA"/>
    <w:rsid w:val="008E530A"/>
    <w:rsid w:val="008E5F24"/>
    <w:rsid w:val="008E62DB"/>
    <w:rsid w:val="008E688C"/>
    <w:rsid w:val="008F2F99"/>
    <w:rsid w:val="008F5F04"/>
    <w:rsid w:val="008F7B84"/>
    <w:rsid w:val="00904541"/>
    <w:rsid w:val="009045AB"/>
    <w:rsid w:val="00912426"/>
    <w:rsid w:val="00917A94"/>
    <w:rsid w:val="00924099"/>
    <w:rsid w:val="00927977"/>
    <w:rsid w:val="0093307D"/>
    <w:rsid w:val="009332BF"/>
    <w:rsid w:val="00933558"/>
    <w:rsid w:val="009349E2"/>
    <w:rsid w:val="00936B1A"/>
    <w:rsid w:val="00937626"/>
    <w:rsid w:val="00940211"/>
    <w:rsid w:val="009450A9"/>
    <w:rsid w:val="00947842"/>
    <w:rsid w:val="00952639"/>
    <w:rsid w:val="00956126"/>
    <w:rsid w:val="00963F80"/>
    <w:rsid w:val="00964BBD"/>
    <w:rsid w:val="00965E01"/>
    <w:rsid w:val="00971F47"/>
    <w:rsid w:val="00972D57"/>
    <w:rsid w:val="00973CFF"/>
    <w:rsid w:val="0097792D"/>
    <w:rsid w:val="00997225"/>
    <w:rsid w:val="0099775A"/>
    <w:rsid w:val="009A086B"/>
    <w:rsid w:val="009A0CAE"/>
    <w:rsid w:val="009A5D77"/>
    <w:rsid w:val="009B0170"/>
    <w:rsid w:val="009B1F22"/>
    <w:rsid w:val="009B2765"/>
    <w:rsid w:val="009B42FB"/>
    <w:rsid w:val="009B58EB"/>
    <w:rsid w:val="009B782B"/>
    <w:rsid w:val="009C2BC6"/>
    <w:rsid w:val="009C64CF"/>
    <w:rsid w:val="009C6D84"/>
    <w:rsid w:val="009E35BD"/>
    <w:rsid w:val="009F00B3"/>
    <w:rsid w:val="009F1BE6"/>
    <w:rsid w:val="009F3558"/>
    <w:rsid w:val="009F5E0C"/>
    <w:rsid w:val="00A0305C"/>
    <w:rsid w:val="00A03DB7"/>
    <w:rsid w:val="00A0417F"/>
    <w:rsid w:val="00A05872"/>
    <w:rsid w:val="00A10E47"/>
    <w:rsid w:val="00A11217"/>
    <w:rsid w:val="00A13EF7"/>
    <w:rsid w:val="00A215D9"/>
    <w:rsid w:val="00A22039"/>
    <w:rsid w:val="00A25DF1"/>
    <w:rsid w:val="00A2694D"/>
    <w:rsid w:val="00A3729F"/>
    <w:rsid w:val="00A44786"/>
    <w:rsid w:val="00A46A99"/>
    <w:rsid w:val="00A47704"/>
    <w:rsid w:val="00A503B3"/>
    <w:rsid w:val="00A513FF"/>
    <w:rsid w:val="00A54174"/>
    <w:rsid w:val="00A55216"/>
    <w:rsid w:val="00A56C47"/>
    <w:rsid w:val="00A64086"/>
    <w:rsid w:val="00A737F0"/>
    <w:rsid w:val="00A76049"/>
    <w:rsid w:val="00A7684D"/>
    <w:rsid w:val="00A819C4"/>
    <w:rsid w:val="00A92B9F"/>
    <w:rsid w:val="00A93C2E"/>
    <w:rsid w:val="00A958A6"/>
    <w:rsid w:val="00A96D5B"/>
    <w:rsid w:val="00AA3021"/>
    <w:rsid w:val="00AB42D7"/>
    <w:rsid w:val="00AC16B8"/>
    <w:rsid w:val="00AC22EC"/>
    <w:rsid w:val="00AC34D7"/>
    <w:rsid w:val="00AC362F"/>
    <w:rsid w:val="00AC447F"/>
    <w:rsid w:val="00AC5AD0"/>
    <w:rsid w:val="00AC5DA1"/>
    <w:rsid w:val="00AC644F"/>
    <w:rsid w:val="00AD5203"/>
    <w:rsid w:val="00AD6DD5"/>
    <w:rsid w:val="00AD7735"/>
    <w:rsid w:val="00AE1F39"/>
    <w:rsid w:val="00AE2F5C"/>
    <w:rsid w:val="00AE3879"/>
    <w:rsid w:val="00AF167F"/>
    <w:rsid w:val="00AF6A42"/>
    <w:rsid w:val="00B028C4"/>
    <w:rsid w:val="00B04EFE"/>
    <w:rsid w:val="00B14CD2"/>
    <w:rsid w:val="00B16625"/>
    <w:rsid w:val="00B17AAD"/>
    <w:rsid w:val="00B17CB0"/>
    <w:rsid w:val="00B20AF8"/>
    <w:rsid w:val="00B33BBE"/>
    <w:rsid w:val="00B33BDC"/>
    <w:rsid w:val="00B363D6"/>
    <w:rsid w:val="00B41A02"/>
    <w:rsid w:val="00B41B38"/>
    <w:rsid w:val="00B42D7A"/>
    <w:rsid w:val="00B478D0"/>
    <w:rsid w:val="00B50E92"/>
    <w:rsid w:val="00B64B56"/>
    <w:rsid w:val="00B71961"/>
    <w:rsid w:val="00B72D55"/>
    <w:rsid w:val="00B868C1"/>
    <w:rsid w:val="00B86B76"/>
    <w:rsid w:val="00B87A28"/>
    <w:rsid w:val="00B93505"/>
    <w:rsid w:val="00B93B14"/>
    <w:rsid w:val="00B950FB"/>
    <w:rsid w:val="00BA248E"/>
    <w:rsid w:val="00BA4CE1"/>
    <w:rsid w:val="00BB2C28"/>
    <w:rsid w:val="00BB5EFA"/>
    <w:rsid w:val="00BB6AA9"/>
    <w:rsid w:val="00BB7321"/>
    <w:rsid w:val="00BC71C6"/>
    <w:rsid w:val="00BC7436"/>
    <w:rsid w:val="00BD2C8C"/>
    <w:rsid w:val="00BD420D"/>
    <w:rsid w:val="00BD677E"/>
    <w:rsid w:val="00BD6AB0"/>
    <w:rsid w:val="00BD6CD2"/>
    <w:rsid w:val="00BE04BA"/>
    <w:rsid w:val="00BE57DF"/>
    <w:rsid w:val="00BF3635"/>
    <w:rsid w:val="00BF420B"/>
    <w:rsid w:val="00BF6E6F"/>
    <w:rsid w:val="00C15F2A"/>
    <w:rsid w:val="00C17E2E"/>
    <w:rsid w:val="00C2252F"/>
    <w:rsid w:val="00C353AB"/>
    <w:rsid w:val="00C35569"/>
    <w:rsid w:val="00C35678"/>
    <w:rsid w:val="00C425F3"/>
    <w:rsid w:val="00C42602"/>
    <w:rsid w:val="00C44E99"/>
    <w:rsid w:val="00C52071"/>
    <w:rsid w:val="00C52485"/>
    <w:rsid w:val="00C55B66"/>
    <w:rsid w:val="00C608FB"/>
    <w:rsid w:val="00C610F9"/>
    <w:rsid w:val="00C6153F"/>
    <w:rsid w:val="00C72097"/>
    <w:rsid w:val="00C72EA0"/>
    <w:rsid w:val="00C77738"/>
    <w:rsid w:val="00C8026D"/>
    <w:rsid w:val="00C842BD"/>
    <w:rsid w:val="00C861CE"/>
    <w:rsid w:val="00C93F02"/>
    <w:rsid w:val="00CB2612"/>
    <w:rsid w:val="00CB5BC3"/>
    <w:rsid w:val="00CB6762"/>
    <w:rsid w:val="00CB6B46"/>
    <w:rsid w:val="00CC1774"/>
    <w:rsid w:val="00CC5A78"/>
    <w:rsid w:val="00CC5FA2"/>
    <w:rsid w:val="00CC74F8"/>
    <w:rsid w:val="00CD07E7"/>
    <w:rsid w:val="00CD5D18"/>
    <w:rsid w:val="00CE15AE"/>
    <w:rsid w:val="00CE1C4A"/>
    <w:rsid w:val="00CE7FBC"/>
    <w:rsid w:val="00CF3165"/>
    <w:rsid w:val="00CF7856"/>
    <w:rsid w:val="00CF7A1A"/>
    <w:rsid w:val="00CF7DA3"/>
    <w:rsid w:val="00D00021"/>
    <w:rsid w:val="00D06034"/>
    <w:rsid w:val="00D117DD"/>
    <w:rsid w:val="00D21653"/>
    <w:rsid w:val="00D21B2C"/>
    <w:rsid w:val="00D21CF1"/>
    <w:rsid w:val="00D264A4"/>
    <w:rsid w:val="00D456F5"/>
    <w:rsid w:val="00D551BC"/>
    <w:rsid w:val="00D55CEC"/>
    <w:rsid w:val="00D55E00"/>
    <w:rsid w:val="00D60236"/>
    <w:rsid w:val="00D635B0"/>
    <w:rsid w:val="00D70077"/>
    <w:rsid w:val="00D75944"/>
    <w:rsid w:val="00D858FD"/>
    <w:rsid w:val="00D85CEB"/>
    <w:rsid w:val="00D91F85"/>
    <w:rsid w:val="00D9494F"/>
    <w:rsid w:val="00D95E1E"/>
    <w:rsid w:val="00D971A0"/>
    <w:rsid w:val="00DA1F01"/>
    <w:rsid w:val="00DA63AD"/>
    <w:rsid w:val="00DB57DA"/>
    <w:rsid w:val="00DC338A"/>
    <w:rsid w:val="00DC43C3"/>
    <w:rsid w:val="00DD1896"/>
    <w:rsid w:val="00DD4D12"/>
    <w:rsid w:val="00DE1144"/>
    <w:rsid w:val="00DE1EC5"/>
    <w:rsid w:val="00DE287F"/>
    <w:rsid w:val="00DE2E5F"/>
    <w:rsid w:val="00DE3869"/>
    <w:rsid w:val="00DF0474"/>
    <w:rsid w:val="00DF42DD"/>
    <w:rsid w:val="00DF4D3A"/>
    <w:rsid w:val="00DF72F4"/>
    <w:rsid w:val="00DF7BB0"/>
    <w:rsid w:val="00E12939"/>
    <w:rsid w:val="00E16264"/>
    <w:rsid w:val="00E21ADD"/>
    <w:rsid w:val="00E232D9"/>
    <w:rsid w:val="00E24A6C"/>
    <w:rsid w:val="00E270A1"/>
    <w:rsid w:val="00E319F2"/>
    <w:rsid w:val="00E330C2"/>
    <w:rsid w:val="00E363EA"/>
    <w:rsid w:val="00E43D34"/>
    <w:rsid w:val="00E446C9"/>
    <w:rsid w:val="00E44721"/>
    <w:rsid w:val="00E523D0"/>
    <w:rsid w:val="00E5288A"/>
    <w:rsid w:val="00E54C07"/>
    <w:rsid w:val="00E56CD7"/>
    <w:rsid w:val="00E56D22"/>
    <w:rsid w:val="00E605CF"/>
    <w:rsid w:val="00E63674"/>
    <w:rsid w:val="00E645C3"/>
    <w:rsid w:val="00E66A12"/>
    <w:rsid w:val="00E71942"/>
    <w:rsid w:val="00E7408C"/>
    <w:rsid w:val="00E75D20"/>
    <w:rsid w:val="00E76FC9"/>
    <w:rsid w:val="00E82605"/>
    <w:rsid w:val="00E87DCC"/>
    <w:rsid w:val="00E935CD"/>
    <w:rsid w:val="00E9467A"/>
    <w:rsid w:val="00EA0450"/>
    <w:rsid w:val="00EA22B0"/>
    <w:rsid w:val="00EA4A35"/>
    <w:rsid w:val="00EA5445"/>
    <w:rsid w:val="00EA7E3A"/>
    <w:rsid w:val="00EB7CA1"/>
    <w:rsid w:val="00EC1913"/>
    <w:rsid w:val="00EC4378"/>
    <w:rsid w:val="00EC5A9D"/>
    <w:rsid w:val="00EC62CF"/>
    <w:rsid w:val="00ED13AD"/>
    <w:rsid w:val="00ED3EFA"/>
    <w:rsid w:val="00ED61CD"/>
    <w:rsid w:val="00ED7963"/>
    <w:rsid w:val="00EE2718"/>
    <w:rsid w:val="00EE518F"/>
    <w:rsid w:val="00EF2182"/>
    <w:rsid w:val="00EF3594"/>
    <w:rsid w:val="00EF72E6"/>
    <w:rsid w:val="00F03A0D"/>
    <w:rsid w:val="00F0738F"/>
    <w:rsid w:val="00F103DA"/>
    <w:rsid w:val="00F16758"/>
    <w:rsid w:val="00F17A12"/>
    <w:rsid w:val="00F2412B"/>
    <w:rsid w:val="00F2516E"/>
    <w:rsid w:val="00F30DAA"/>
    <w:rsid w:val="00F330C0"/>
    <w:rsid w:val="00F45218"/>
    <w:rsid w:val="00F47DF3"/>
    <w:rsid w:val="00F5249C"/>
    <w:rsid w:val="00F57235"/>
    <w:rsid w:val="00F61DB7"/>
    <w:rsid w:val="00F62874"/>
    <w:rsid w:val="00F65BDC"/>
    <w:rsid w:val="00F72FF1"/>
    <w:rsid w:val="00F739AE"/>
    <w:rsid w:val="00F74824"/>
    <w:rsid w:val="00F831E2"/>
    <w:rsid w:val="00F8424B"/>
    <w:rsid w:val="00F85DA6"/>
    <w:rsid w:val="00F90B43"/>
    <w:rsid w:val="00F92D96"/>
    <w:rsid w:val="00F9302B"/>
    <w:rsid w:val="00FA2474"/>
    <w:rsid w:val="00FA2FEE"/>
    <w:rsid w:val="00FA5A2C"/>
    <w:rsid w:val="00FA61CF"/>
    <w:rsid w:val="00FA6BC2"/>
    <w:rsid w:val="00FB6714"/>
    <w:rsid w:val="00FC2BD2"/>
    <w:rsid w:val="00FC42CA"/>
    <w:rsid w:val="00FC4A4C"/>
    <w:rsid w:val="00FC4A5B"/>
    <w:rsid w:val="00FC742B"/>
    <w:rsid w:val="00FD1FA8"/>
    <w:rsid w:val="00FD3FA2"/>
    <w:rsid w:val="00FE48E1"/>
    <w:rsid w:val="00FF0B1B"/>
    <w:rsid w:val="01183BD4"/>
    <w:rsid w:val="014B10B9"/>
    <w:rsid w:val="01677D6B"/>
    <w:rsid w:val="017A061D"/>
    <w:rsid w:val="01C204F4"/>
    <w:rsid w:val="01D43765"/>
    <w:rsid w:val="01E31585"/>
    <w:rsid w:val="022E4542"/>
    <w:rsid w:val="02991095"/>
    <w:rsid w:val="02AA3B58"/>
    <w:rsid w:val="02F55AF4"/>
    <w:rsid w:val="031018D6"/>
    <w:rsid w:val="037E2492"/>
    <w:rsid w:val="03AF0CC6"/>
    <w:rsid w:val="03BA2416"/>
    <w:rsid w:val="03C24D5A"/>
    <w:rsid w:val="042276C2"/>
    <w:rsid w:val="04821664"/>
    <w:rsid w:val="04964FC9"/>
    <w:rsid w:val="04AE3120"/>
    <w:rsid w:val="04AE3664"/>
    <w:rsid w:val="05145EE0"/>
    <w:rsid w:val="051A61AC"/>
    <w:rsid w:val="052A0205"/>
    <w:rsid w:val="05610569"/>
    <w:rsid w:val="05637671"/>
    <w:rsid w:val="0585756C"/>
    <w:rsid w:val="05AB7230"/>
    <w:rsid w:val="05B357CE"/>
    <w:rsid w:val="05E412C6"/>
    <w:rsid w:val="06146550"/>
    <w:rsid w:val="061F6B0F"/>
    <w:rsid w:val="063F18E3"/>
    <w:rsid w:val="06575D36"/>
    <w:rsid w:val="065F6D30"/>
    <w:rsid w:val="06813CC4"/>
    <w:rsid w:val="06DE6CAA"/>
    <w:rsid w:val="070145C9"/>
    <w:rsid w:val="071B4AA8"/>
    <w:rsid w:val="07426D48"/>
    <w:rsid w:val="07473CFE"/>
    <w:rsid w:val="077347BD"/>
    <w:rsid w:val="07806CA2"/>
    <w:rsid w:val="07A11241"/>
    <w:rsid w:val="07BF448C"/>
    <w:rsid w:val="07DB24F8"/>
    <w:rsid w:val="0803129A"/>
    <w:rsid w:val="080660B3"/>
    <w:rsid w:val="083A1596"/>
    <w:rsid w:val="083A1ABD"/>
    <w:rsid w:val="085E1F92"/>
    <w:rsid w:val="08692896"/>
    <w:rsid w:val="086C2DC4"/>
    <w:rsid w:val="08832DFD"/>
    <w:rsid w:val="089F681A"/>
    <w:rsid w:val="08AE60C6"/>
    <w:rsid w:val="08F21C11"/>
    <w:rsid w:val="08F4761D"/>
    <w:rsid w:val="093F16CD"/>
    <w:rsid w:val="09536BAB"/>
    <w:rsid w:val="09814828"/>
    <w:rsid w:val="099B1786"/>
    <w:rsid w:val="09A42018"/>
    <w:rsid w:val="09B15729"/>
    <w:rsid w:val="09BB00C0"/>
    <w:rsid w:val="09C22150"/>
    <w:rsid w:val="09CA4B5D"/>
    <w:rsid w:val="09CD16B4"/>
    <w:rsid w:val="0A0E35E9"/>
    <w:rsid w:val="0A281930"/>
    <w:rsid w:val="0A4E367D"/>
    <w:rsid w:val="0A5C0971"/>
    <w:rsid w:val="0A745D71"/>
    <w:rsid w:val="0A837489"/>
    <w:rsid w:val="0A892F10"/>
    <w:rsid w:val="0AAD11E8"/>
    <w:rsid w:val="0AC46181"/>
    <w:rsid w:val="0AD817D8"/>
    <w:rsid w:val="0AE27699"/>
    <w:rsid w:val="0AF4707B"/>
    <w:rsid w:val="0AF672CA"/>
    <w:rsid w:val="0B3E7A5A"/>
    <w:rsid w:val="0B414471"/>
    <w:rsid w:val="0B526EAF"/>
    <w:rsid w:val="0B781A8D"/>
    <w:rsid w:val="0B8B1282"/>
    <w:rsid w:val="0B8F4B3E"/>
    <w:rsid w:val="0BF21A15"/>
    <w:rsid w:val="0BFB26E1"/>
    <w:rsid w:val="0C4D757F"/>
    <w:rsid w:val="0C506F24"/>
    <w:rsid w:val="0C825F4A"/>
    <w:rsid w:val="0CBD696B"/>
    <w:rsid w:val="0CE05015"/>
    <w:rsid w:val="0CF76AE1"/>
    <w:rsid w:val="0D0608B7"/>
    <w:rsid w:val="0D4A1ABC"/>
    <w:rsid w:val="0D4D319B"/>
    <w:rsid w:val="0D8F7E72"/>
    <w:rsid w:val="0DB54E63"/>
    <w:rsid w:val="0DBA7BA4"/>
    <w:rsid w:val="0DEF49F4"/>
    <w:rsid w:val="0DF812A5"/>
    <w:rsid w:val="0E311DBC"/>
    <w:rsid w:val="0E324748"/>
    <w:rsid w:val="0E730D51"/>
    <w:rsid w:val="0E7D565F"/>
    <w:rsid w:val="0EC477F0"/>
    <w:rsid w:val="0ED83237"/>
    <w:rsid w:val="0EFC207C"/>
    <w:rsid w:val="0F3F5521"/>
    <w:rsid w:val="0F4C1138"/>
    <w:rsid w:val="0F527007"/>
    <w:rsid w:val="0F7B18B2"/>
    <w:rsid w:val="0F87505F"/>
    <w:rsid w:val="0F8C0CE7"/>
    <w:rsid w:val="0F8C457E"/>
    <w:rsid w:val="0FA70BBD"/>
    <w:rsid w:val="0FBD5B6D"/>
    <w:rsid w:val="0FD453F5"/>
    <w:rsid w:val="0FDE08C8"/>
    <w:rsid w:val="100F07C4"/>
    <w:rsid w:val="10162E07"/>
    <w:rsid w:val="10272529"/>
    <w:rsid w:val="102D46B3"/>
    <w:rsid w:val="1068752F"/>
    <w:rsid w:val="107811D9"/>
    <w:rsid w:val="109E665C"/>
    <w:rsid w:val="10DE33A3"/>
    <w:rsid w:val="113D0486"/>
    <w:rsid w:val="116B3E57"/>
    <w:rsid w:val="1189159A"/>
    <w:rsid w:val="11D90859"/>
    <w:rsid w:val="1219510B"/>
    <w:rsid w:val="12234269"/>
    <w:rsid w:val="12707F7B"/>
    <w:rsid w:val="127B63A8"/>
    <w:rsid w:val="128E728D"/>
    <w:rsid w:val="12997CA6"/>
    <w:rsid w:val="12B512ED"/>
    <w:rsid w:val="12B96594"/>
    <w:rsid w:val="12BD44EF"/>
    <w:rsid w:val="13350899"/>
    <w:rsid w:val="13485FDB"/>
    <w:rsid w:val="135F6E9D"/>
    <w:rsid w:val="13674486"/>
    <w:rsid w:val="137332EE"/>
    <w:rsid w:val="137D4641"/>
    <w:rsid w:val="13A20EFD"/>
    <w:rsid w:val="13BE0A74"/>
    <w:rsid w:val="13C81C8B"/>
    <w:rsid w:val="13DF1A5D"/>
    <w:rsid w:val="14013D24"/>
    <w:rsid w:val="1457019C"/>
    <w:rsid w:val="147328A4"/>
    <w:rsid w:val="14832388"/>
    <w:rsid w:val="148D2AFE"/>
    <w:rsid w:val="14AB31CC"/>
    <w:rsid w:val="14DC140C"/>
    <w:rsid w:val="15346AF9"/>
    <w:rsid w:val="157D50A3"/>
    <w:rsid w:val="15BE7362"/>
    <w:rsid w:val="15D85282"/>
    <w:rsid w:val="160A17A3"/>
    <w:rsid w:val="16116E83"/>
    <w:rsid w:val="1625737D"/>
    <w:rsid w:val="16614292"/>
    <w:rsid w:val="16745917"/>
    <w:rsid w:val="16D766C0"/>
    <w:rsid w:val="16FA3BA6"/>
    <w:rsid w:val="174669B6"/>
    <w:rsid w:val="17501BE1"/>
    <w:rsid w:val="176219C5"/>
    <w:rsid w:val="17634C17"/>
    <w:rsid w:val="177353EF"/>
    <w:rsid w:val="178E1074"/>
    <w:rsid w:val="17C654D1"/>
    <w:rsid w:val="17D56B5A"/>
    <w:rsid w:val="17EF4DBB"/>
    <w:rsid w:val="18201CF9"/>
    <w:rsid w:val="18357E13"/>
    <w:rsid w:val="18565D27"/>
    <w:rsid w:val="18606F41"/>
    <w:rsid w:val="186D2D9F"/>
    <w:rsid w:val="18786C6F"/>
    <w:rsid w:val="187C2E66"/>
    <w:rsid w:val="18901D2C"/>
    <w:rsid w:val="18A227C9"/>
    <w:rsid w:val="18AA6E26"/>
    <w:rsid w:val="18B20B6C"/>
    <w:rsid w:val="19007D6C"/>
    <w:rsid w:val="190704DC"/>
    <w:rsid w:val="19086AD4"/>
    <w:rsid w:val="19255AD3"/>
    <w:rsid w:val="19280E0E"/>
    <w:rsid w:val="196B461F"/>
    <w:rsid w:val="197D41BD"/>
    <w:rsid w:val="19996E24"/>
    <w:rsid w:val="19AE6EC4"/>
    <w:rsid w:val="19B43146"/>
    <w:rsid w:val="19C92137"/>
    <w:rsid w:val="19D85697"/>
    <w:rsid w:val="1A0C0B71"/>
    <w:rsid w:val="1A1505FF"/>
    <w:rsid w:val="1A70562B"/>
    <w:rsid w:val="1A7B144A"/>
    <w:rsid w:val="1A854A00"/>
    <w:rsid w:val="1AA413CC"/>
    <w:rsid w:val="1B140922"/>
    <w:rsid w:val="1B326C44"/>
    <w:rsid w:val="1B36130D"/>
    <w:rsid w:val="1B3C13B4"/>
    <w:rsid w:val="1B731744"/>
    <w:rsid w:val="1B827CD5"/>
    <w:rsid w:val="1C092524"/>
    <w:rsid w:val="1C19219A"/>
    <w:rsid w:val="1C594ADA"/>
    <w:rsid w:val="1C94255F"/>
    <w:rsid w:val="1C942859"/>
    <w:rsid w:val="1CA91204"/>
    <w:rsid w:val="1CAD0D5D"/>
    <w:rsid w:val="1D766693"/>
    <w:rsid w:val="1DA36CF6"/>
    <w:rsid w:val="1DB8123D"/>
    <w:rsid w:val="1DBA445B"/>
    <w:rsid w:val="1DD71A97"/>
    <w:rsid w:val="1E202F43"/>
    <w:rsid w:val="1E2B73A2"/>
    <w:rsid w:val="1E6E26E2"/>
    <w:rsid w:val="1E764EDC"/>
    <w:rsid w:val="1E8E0C55"/>
    <w:rsid w:val="1E9C36D0"/>
    <w:rsid w:val="1EA61495"/>
    <w:rsid w:val="1EAA10B4"/>
    <w:rsid w:val="1EB079F0"/>
    <w:rsid w:val="1EB806CD"/>
    <w:rsid w:val="1ECA25E9"/>
    <w:rsid w:val="1ED364C3"/>
    <w:rsid w:val="1EFE0B90"/>
    <w:rsid w:val="1F0F2AB4"/>
    <w:rsid w:val="1F1D7F06"/>
    <w:rsid w:val="1F243E39"/>
    <w:rsid w:val="1F3525B6"/>
    <w:rsid w:val="1F3658DA"/>
    <w:rsid w:val="1F495537"/>
    <w:rsid w:val="1F6347DE"/>
    <w:rsid w:val="1F787A73"/>
    <w:rsid w:val="1FDC2D52"/>
    <w:rsid w:val="1FE0784D"/>
    <w:rsid w:val="1FEE5FD5"/>
    <w:rsid w:val="1FFB3575"/>
    <w:rsid w:val="200C0D0F"/>
    <w:rsid w:val="200C4588"/>
    <w:rsid w:val="200F3D8C"/>
    <w:rsid w:val="204B7FD2"/>
    <w:rsid w:val="207C44EB"/>
    <w:rsid w:val="207E3C8A"/>
    <w:rsid w:val="208B5680"/>
    <w:rsid w:val="20A03288"/>
    <w:rsid w:val="20E1560C"/>
    <w:rsid w:val="20FB5F2F"/>
    <w:rsid w:val="211E4687"/>
    <w:rsid w:val="211F2563"/>
    <w:rsid w:val="211F43C9"/>
    <w:rsid w:val="21236BB6"/>
    <w:rsid w:val="214309EC"/>
    <w:rsid w:val="21677A5D"/>
    <w:rsid w:val="217D39AB"/>
    <w:rsid w:val="21814367"/>
    <w:rsid w:val="219B08D3"/>
    <w:rsid w:val="21A23A82"/>
    <w:rsid w:val="21D90E78"/>
    <w:rsid w:val="21D92ACF"/>
    <w:rsid w:val="21DD4A29"/>
    <w:rsid w:val="22065AD6"/>
    <w:rsid w:val="224E0526"/>
    <w:rsid w:val="22730F7B"/>
    <w:rsid w:val="227A0C77"/>
    <w:rsid w:val="22820C3C"/>
    <w:rsid w:val="228519B3"/>
    <w:rsid w:val="228C2FFC"/>
    <w:rsid w:val="22C35427"/>
    <w:rsid w:val="22F738B6"/>
    <w:rsid w:val="23014E6E"/>
    <w:rsid w:val="23114A78"/>
    <w:rsid w:val="232D2554"/>
    <w:rsid w:val="236D7334"/>
    <w:rsid w:val="23724C1A"/>
    <w:rsid w:val="23920B39"/>
    <w:rsid w:val="23974591"/>
    <w:rsid w:val="23E870D4"/>
    <w:rsid w:val="241A1EEA"/>
    <w:rsid w:val="242A49DE"/>
    <w:rsid w:val="2458732D"/>
    <w:rsid w:val="24863FB6"/>
    <w:rsid w:val="249209DE"/>
    <w:rsid w:val="24AA14D1"/>
    <w:rsid w:val="24DA250D"/>
    <w:rsid w:val="2511272D"/>
    <w:rsid w:val="25607850"/>
    <w:rsid w:val="256E323A"/>
    <w:rsid w:val="25921C10"/>
    <w:rsid w:val="25944285"/>
    <w:rsid w:val="25A41AAE"/>
    <w:rsid w:val="25B34D95"/>
    <w:rsid w:val="264E7286"/>
    <w:rsid w:val="266652A3"/>
    <w:rsid w:val="267E061F"/>
    <w:rsid w:val="26C539A3"/>
    <w:rsid w:val="26CA4300"/>
    <w:rsid w:val="26D938D9"/>
    <w:rsid w:val="26E120BE"/>
    <w:rsid w:val="2702275C"/>
    <w:rsid w:val="270F26CF"/>
    <w:rsid w:val="27156977"/>
    <w:rsid w:val="271F0D0A"/>
    <w:rsid w:val="275343C4"/>
    <w:rsid w:val="27577977"/>
    <w:rsid w:val="275F3C65"/>
    <w:rsid w:val="2762443A"/>
    <w:rsid w:val="27794224"/>
    <w:rsid w:val="27803C79"/>
    <w:rsid w:val="279A29E5"/>
    <w:rsid w:val="27AE3FCD"/>
    <w:rsid w:val="27BB2C35"/>
    <w:rsid w:val="27BE601F"/>
    <w:rsid w:val="280354B0"/>
    <w:rsid w:val="284522F5"/>
    <w:rsid w:val="28D51FCC"/>
    <w:rsid w:val="28F170C6"/>
    <w:rsid w:val="29117722"/>
    <w:rsid w:val="29581A9E"/>
    <w:rsid w:val="299D00F2"/>
    <w:rsid w:val="29A71C6D"/>
    <w:rsid w:val="29B636DA"/>
    <w:rsid w:val="2A076D2D"/>
    <w:rsid w:val="2A1B709B"/>
    <w:rsid w:val="2A3873D4"/>
    <w:rsid w:val="2A583316"/>
    <w:rsid w:val="2A6706FF"/>
    <w:rsid w:val="2A693965"/>
    <w:rsid w:val="2A6A620E"/>
    <w:rsid w:val="2A8A0440"/>
    <w:rsid w:val="2ACD120A"/>
    <w:rsid w:val="2B3A4A76"/>
    <w:rsid w:val="2B4064D7"/>
    <w:rsid w:val="2B56201C"/>
    <w:rsid w:val="2B79256E"/>
    <w:rsid w:val="2B8403DA"/>
    <w:rsid w:val="2BA55AB6"/>
    <w:rsid w:val="2BBC71D7"/>
    <w:rsid w:val="2C3F7DB9"/>
    <w:rsid w:val="2C40545B"/>
    <w:rsid w:val="2C594145"/>
    <w:rsid w:val="2C743D2F"/>
    <w:rsid w:val="2C7C50C2"/>
    <w:rsid w:val="2C8C749D"/>
    <w:rsid w:val="2CA55B38"/>
    <w:rsid w:val="2CB15C78"/>
    <w:rsid w:val="2CBA2C16"/>
    <w:rsid w:val="2CF82F40"/>
    <w:rsid w:val="2D434B32"/>
    <w:rsid w:val="2D451752"/>
    <w:rsid w:val="2D5F25D6"/>
    <w:rsid w:val="2D723AD2"/>
    <w:rsid w:val="2D8831EE"/>
    <w:rsid w:val="2DA538E8"/>
    <w:rsid w:val="2DD7792D"/>
    <w:rsid w:val="2E313FE9"/>
    <w:rsid w:val="2E32446A"/>
    <w:rsid w:val="2E384693"/>
    <w:rsid w:val="2E445055"/>
    <w:rsid w:val="2E672684"/>
    <w:rsid w:val="2E816C92"/>
    <w:rsid w:val="2ECB0C0D"/>
    <w:rsid w:val="2ED50E15"/>
    <w:rsid w:val="2EDC7CFF"/>
    <w:rsid w:val="2F1B57AC"/>
    <w:rsid w:val="2F24415F"/>
    <w:rsid w:val="2F38709E"/>
    <w:rsid w:val="2F39275A"/>
    <w:rsid w:val="2F5A5C7E"/>
    <w:rsid w:val="2F8F0A0F"/>
    <w:rsid w:val="2FB74CBB"/>
    <w:rsid w:val="2FBA206F"/>
    <w:rsid w:val="2FEE1DF8"/>
    <w:rsid w:val="2FFD0934"/>
    <w:rsid w:val="301440CE"/>
    <w:rsid w:val="30173E60"/>
    <w:rsid w:val="309B0257"/>
    <w:rsid w:val="30A21625"/>
    <w:rsid w:val="30AB4DFE"/>
    <w:rsid w:val="30C30ACC"/>
    <w:rsid w:val="30F90C6C"/>
    <w:rsid w:val="310C1E6F"/>
    <w:rsid w:val="31110E49"/>
    <w:rsid w:val="314341AA"/>
    <w:rsid w:val="315072DA"/>
    <w:rsid w:val="31641440"/>
    <w:rsid w:val="316769D2"/>
    <w:rsid w:val="31B662B6"/>
    <w:rsid w:val="31E34BBF"/>
    <w:rsid w:val="31F42812"/>
    <w:rsid w:val="31FB41ED"/>
    <w:rsid w:val="320676E1"/>
    <w:rsid w:val="322414B1"/>
    <w:rsid w:val="32323392"/>
    <w:rsid w:val="323E01F1"/>
    <w:rsid w:val="328A56C8"/>
    <w:rsid w:val="32C23FDA"/>
    <w:rsid w:val="32CF51FD"/>
    <w:rsid w:val="32F70D41"/>
    <w:rsid w:val="330F1C8A"/>
    <w:rsid w:val="331F1C0B"/>
    <w:rsid w:val="332538B4"/>
    <w:rsid w:val="336425A8"/>
    <w:rsid w:val="339F44AE"/>
    <w:rsid w:val="33AE086E"/>
    <w:rsid w:val="33BE2DBA"/>
    <w:rsid w:val="33DE6287"/>
    <w:rsid w:val="34034F84"/>
    <w:rsid w:val="342830E4"/>
    <w:rsid w:val="34487EA5"/>
    <w:rsid w:val="34643C63"/>
    <w:rsid w:val="34903FCB"/>
    <w:rsid w:val="34E57B3A"/>
    <w:rsid w:val="34F14CD8"/>
    <w:rsid w:val="35883D98"/>
    <w:rsid w:val="35E06404"/>
    <w:rsid w:val="35FE69EC"/>
    <w:rsid w:val="3625417C"/>
    <w:rsid w:val="36325954"/>
    <w:rsid w:val="363C66DA"/>
    <w:rsid w:val="363D2581"/>
    <w:rsid w:val="36451C4D"/>
    <w:rsid w:val="36910F82"/>
    <w:rsid w:val="370A2703"/>
    <w:rsid w:val="37113B52"/>
    <w:rsid w:val="371D2166"/>
    <w:rsid w:val="3742137E"/>
    <w:rsid w:val="377D5D57"/>
    <w:rsid w:val="377E7B2C"/>
    <w:rsid w:val="37E408F0"/>
    <w:rsid w:val="37E448CD"/>
    <w:rsid w:val="37F01DFE"/>
    <w:rsid w:val="386A5077"/>
    <w:rsid w:val="388B6173"/>
    <w:rsid w:val="38C04395"/>
    <w:rsid w:val="38DD7F36"/>
    <w:rsid w:val="38FA3610"/>
    <w:rsid w:val="391E1FBB"/>
    <w:rsid w:val="397C22A6"/>
    <w:rsid w:val="39DC3447"/>
    <w:rsid w:val="39F9298E"/>
    <w:rsid w:val="3A0B50F8"/>
    <w:rsid w:val="3A260725"/>
    <w:rsid w:val="3A470BA7"/>
    <w:rsid w:val="3A483FCA"/>
    <w:rsid w:val="3A5A3169"/>
    <w:rsid w:val="3A850F82"/>
    <w:rsid w:val="3A9475F6"/>
    <w:rsid w:val="3A964E54"/>
    <w:rsid w:val="3AFF4255"/>
    <w:rsid w:val="3B3F19F0"/>
    <w:rsid w:val="3B414335"/>
    <w:rsid w:val="3BF10EBC"/>
    <w:rsid w:val="3C162FBD"/>
    <w:rsid w:val="3C1F1B93"/>
    <w:rsid w:val="3C250683"/>
    <w:rsid w:val="3C347105"/>
    <w:rsid w:val="3C5957EE"/>
    <w:rsid w:val="3C611BF7"/>
    <w:rsid w:val="3C6A0ABC"/>
    <w:rsid w:val="3C6B3DF8"/>
    <w:rsid w:val="3C840E6B"/>
    <w:rsid w:val="3C946DBB"/>
    <w:rsid w:val="3CD46FB1"/>
    <w:rsid w:val="3CF91D96"/>
    <w:rsid w:val="3D47169A"/>
    <w:rsid w:val="3D6B4CF8"/>
    <w:rsid w:val="3D6D1425"/>
    <w:rsid w:val="3D801514"/>
    <w:rsid w:val="3D805F3F"/>
    <w:rsid w:val="3D934B61"/>
    <w:rsid w:val="3DA27210"/>
    <w:rsid w:val="3DB64D57"/>
    <w:rsid w:val="3DDF5939"/>
    <w:rsid w:val="3DE701BF"/>
    <w:rsid w:val="3DF00589"/>
    <w:rsid w:val="3E051530"/>
    <w:rsid w:val="3E2B29EC"/>
    <w:rsid w:val="3E631F86"/>
    <w:rsid w:val="3E8E0F0D"/>
    <w:rsid w:val="3E9B0CDB"/>
    <w:rsid w:val="3EB646CE"/>
    <w:rsid w:val="3EE61CC1"/>
    <w:rsid w:val="3EFE5337"/>
    <w:rsid w:val="3F031DCE"/>
    <w:rsid w:val="3F047480"/>
    <w:rsid w:val="3F0A35D6"/>
    <w:rsid w:val="3F0E79B9"/>
    <w:rsid w:val="3F1506B0"/>
    <w:rsid w:val="3F185DBC"/>
    <w:rsid w:val="3F214CA8"/>
    <w:rsid w:val="3F550925"/>
    <w:rsid w:val="3F552066"/>
    <w:rsid w:val="3F5D7E2E"/>
    <w:rsid w:val="3F6C5C3A"/>
    <w:rsid w:val="3F8D372D"/>
    <w:rsid w:val="3F98351F"/>
    <w:rsid w:val="3F990D3E"/>
    <w:rsid w:val="3FEC4A8A"/>
    <w:rsid w:val="3FF322BF"/>
    <w:rsid w:val="40037BD0"/>
    <w:rsid w:val="40244643"/>
    <w:rsid w:val="402B0EF0"/>
    <w:rsid w:val="405034E5"/>
    <w:rsid w:val="40505CFE"/>
    <w:rsid w:val="405F4F07"/>
    <w:rsid w:val="407606FF"/>
    <w:rsid w:val="40AF2C9C"/>
    <w:rsid w:val="40DD7515"/>
    <w:rsid w:val="40FE57F7"/>
    <w:rsid w:val="410B0EC8"/>
    <w:rsid w:val="419F6991"/>
    <w:rsid w:val="41D57611"/>
    <w:rsid w:val="41E958F0"/>
    <w:rsid w:val="41F97A92"/>
    <w:rsid w:val="41FE081F"/>
    <w:rsid w:val="422B553C"/>
    <w:rsid w:val="425E18FD"/>
    <w:rsid w:val="42621F1A"/>
    <w:rsid w:val="42735D56"/>
    <w:rsid w:val="42CC3980"/>
    <w:rsid w:val="42E93DFF"/>
    <w:rsid w:val="431854BE"/>
    <w:rsid w:val="431971F1"/>
    <w:rsid w:val="43313B9C"/>
    <w:rsid w:val="434E462E"/>
    <w:rsid w:val="43AF4EC0"/>
    <w:rsid w:val="43F3545C"/>
    <w:rsid w:val="44093425"/>
    <w:rsid w:val="4426414E"/>
    <w:rsid w:val="44411B5A"/>
    <w:rsid w:val="4459622E"/>
    <w:rsid w:val="446B5981"/>
    <w:rsid w:val="446D0306"/>
    <w:rsid w:val="44745F9C"/>
    <w:rsid w:val="44A42755"/>
    <w:rsid w:val="44B50882"/>
    <w:rsid w:val="44DA2D44"/>
    <w:rsid w:val="44E41B08"/>
    <w:rsid w:val="44F04EC2"/>
    <w:rsid w:val="451B4123"/>
    <w:rsid w:val="45905070"/>
    <w:rsid w:val="45D55381"/>
    <w:rsid w:val="462325DF"/>
    <w:rsid w:val="465763EE"/>
    <w:rsid w:val="465C502C"/>
    <w:rsid w:val="467432CC"/>
    <w:rsid w:val="46810E54"/>
    <w:rsid w:val="46934B68"/>
    <w:rsid w:val="46971F19"/>
    <w:rsid w:val="469B186A"/>
    <w:rsid w:val="46BC6D65"/>
    <w:rsid w:val="46D605B1"/>
    <w:rsid w:val="46E76316"/>
    <w:rsid w:val="47183D75"/>
    <w:rsid w:val="474D2151"/>
    <w:rsid w:val="475152E1"/>
    <w:rsid w:val="47B07071"/>
    <w:rsid w:val="47B4306A"/>
    <w:rsid w:val="47E96F74"/>
    <w:rsid w:val="47ED6A56"/>
    <w:rsid w:val="4805356C"/>
    <w:rsid w:val="482F788D"/>
    <w:rsid w:val="48301198"/>
    <w:rsid w:val="486367E3"/>
    <w:rsid w:val="48991544"/>
    <w:rsid w:val="48A64727"/>
    <w:rsid w:val="48BC1DEA"/>
    <w:rsid w:val="48D1531C"/>
    <w:rsid w:val="48DA1AF2"/>
    <w:rsid w:val="48EC2312"/>
    <w:rsid w:val="4931637E"/>
    <w:rsid w:val="493A179C"/>
    <w:rsid w:val="496B6FA8"/>
    <w:rsid w:val="499D4209"/>
    <w:rsid w:val="49B86E56"/>
    <w:rsid w:val="4A033168"/>
    <w:rsid w:val="4A296310"/>
    <w:rsid w:val="4A620FCB"/>
    <w:rsid w:val="4A7C46CE"/>
    <w:rsid w:val="4A9A05E4"/>
    <w:rsid w:val="4ABE0291"/>
    <w:rsid w:val="4AD43FFC"/>
    <w:rsid w:val="4B1A0551"/>
    <w:rsid w:val="4B1E08F1"/>
    <w:rsid w:val="4B4D7A3C"/>
    <w:rsid w:val="4B590051"/>
    <w:rsid w:val="4B69324C"/>
    <w:rsid w:val="4B746F60"/>
    <w:rsid w:val="4BB76B47"/>
    <w:rsid w:val="4BD25F6E"/>
    <w:rsid w:val="4BDD065F"/>
    <w:rsid w:val="4BEA7163"/>
    <w:rsid w:val="4BF23D6F"/>
    <w:rsid w:val="4C11034A"/>
    <w:rsid w:val="4C1900AB"/>
    <w:rsid w:val="4C233662"/>
    <w:rsid w:val="4C2C73B3"/>
    <w:rsid w:val="4C3E4947"/>
    <w:rsid w:val="4C6720C5"/>
    <w:rsid w:val="4C701228"/>
    <w:rsid w:val="4C7B7397"/>
    <w:rsid w:val="4C916264"/>
    <w:rsid w:val="4CE20AF9"/>
    <w:rsid w:val="4CF7718F"/>
    <w:rsid w:val="4D005B8D"/>
    <w:rsid w:val="4D0E7D61"/>
    <w:rsid w:val="4D287EB8"/>
    <w:rsid w:val="4D6837E3"/>
    <w:rsid w:val="4D982FB9"/>
    <w:rsid w:val="4DA135DA"/>
    <w:rsid w:val="4DB012AD"/>
    <w:rsid w:val="4DDE7A0A"/>
    <w:rsid w:val="4E1934A2"/>
    <w:rsid w:val="4E5F4C7B"/>
    <w:rsid w:val="4E721881"/>
    <w:rsid w:val="4E795771"/>
    <w:rsid w:val="4EBA3F63"/>
    <w:rsid w:val="4EDE5E2B"/>
    <w:rsid w:val="4EFE2B07"/>
    <w:rsid w:val="4F023D40"/>
    <w:rsid w:val="4F1429C2"/>
    <w:rsid w:val="4F2746C6"/>
    <w:rsid w:val="4F3A1935"/>
    <w:rsid w:val="4F4D063E"/>
    <w:rsid w:val="4F64587F"/>
    <w:rsid w:val="4FAB6480"/>
    <w:rsid w:val="50020C40"/>
    <w:rsid w:val="500B7C21"/>
    <w:rsid w:val="50774EDC"/>
    <w:rsid w:val="50873788"/>
    <w:rsid w:val="50882D90"/>
    <w:rsid w:val="50D74550"/>
    <w:rsid w:val="510E4D6C"/>
    <w:rsid w:val="51697E74"/>
    <w:rsid w:val="51797841"/>
    <w:rsid w:val="518567B5"/>
    <w:rsid w:val="51970579"/>
    <w:rsid w:val="519D2DAD"/>
    <w:rsid w:val="51A24456"/>
    <w:rsid w:val="51A64E79"/>
    <w:rsid w:val="51CF28C9"/>
    <w:rsid w:val="51E32F06"/>
    <w:rsid w:val="51EC7F4E"/>
    <w:rsid w:val="52001799"/>
    <w:rsid w:val="52135AC6"/>
    <w:rsid w:val="521F6DB2"/>
    <w:rsid w:val="5251257E"/>
    <w:rsid w:val="529A392F"/>
    <w:rsid w:val="52BD4DF0"/>
    <w:rsid w:val="530B525E"/>
    <w:rsid w:val="533400F1"/>
    <w:rsid w:val="53412728"/>
    <w:rsid w:val="534333DC"/>
    <w:rsid w:val="53783D60"/>
    <w:rsid w:val="537D110E"/>
    <w:rsid w:val="53B52B02"/>
    <w:rsid w:val="53E5769E"/>
    <w:rsid w:val="54016A3B"/>
    <w:rsid w:val="54170577"/>
    <w:rsid w:val="546F2AC0"/>
    <w:rsid w:val="547E45C4"/>
    <w:rsid w:val="548B0CEB"/>
    <w:rsid w:val="54A61522"/>
    <w:rsid w:val="54DF6BE0"/>
    <w:rsid w:val="54E971B2"/>
    <w:rsid w:val="54F1705B"/>
    <w:rsid w:val="54F657DB"/>
    <w:rsid w:val="54FF5189"/>
    <w:rsid w:val="55032881"/>
    <w:rsid w:val="557134E5"/>
    <w:rsid w:val="55825086"/>
    <w:rsid w:val="559321A8"/>
    <w:rsid w:val="559E5D46"/>
    <w:rsid w:val="55B37764"/>
    <w:rsid w:val="55BB5F09"/>
    <w:rsid w:val="55BC0340"/>
    <w:rsid w:val="560668D5"/>
    <w:rsid w:val="5610787B"/>
    <w:rsid w:val="5634086D"/>
    <w:rsid w:val="565F106B"/>
    <w:rsid w:val="56C9366F"/>
    <w:rsid w:val="571236D0"/>
    <w:rsid w:val="572D280E"/>
    <w:rsid w:val="573E03F5"/>
    <w:rsid w:val="57457C87"/>
    <w:rsid w:val="57632ED9"/>
    <w:rsid w:val="5775407F"/>
    <w:rsid w:val="57BA6AAA"/>
    <w:rsid w:val="57BF77E7"/>
    <w:rsid w:val="57D6396E"/>
    <w:rsid w:val="57E97AF1"/>
    <w:rsid w:val="57F8225F"/>
    <w:rsid w:val="58105FC7"/>
    <w:rsid w:val="58360200"/>
    <w:rsid w:val="58531526"/>
    <w:rsid w:val="58637EE0"/>
    <w:rsid w:val="58793CBB"/>
    <w:rsid w:val="588A488E"/>
    <w:rsid w:val="589C50AA"/>
    <w:rsid w:val="58D56106"/>
    <w:rsid w:val="59380B65"/>
    <w:rsid w:val="599373C1"/>
    <w:rsid w:val="599E1B0B"/>
    <w:rsid w:val="59BF5971"/>
    <w:rsid w:val="59C43DB5"/>
    <w:rsid w:val="59DB3670"/>
    <w:rsid w:val="59F55E20"/>
    <w:rsid w:val="5A1542B3"/>
    <w:rsid w:val="5A19607F"/>
    <w:rsid w:val="5A4021A1"/>
    <w:rsid w:val="5A5821E2"/>
    <w:rsid w:val="5ABA6D27"/>
    <w:rsid w:val="5B147450"/>
    <w:rsid w:val="5B412ABB"/>
    <w:rsid w:val="5B7C3ED1"/>
    <w:rsid w:val="5C2F1968"/>
    <w:rsid w:val="5C424B10"/>
    <w:rsid w:val="5C55616D"/>
    <w:rsid w:val="5C8013C6"/>
    <w:rsid w:val="5C826AF8"/>
    <w:rsid w:val="5C9F3CCF"/>
    <w:rsid w:val="5CD15EBE"/>
    <w:rsid w:val="5CE938CB"/>
    <w:rsid w:val="5D3A1D72"/>
    <w:rsid w:val="5D744C7D"/>
    <w:rsid w:val="5DB87514"/>
    <w:rsid w:val="5DE52596"/>
    <w:rsid w:val="5DF34B9D"/>
    <w:rsid w:val="5E0A1F04"/>
    <w:rsid w:val="5E0D5020"/>
    <w:rsid w:val="5EA67346"/>
    <w:rsid w:val="5EBF46F6"/>
    <w:rsid w:val="5EDC5DA9"/>
    <w:rsid w:val="5EFA1413"/>
    <w:rsid w:val="5F265A6B"/>
    <w:rsid w:val="5F2770F2"/>
    <w:rsid w:val="5F504027"/>
    <w:rsid w:val="5F514B13"/>
    <w:rsid w:val="5F8B0506"/>
    <w:rsid w:val="5F9D002A"/>
    <w:rsid w:val="5F9F4249"/>
    <w:rsid w:val="5FB77AEE"/>
    <w:rsid w:val="5FDB4F4A"/>
    <w:rsid w:val="5FEA0880"/>
    <w:rsid w:val="5FF85AFC"/>
    <w:rsid w:val="5FFA076F"/>
    <w:rsid w:val="60117B86"/>
    <w:rsid w:val="601B501D"/>
    <w:rsid w:val="602B11C2"/>
    <w:rsid w:val="603A41A9"/>
    <w:rsid w:val="603C0012"/>
    <w:rsid w:val="603E1354"/>
    <w:rsid w:val="60513816"/>
    <w:rsid w:val="6053040D"/>
    <w:rsid w:val="607B3286"/>
    <w:rsid w:val="607D6650"/>
    <w:rsid w:val="608104A5"/>
    <w:rsid w:val="60D51C49"/>
    <w:rsid w:val="61130DD7"/>
    <w:rsid w:val="61252DD9"/>
    <w:rsid w:val="613449EF"/>
    <w:rsid w:val="61645AD0"/>
    <w:rsid w:val="616B0DE7"/>
    <w:rsid w:val="61802F54"/>
    <w:rsid w:val="61852639"/>
    <w:rsid w:val="618A6920"/>
    <w:rsid w:val="618A7939"/>
    <w:rsid w:val="61C46A43"/>
    <w:rsid w:val="61CD1010"/>
    <w:rsid w:val="61E5241B"/>
    <w:rsid w:val="61FE0673"/>
    <w:rsid w:val="622B6707"/>
    <w:rsid w:val="622E5AB6"/>
    <w:rsid w:val="62694C46"/>
    <w:rsid w:val="62A1191E"/>
    <w:rsid w:val="62A3077F"/>
    <w:rsid w:val="62D267C3"/>
    <w:rsid w:val="62DB173C"/>
    <w:rsid w:val="62E6700F"/>
    <w:rsid w:val="635B3845"/>
    <w:rsid w:val="635D067E"/>
    <w:rsid w:val="636E082C"/>
    <w:rsid w:val="6373164D"/>
    <w:rsid w:val="63757707"/>
    <w:rsid w:val="63934B73"/>
    <w:rsid w:val="63A75C2B"/>
    <w:rsid w:val="63C34EA1"/>
    <w:rsid w:val="640D0B00"/>
    <w:rsid w:val="640D1BAC"/>
    <w:rsid w:val="64A17FF2"/>
    <w:rsid w:val="64E24B9C"/>
    <w:rsid w:val="64F6395D"/>
    <w:rsid w:val="64FB7E3F"/>
    <w:rsid w:val="650072A1"/>
    <w:rsid w:val="650D4EAF"/>
    <w:rsid w:val="652A421B"/>
    <w:rsid w:val="65784338"/>
    <w:rsid w:val="65C93B4E"/>
    <w:rsid w:val="65DB7FEA"/>
    <w:rsid w:val="65E97C48"/>
    <w:rsid w:val="6628435C"/>
    <w:rsid w:val="662F70B9"/>
    <w:rsid w:val="66486C68"/>
    <w:rsid w:val="66533F64"/>
    <w:rsid w:val="66667EAF"/>
    <w:rsid w:val="66CC5C0C"/>
    <w:rsid w:val="66D179DC"/>
    <w:rsid w:val="66DD260C"/>
    <w:rsid w:val="66FA568D"/>
    <w:rsid w:val="67126B64"/>
    <w:rsid w:val="67157FE6"/>
    <w:rsid w:val="671F5052"/>
    <w:rsid w:val="672C5C20"/>
    <w:rsid w:val="672F5A72"/>
    <w:rsid w:val="673331A4"/>
    <w:rsid w:val="67430CD7"/>
    <w:rsid w:val="677A362B"/>
    <w:rsid w:val="679D50E3"/>
    <w:rsid w:val="67AA72C4"/>
    <w:rsid w:val="67EC3C15"/>
    <w:rsid w:val="67EE5F2D"/>
    <w:rsid w:val="68376B9D"/>
    <w:rsid w:val="68686246"/>
    <w:rsid w:val="68983936"/>
    <w:rsid w:val="68D20647"/>
    <w:rsid w:val="68DA5913"/>
    <w:rsid w:val="68EA238C"/>
    <w:rsid w:val="691D1FE4"/>
    <w:rsid w:val="69285196"/>
    <w:rsid w:val="692C52B1"/>
    <w:rsid w:val="692D1A77"/>
    <w:rsid w:val="6930468D"/>
    <w:rsid w:val="69395639"/>
    <w:rsid w:val="699306A5"/>
    <w:rsid w:val="6A106603"/>
    <w:rsid w:val="6A171FA1"/>
    <w:rsid w:val="6A172070"/>
    <w:rsid w:val="6A321C50"/>
    <w:rsid w:val="6A462154"/>
    <w:rsid w:val="6A73302E"/>
    <w:rsid w:val="6AA36337"/>
    <w:rsid w:val="6AA97989"/>
    <w:rsid w:val="6AB50381"/>
    <w:rsid w:val="6B1273A9"/>
    <w:rsid w:val="6B176DA3"/>
    <w:rsid w:val="6B661206"/>
    <w:rsid w:val="6BAC73C0"/>
    <w:rsid w:val="6BC95F45"/>
    <w:rsid w:val="6C7E71BC"/>
    <w:rsid w:val="6C7F1199"/>
    <w:rsid w:val="6CF44939"/>
    <w:rsid w:val="6CF94459"/>
    <w:rsid w:val="6D1C39AC"/>
    <w:rsid w:val="6D1E08F7"/>
    <w:rsid w:val="6D30661A"/>
    <w:rsid w:val="6D3D0C43"/>
    <w:rsid w:val="6D69666B"/>
    <w:rsid w:val="6D742C6B"/>
    <w:rsid w:val="6D8548F7"/>
    <w:rsid w:val="6D8A7AA2"/>
    <w:rsid w:val="6DD73BA8"/>
    <w:rsid w:val="6DD8789B"/>
    <w:rsid w:val="6DEC24D2"/>
    <w:rsid w:val="6DF02801"/>
    <w:rsid w:val="6E272957"/>
    <w:rsid w:val="6E42628C"/>
    <w:rsid w:val="6E5D6CAA"/>
    <w:rsid w:val="6E8738C3"/>
    <w:rsid w:val="6EA01B6F"/>
    <w:rsid w:val="6EB10FB7"/>
    <w:rsid w:val="6EBD064A"/>
    <w:rsid w:val="6EE9395C"/>
    <w:rsid w:val="6F0A3B68"/>
    <w:rsid w:val="6F2314C5"/>
    <w:rsid w:val="6F273120"/>
    <w:rsid w:val="6F2A0869"/>
    <w:rsid w:val="6F423E53"/>
    <w:rsid w:val="6F630517"/>
    <w:rsid w:val="6F801006"/>
    <w:rsid w:val="6F976DC7"/>
    <w:rsid w:val="6FA25857"/>
    <w:rsid w:val="6FC42200"/>
    <w:rsid w:val="6FD23B40"/>
    <w:rsid w:val="6FF7210C"/>
    <w:rsid w:val="70261A91"/>
    <w:rsid w:val="70472593"/>
    <w:rsid w:val="704A7ABE"/>
    <w:rsid w:val="70583C56"/>
    <w:rsid w:val="707B4740"/>
    <w:rsid w:val="70CB2849"/>
    <w:rsid w:val="70F2387E"/>
    <w:rsid w:val="70F55CAC"/>
    <w:rsid w:val="71127E0C"/>
    <w:rsid w:val="711C4C25"/>
    <w:rsid w:val="713E1D50"/>
    <w:rsid w:val="713F34BB"/>
    <w:rsid w:val="71552213"/>
    <w:rsid w:val="715F3141"/>
    <w:rsid w:val="719C77B2"/>
    <w:rsid w:val="71A75E6F"/>
    <w:rsid w:val="71AE03BE"/>
    <w:rsid w:val="71BE02C7"/>
    <w:rsid w:val="71DF62B2"/>
    <w:rsid w:val="71E26501"/>
    <w:rsid w:val="722C01AE"/>
    <w:rsid w:val="722F35B6"/>
    <w:rsid w:val="7244019D"/>
    <w:rsid w:val="726F1DFF"/>
    <w:rsid w:val="728D7AA1"/>
    <w:rsid w:val="72AE5752"/>
    <w:rsid w:val="72EA090C"/>
    <w:rsid w:val="730E2180"/>
    <w:rsid w:val="732B6862"/>
    <w:rsid w:val="736A5315"/>
    <w:rsid w:val="736F74AC"/>
    <w:rsid w:val="73A35F9D"/>
    <w:rsid w:val="73AA7609"/>
    <w:rsid w:val="73D74EDD"/>
    <w:rsid w:val="73E83FB7"/>
    <w:rsid w:val="74382087"/>
    <w:rsid w:val="74500CDB"/>
    <w:rsid w:val="74833DE8"/>
    <w:rsid w:val="748E1648"/>
    <w:rsid w:val="74EA3163"/>
    <w:rsid w:val="75347C6E"/>
    <w:rsid w:val="75615FDA"/>
    <w:rsid w:val="75A54546"/>
    <w:rsid w:val="75C02FB2"/>
    <w:rsid w:val="75CA2499"/>
    <w:rsid w:val="760D1558"/>
    <w:rsid w:val="7623789E"/>
    <w:rsid w:val="76343F40"/>
    <w:rsid w:val="763B55B8"/>
    <w:rsid w:val="76741779"/>
    <w:rsid w:val="76793D02"/>
    <w:rsid w:val="76856BE2"/>
    <w:rsid w:val="76AF6A15"/>
    <w:rsid w:val="76C47679"/>
    <w:rsid w:val="76C60CAA"/>
    <w:rsid w:val="76F376EC"/>
    <w:rsid w:val="76FE1388"/>
    <w:rsid w:val="77001EFF"/>
    <w:rsid w:val="772C04A9"/>
    <w:rsid w:val="77432949"/>
    <w:rsid w:val="77447042"/>
    <w:rsid w:val="778D22AC"/>
    <w:rsid w:val="77CC5782"/>
    <w:rsid w:val="77E21DD7"/>
    <w:rsid w:val="77FB69F8"/>
    <w:rsid w:val="785F36B8"/>
    <w:rsid w:val="787F0E1C"/>
    <w:rsid w:val="78C83F4D"/>
    <w:rsid w:val="78C929C5"/>
    <w:rsid w:val="790A54A1"/>
    <w:rsid w:val="792E7E62"/>
    <w:rsid w:val="79615713"/>
    <w:rsid w:val="796A0989"/>
    <w:rsid w:val="79980CC9"/>
    <w:rsid w:val="79BC4801"/>
    <w:rsid w:val="7A40789F"/>
    <w:rsid w:val="7A5245BF"/>
    <w:rsid w:val="7A6008E7"/>
    <w:rsid w:val="7ACB7534"/>
    <w:rsid w:val="7AF058EB"/>
    <w:rsid w:val="7AF41620"/>
    <w:rsid w:val="7B2F708B"/>
    <w:rsid w:val="7B492AFC"/>
    <w:rsid w:val="7B55440A"/>
    <w:rsid w:val="7BA803DC"/>
    <w:rsid w:val="7BCA57CE"/>
    <w:rsid w:val="7BDB0A42"/>
    <w:rsid w:val="7BE73F9F"/>
    <w:rsid w:val="7C764C5D"/>
    <w:rsid w:val="7CBC25BD"/>
    <w:rsid w:val="7CC3044B"/>
    <w:rsid w:val="7CE82EF4"/>
    <w:rsid w:val="7D126C08"/>
    <w:rsid w:val="7D495DBF"/>
    <w:rsid w:val="7D520316"/>
    <w:rsid w:val="7D8D5D8E"/>
    <w:rsid w:val="7D951153"/>
    <w:rsid w:val="7D973166"/>
    <w:rsid w:val="7D9B27A6"/>
    <w:rsid w:val="7DC52B5F"/>
    <w:rsid w:val="7DCC3013"/>
    <w:rsid w:val="7DD16804"/>
    <w:rsid w:val="7E5A5233"/>
    <w:rsid w:val="7E850C98"/>
    <w:rsid w:val="7E9E0310"/>
    <w:rsid w:val="7EB341C8"/>
    <w:rsid w:val="7EE93B67"/>
    <w:rsid w:val="7F177E92"/>
    <w:rsid w:val="7F21602E"/>
    <w:rsid w:val="7F227828"/>
    <w:rsid w:val="7F287E67"/>
    <w:rsid w:val="7FA701D1"/>
    <w:rsid w:val="7FCF3E6D"/>
    <w:rsid w:val="7FD51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346E7A5-6E0D-41CF-8841-739EFF18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851" w:after="680"/>
      <w:jc w:val="center"/>
      <w:outlineLvl w:val="0"/>
    </w:pPr>
    <w:rPr>
      <w:rFonts w:eastAsia="黑体"/>
      <w:b/>
      <w:bCs/>
      <w:kern w:val="44"/>
      <w:sz w:val="32"/>
      <w:szCs w:val="44"/>
    </w:rPr>
  </w:style>
  <w:style w:type="paragraph" w:styleId="2">
    <w:name w:val="heading 2"/>
    <w:basedOn w:val="a"/>
    <w:next w:val="a"/>
    <w:unhideWhenUsed/>
    <w:qFormat/>
    <w:pPr>
      <w:keepNext/>
      <w:keepLines/>
      <w:spacing w:before="260" w:after="260" w:line="416" w:lineRule="auto"/>
      <w:outlineLvl w:val="1"/>
    </w:pPr>
    <w:rPr>
      <w:rFonts w:ascii="Calibri Light" w:hAnsi="Calibri Light" w:cs="黑体"/>
      <w:b/>
      <w:bCs/>
      <w:sz w:val="32"/>
      <w:szCs w:val="32"/>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paragraph" w:styleId="4">
    <w:name w:val="heading 4"/>
    <w:basedOn w:val="a"/>
    <w:next w:val="a"/>
    <w:unhideWhenUsed/>
    <w:qFormat/>
    <w:pPr>
      <w:keepNext/>
      <w:keepLines/>
      <w:spacing w:before="280" w:after="290" w:line="376" w:lineRule="auto"/>
      <w:outlineLvl w:val="3"/>
    </w:pPr>
    <w:rPr>
      <w:rFonts w:ascii="Calibri Light" w:hAnsi="Calibri Light" w:cs="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Date"/>
    <w:basedOn w:val="a"/>
    <w:next w:val="a"/>
    <w:link w:val="Char0"/>
    <w:qFormat/>
    <w:pPr>
      <w:ind w:leftChars="2500" w:left="100"/>
    </w:pPr>
  </w:style>
  <w:style w:type="paragraph" w:styleId="a5">
    <w:name w:val="Balloon Text"/>
    <w:basedOn w:val="a"/>
    <w:link w:val="Char1"/>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qFormat/>
    <w:pP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rFonts w:asciiTheme="minorHAnsi" w:hAnsiTheme="minorHAnsi" w:cstheme="minorHAnsi"/>
      <w:b/>
      <w:bCs/>
      <w:caps/>
      <w:sz w:val="20"/>
      <w:szCs w:val="20"/>
    </w:rPr>
  </w:style>
  <w:style w:type="paragraph" w:styleId="20">
    <w:name w:val="toc 2"/>
    <w:basedOn w:val="a"/>
    <w:next w:val="a"/>
    <w:uiPriority w:val="39"/>
    <w:qFormat/>
    <w:pPr>
      <w:ind w:left="210"/>
      <w:jc w:val="left"/>
    </w:pPr>
    <w:rPr>
      <w:rFonts w:asciiTheme="minorHAnsi" w:hAnsiTheme="minorHAnsi" w:cstheme="minorHAnsi"/>
      <w:smallCaps/>
      <w:sz w:val="20"/>
      <w:szCs w:val="20"/>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9">
    <w:name w:val="Hyperlink"/>
    <w:basedOn w:val="a0"/>
    <w:uiPriority w:val="99"/>
    <w:qFormat/>
    <w:rPr>
      <w:color w:val="0563C1"/>
      <w:u w:val="single"/>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Style1">
    <w:name w:val="Style1"/>
    <w:basedOn w:val="1"/>
    <w:qFormat/>
    <w:pPr>
      <w:jc w:val="left"/>
    </w:pPr>
    <w:rPr>
      <w:rFonts w:ascii="黑体" w:hAnsi="黑体" w:cs="黑体"/>
      <w:b w:val="0"/>
      <w:sz w:val="21"/>
      <w:szCs w:val="21"/>
    </w:rPr>
  </w:style>
  <w:style w:type="paragraph" w:customStyle="1" w:styleId="Style2">
    <w:name w:val="Style2"/>
    <w:basedOn w:val="2"/>
    <w:qFormat/>
    <w:pPr>
      <w:spacing w:beforeLines="100" w:afterLines="100" w:line="240" w:lineRule="auto"/>
    </w:pPr>
    <w:rPr>
      <w:rFonts w:ascii="黑体" w:eastAsia="黑体" w:hAnsi="黑体"/>
      <w:b w:val="0"/>
      <w:sz w:val="21"/>
      <w:szCs w:val="21"/>
    </w:rPr>
  </w:style>
  <w:style w:type="paragraph" w:customStyle="1" w:styleId="Style3">
    <w:name w:val="Style3"/>
    <w:basedOn w:val="3"/>
    <w:qFormat/>
    <w:pPr>
      <w:spacing w:beforeLines="100" w:afterLines="100" w:line="240" w:lineRule="auto"/>
    </w:pPr>
    <w:rPr>
      <w:rFonts w:ascii="黑体" w:eastAsia="黑体" w:hAnsi="黑体" w:cs="黑体"/>
      <w:b w:val="0"/>
      <w:sz w:val="21"/>
      <w:szCs w:val="21"/>
    </w:rPr>
  </w:style>
  <w:style w:type="paragraph" w:customStyle="1" w:styleId="ab">
    <w:name w:val="段"/>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Style4">
    <w:name w:val="Style4"/>
    <w:basedOn w:val="4"/>
    <w:qFormat/>
    <w:pPr>
      <w:spacing w:beforeLines="100" w:afterLines="100" w:line="377" w:lineRule="auto"/>
    </w:pPr>
    <w:rPr>
      <w:rFonts w:ascii="黑体" w:eastAsia="黑体" w:hAnsi="黑体"/>
      <w:b w:val="0"/>
      <w:sz w:val="21"/>
      <w:szCs w:val="21"/>
    </w:rPr>
  </w:style>
  <w:style w:type="table" w:customStyle="1" w:styleId="11">
    <w:name w:val="网格型1"/>
    <w:basedOn w:val="a1"/>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a1"/>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basedOn w:val="a1"/>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批注框文本 Char"/>
    <w:basedOn w:val="a0"/>
    <w:link w:val="a5"/>
    <w:qFormat/>
    <w:rPr>
      <w:kern w:val="2"/>
      <w:sz w:val="18"/>
      <w:szCs w:val="18"/>
    </w:rPr>
  </w:style>
  <w:style w:type="paragraph" w:customStyle="1" w:styleId="12">
    <w:name w:val="修订1"/>
    <w:hidden/>
    <w:uiPriority w:val="99"/>
    <w:semiHidden/>
    <w:qFormat/>
    <w:rPr>
      <w:kern w:val="2"/>
      <w:sz w:val="21"/>
      <w:szCs w:val="24"/>
    </w:rPr>
  </w:style>
  <w:style w:type="paragraph" w:styleId="ac">
    <w:name w:val="List Paragraph"/>
    <w:basedOn w:val="a"/>
    <w:uiPriority w:val="99"/>
    <w:qFormat/>
    <w:pPr>
      <w:ind w:firstLineChars="200" w:firstLine="420"/>
    </w:pPr>
  </w:style>
  <w:style w:type="character" w:styleId="ad">
    <w:name w:val="Placeholder Text"/>
    <w:basedOn w:val="a0"/>
    <w:uiPriority w:val="99"/>
    <w:semiHidden/>
    <w:qFormat/>
    <w:rPr>
      <w:color w:val="808080"/>
    </w:rPr>
  </w:style>
  <w:style w:type="character" w:customStyle="1" w:styleId="Char">
    <w:name w:val="文档结构图 Char"/>
    <w:basedOn w:val="a0"/>
    <w:link w:val="a3"/>
    <w:qFormat/>
    <w:rPr>
      <w:rFonts w:ascii="宋体"/>
      <w:kern w:val="2"/>
      <w:sz w:val="18"/>
      <w:szCs w:val="18"/>
    </w:rPr>
  </w:style>
  <w:style w:type="character" w:customStyle="1" w:styleId="Char0">
    <w:name w:val="日期 Char"/>
    <w:basedOn w:val="a0"/>
    <w:link w:val="a4"/>
    <w:qFormat/>
    <w:rPr>
      <w:kern w:val="2"/>
      <w:sz w:val="21"/>
      <w:szCs w:val="24"/>
    </w:rPr>
  </w:style>
  <w:style w:type="character" w:customStyle="1" w:styleId="Char2">
    <w:name w:val="页脚 Char"/>
    <w:basedOn w:val="a0"/>
    <w:link w:val="a6"/>
    <w:uiPriority w:val="99"/>
    <w:rsid w:val="004C395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oleObject" Target="embeddings/oleObject42.bin"/><Relationship Id="rId16" Type="http://schemas.openxmlformats.org/officeDocument/2006/relationships/image" Target="media/image4.wmf"/><Relationship Id="rId107" Type="http://schemas.openxmlformats.org/officeDocument/2006/relationships/oleObject" Target="embeddings/oleObject51.bin"/><Relationship Id="rId11" Type="http://schemas.openxmlformats.org/officeDocument/2006/relationships/oleObject" Target="embeddings/oleObject1.bin"/><Relationship Id="rId32" Type="http://schemas.openxmlformats.org/officeDocument/2006/relationships/oleObject" Target="embeddings/oleObject11.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5.wmf"/><Relationship Id="rId102" Type="http://schemas.openxmlformats.org/officeDocument/2006/relationships/image" Target="media/image45.wmf"/><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1.wmf"/><Relationship Id="rId80" Type="http://schemas.openxmlformats.org/officeDocument/2006/relationships/oleObject" Target="embeddings/oleObject36.bin"/><Relationship Id="rId85" Type="http://schemas.openxmlformats.org/officeDocument/2006/relationships/oleObject" Target="embeddings/oleObject39.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4.bin"/><Relationship Id="rId59" Type="http://schemas.openxmlformats.org/officeDocument/2006/relationships/image" Target="media/image26.wmf"/><Relationship Id="rId103" Type="http://schemas.openxmlformats.org/officeDocument/2006/relationships/oleObject" Target="embeddings/oleObject49.bin"/><Relationship Id="rId108" Type="http://schemas.openxmlformats.org/officeDocument/2006/relationships/footer" Target="footer2.xml"/><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oleObject" Target="embeddings/oleObject33.bin"/><Relationship Id="rId91" Type="http://schemas.openxmlformats.org/officeDocument/2006/relationships/oleObject" Target="embeddings/oleObject43.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7.wmf"/><Relationship Id="rId10" Type="http://schemas.openxmlformats.org/officeDocument/2006/relationships/image" Target="media/image1.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oleObject" Target="embeddings/oleObject40.bin"/><Relationship Id="rId94" Type="http://schemas.openxmlformats.org/officeDocument/2006/relationships/image" Target="media/image41.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6.wmf"/><Relationship Id="rId109" Type="http://schemas.openxmlformats.org/officeDocument/2006/relationships/fontTable" Target="fontTable.xml"/><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oleObject" Target="embeddings/oleObject46.bin"/><Relationship Id="rId104" Type="http://schemas.openxmlformats.org/officeDocument/2006/relationships/image" Target="media/image46.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0.wmf"/><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image" Target="media/image19.wmf"/><Relationship Id="rId66" Type="http://schemas.openxmlformats.org/officeDocument/2006/relationships/oleObject" Target="embeddings/oleObject28.bin"/><Relationship Id="rId87" Type="http://schemas.openxmlformats.org/officeDocument/2006/relationships/oleObject" Target="embeddings/oleObject41.bin"/><Relationship Id="rId110"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7.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image" Target="media/image14.wmf"/><Relationship Id="rId56" Type="http://schemas.openxmlformats.org/officeDocument/2006/relationships/oleObject" Target="embeddings/oleObject23.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0.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1.bin"/><Relationship Id="rId93" Type="http://schemas.openxmlformats.org/officeDocument/2006/relationships/oleObject" Target="embeddings/oleObject44.bin"/><Relationship Id="rId98" Type="http://schemas.openxmlformats.org/officeDocument/2006/relationships/image" Target="media/image43.w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8.bin"/><Relationship Id="rId67" Type="http://schemas.openxmlformats.org/officeDocument/2006/relationships/image" Target="media/image30.wmf"/><Relationship Id="rId20" Type="http://schemas.openxmlformats.org/officeDocument/2006/relationships/image" Target="media/image6.wmf"/><Relationship Id="rId41" Type="http://schemas.openxmlformats.org/officeDocument/2006/relationships/image" Target="media/image17.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image" Target="media/image3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2050"/>
    <customShpInfo spid="_x0000_s2116"/>
    <customShpInfo spid="_x0000_s2168"/>
    <customShpInfo spid="_x0000_s2169"/>
    <customShpInfo spid="_x0000_s2170"/>
    <customShpInfo spid="_x0000_s2171"/>
    <customShpInfo spid="_x0000_s2172"/>
    <customShpInfo spid="_x0000_s2173"/>
    <customShpInfo spid="_x0000_s2174"/>
    <customShpInfo spid="_x0000_s2175"/>
    <customShpInfo spid="_x0000_s2176"/>
    <customShpInfo spid="_x0000_s2177"/>
    <customShpInfo spid="_x0000_s2178"/>
    <customShpInfo spid="_x0000_s2179"/>
    <customShpInfo spid="_x0000_s2180"/>
    <customShpInfo spid="_x0000_s2167"/>
    <customShpInfo spid="_x0000_s2117"/>
    <customShpInfo spid="_x0000_s1228"/>
    <customShpInfo spid="_x0000_s2066"/>
    <customShpInfo spid="_x0000_s2067"/>
    <customShpInfo spid="_x0000_s2068"/>
    <customShpInfo spid="_x0000_s2069"/>
    <customShpInfo spid="_x0000_s2070"/>
    <customShpInfo spid="_x0000_s2071"/>
    <customShpInfo spid="_x0000_s2072"/>
    <customShpInfo spid="_x0000_s2065"/>
    <customShpInfo spid="_x0000_s2051"/>
    <customShpInfo spid="_x0000_s2074"/>
    <customShpInfo spid="_x0000_s2075"/>
    <customShpInfo spid="_x0000_s2076"/>
    <customShpInfo spid="_x0000_s2077"/>
    <customShpInfo spid="_x0000_s2078"/>
    <customShpInfo spid="_x0000_s2079"/>
    <customShpInfo spid="_x0000_s2080"/>
    <customShpInfo spid="_x0000_s2073"/>
    <customShpInfo spid="_x0000_s1341"/>
    <customShpInfo spid="_x0000_s2082"/>
    <customShpInfo spid="_x0000_s2083"/>
    <customShpInfo spid="_x0000_s2084"/>
    <customShpInfo spid="_x0000_s2085"/>
    <customShpInfo spid="_x0000_s2086"/>
    <customShpInfo spid="_x0000_s2087"/>
    <customShpInfo spid="_x0000_s2088"/>
    <customShpInfo spid="_x0000_s2081"/>
    <customShpInfo spid="_x0000_s2064"/>
    <customShpInfo spid="_x0000_s2090"/>
    <customShpInfo spid="_x0000_s2091"/>
    <customShpInfo spid="_x0000_s2092"/>
    <customShpInfo spid="_x0000_s2089"/>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18"/>
    <customShpInfo spid="_x0000_s2119"/>
    <customShpInfo spid="_x0000_s2120"/>
    <customShpInfo spid="_x0000_s2093"/>
    <customShpInfo spid="_x0000_s2121"/>
    <customShpInfo spid="_x0000_s2123"/>
    <customShpInfo spid="_x0000_s2124"/>
    <customShpInfo spid="_x0000_s2125"/>
    <customShpInfo spid="_x0000_s2126"/>
    <customShpInfo spid="_x0000_s2127"/>
    <customShpInfo spid="_x0000_s2128"/>
    <customShpInfo spid="_x0000_s2129"/>
    <customShpInfo spid="_x0000_s2135"/>
    <customShpInfo spid="_x0000_s2122"/>
    <customShpInfo spid="_x0000_s2143"/>
    <customShpInfo spid="_x0000_s2136"/>
    <customShpInfo spid="_x0000_s2137"/>
    <customShpInfo spid="_x0000_s2138"/>
    <customShpInfo spid="_x0000_s2139"/>
    <customShpInfo spid="_x0000_s2140"/>
    <customShpInfo spid="_x0000_s2141"/>
    <customShpInfo spid="_x0000_s2142"/>
    <customShpInfo spid="_x0000_s214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F96F50-8C6B-478A-8366-7EE74536D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21</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90</cp:revision>
  <cp:lastPrinted>2018-06-12T02:50:00Z</cp:lastPrinted>
  <dcterms:created xsi:type="dcterms:W3CDTF">2018-06-08T00:53:00Z</dcterms:created>
  <dcterms:modified xsi:type="dcterms:W3CDTF">2018-06-29T02:45:00Z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