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北斗综合定位导航授时体系关键技术攻关指南（第一批）项目</w:t>
      </w:r>
      <w:r>
        <w:rPr>
          <w:rFonts w:hint="eastAsia" w:eastAsia="方正小标宋简体"/>
          <w:sz w:val="44"/>
          <w:szCs w:val="44"/>
          <w:lang w:val="en-US" w:eastAsia="zh-CN"/>
        </w:rPr>
        <w:t>指南信息</w:t>
      </w:r>
    </w:p>
    <w:p>
      <w:pPr>
        <w:snapToGrid w:val="0"/>
        <w:spacing w:beforeLines="0" w:afterLines="0" w:line="600" w:lineRule="exac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bookmarkStart w:id="22" w:name="_GoBack"/>
      <w:bookmarkEnd w:id="22"/>
    </w:p>
    <w:p>
      <w:pPr>
        <w:keepNext/>
        <w:keepLines/>
        <w:numPr>
          <w:ilvl w:val="0"/>
          <w:numId w:val="1"/>
        </w:numPr>
        <w:adjustRightInd w:val="0"/>
        <w:snapToGrid w:val="0"/>
        <w:spacing w:line="560" w:lineRule="exact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Toc21437030"/>
      <w:bookmarkStart w:id="1" w:name="_Toc5613647"/>
      <w:bookmarkStart w:id="2" w:name="_Toc10639067"/>
      <w:bookmarkStart w:id="3" w:name="_Toc5977495"/>
      <w:bookmarkStart w:id="4" w:name="_Toc5288073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低轨卫星北斗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高精度增强系统在轨演示验证</w:t>
      </w:r>
      <w:bookmarkEnd w:id="0"/>
      <w:bookmarkEnd w:id="1"/>
      <w:bookmarkEnd w:id="2"/>
      <w:bookmarkEnd w:id="3"/>
      <w:bookmarkEnd w:id="4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指南编号：</w:t>
      </w:r>
      <w:r>
        <w:rPr>
          <w:rFonts w:ascii="Times New Roman" w:hAnsi="Times New Roman" w:eastAsia="仿宋_GB2312" w:cs="Times New Roman"/>
          <w:sz w:val="32"/>
          <w:szCs w:val="32"/>
        </w:rPr>
        <w:t>03010105280204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课题名称：低轨卫星北斗</w:t>
      </w:r>
      <w:r>
        <w:rPr>
          <w:rFonts w:ascii="Times New Roman" w:hAnsi="Times New Roman" w:eastAsia="仿宋_GB2312" w:cs="Times New Roman"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高精度增强系统在轨演示验证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主要内容：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开展低轨卫星北斗</w:t>
      </w:r>
      <w:r>
        <w:rPr>
          <w:rFonts w:ascii="Times New Roman" w:hAnsi="Times New Roman" w:eastAsia="仿宋_GB2312" w:cs="Times New Roman"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系统技术攻关和方案设计；完成演示验证试验星座、地面运行管理系统、用户终端以及相关配套设施的设计、研制和建设；基于试验星座开展天地一体化闭环演示验证试验，获取高精度定位观测数据和定位结果；进行低轨卫星北斗</w:t>
      </w:r>
      <w:r>
        <w:rPr>
          <w:rFonts w:ascii="Times New Roman" w:hAnsi="Times New Roman" w:eastAsia="仿宋_GB2312" w:cs="Times New Roman"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高精度增强导航定位服务性能测试和评估；确定低轨卫星北斗</w:t>
      </w:r>
      <w:r>
        <w:rPr>
          <w:rFonts w:ascii="Times New Roman" w:hAnsi="Times New Roman" w:eastAsia="仿宋_GB2312" w:cs="Times New Roman"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导航增强系统最终技术路线和工程状态，为低轨高精度增强系统建设提供支撑。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研究内容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完成低轨卫星高精度增强系统方案设计与关键技术研究，包括低轨星座构型设计与仿真、频率选择和信号框架设计、基于低轨的全球</w:t>
      </w:r>
      <w:r>
        <w:rPr>
          <w:rFonts w:ascii="Times New Roman" w:hAnsi="Times New Roman" w:eastAsia="仿宋_GB2312" w:cs="Times New Roman"/>
          <w:sz w:val="32"/>
          <w:szCs w:val="32"/>
        </w:rPr>
        <w:t>PPP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论证、基于低轨的全球</w:t>
      </w:r>
      <w:r>
        <w:rPr>
          <w:rFonts w:ascii="Times New Roman" w:hAnsi="Times New Roman" w:eastAsia="仿宋_GB2312" w:cs="Times New Roman"/>
          <w:sz w:val="32"/>
          <w:szCs w:val="32"/>
        </w:rPr>
        <w:t>SBAS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方案论证、监测资源天基化论证等；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完成低轨卫星北斗</w:t>
      </w:r>
      <w:r>
        <w:rPr>
          <w:rFonts w:ascii="Times New Roman" w:hAnsi="Times New Roman" w:eastAsia="仿宋_GB2312" w:cs="Times New Roman"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高精度增强系统及在轨演示验证系统总体方案设计和论证；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完成低轨卫星北斗</w:t>
      </w:r>
      <w:r>
        <w:rPr>
          <w:rFonts w:ascii="Times New Roman" w:hAnsi="Times New Roman" w:eastAsia="仿宋_GB2312" w:cs="Times New Roman"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高精度增强演示验证系统建设，研制发射试验卫星，研制部署地面支持系统；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完成演示验证用户终端方案设计、研制和联调；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基于演示验证系统分阶段开展低轨北斗</w:t>
      </w:r>
      <w:r>
        <w:rPr>
          <w:rFonts w:ascii="Times New Roman" w:hAnsi="Times New Roman" w:eastAsia="仿宋_GB2312" w:cs="Times New Roman"/>
          <w:sz w:val="32"/>
          <w:szCs w:val="32"/>
        </w:rPr>
        <w:t>/GNSS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高精度增强演示验证试验；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通过演示验证系统对高精度增强的定位精度、收敛时间等关键性能指标进行评估。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考核指标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系统指标：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定位精度（初始化后）：水平优于</w:t>
      </w:r>
      <w:r>
        <w:rPr>
          <w:rFonts w:ascii="Times New Roman" w:hAnsi="Times New Roman" w:eastAsia="仿宋_GB2312" w:cs="Times New Roman"/>
          <w:sz w:val="32"/>
          <w:szCs w:val="32"/>
        </w:rPr>
        <w:t>10cm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，垂直优于</w:t>
      </w:r>
      <w:r>
        <w:rPr>
          <w:rFonts w:ascii="Times New Roman" w:hAnsi="Times New Roman" w:eastAsia="仿宋_GB2312" w:cs="Times New Roman"/>
          <w:sz w:val="32"/>
          <w:szCs w:val="32"/>
        </w:rPr>
        <w:t>20cm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定位收敛时间：冷启动</w:t>
      </w:r>
      <w:r>
        <w:rPr>
          <w:rFonts w:ascii="Times New Roman" w:hAnsi="Times New Roman" w:eastAsia="仿宋_GB2312" w:cs="Times New Roman"/>
          <w:sz w:val="32"/>
          <w:szCs w:val="32"/>
        </w:rPr>
        <w:t>&lt;60s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，热启动</w:t>
      </w:r>
      <w:r>
        <w:rPr>
          <w:rFonts w:ascii="Times New Roman" w:hAnsi="Times New Roman" w:eastAsia="仿宋_GB2312" w:cs="Times New Roman"/>
          <w:sz w:val="32"/>
          <w:szCs w:val="32"/>
        </w:rPr>
        <w:t>&lt;30s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增强模式：低轨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北斗、</w:t>
      </w:r>
      <w:r>
        <w:rPr>
          <w:rFonts w:ascii="Times New Roman" w:hAnsi="Times New Roman" w:eastAsia="仿宋_GB2312" w:cs="Times New Roman"/>
          <w:sz w:val="32"/>
          <w:szCs w:val="32"/>
        </w:rPr>
        <w:t>GPS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、伽利略任意单一星座；低轨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北斗、</w:t>
      </w:r>
      <w:r>
        <w:rPr>
          <w:rFonts w:ascii="Times New Roman" w:hAnsi="Times New Roman" w:eastAsia="仿宋_GB2312" w:cs="Times New Roman"/>
          <w:sz w:val="32"/>
          <w:szCs w:val="32"/>
        </w:rPr>
        <w:t>GPS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、伽利略任意两个星座；低轨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北斗、</w:t>
      </w:r>
      <w:r>
        <w:rPr>
          <w:rFonts w:ascii="Times New Roman" w:hAnsi="Times New Roman" w:eastAsia="仿宋_GB2312" w:cs="Times New Roman"/>
          <w:sz w:val="32"/>
          <w:szCs w:val="32"/>
        </w:rPr>
        <w:t>GPS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、伽利略三个星座；（</w:t>
      </w:r>
      <w:r>
        <w:rPr>
          <w:rFonts w:ascii="Times New Roman" w:hAnsi="Times New Roman" w:eastAsia="仿宋_GB2312" w:cs="Times New Roman"/>
          <w:sz w:val="32"/>
          <w:szCs w:val="32"/>
        </w:rPr>
        <w:t>GLONASS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可选）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试验星座：低轨卫星用户覆盖大于等于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重，持续时间平均不少于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分钟；支持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重、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重覆盖试验；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增强信号：播发</w:t>
      </w:r>
      <w:r>
        <w:rPr>
          <w:rFonts w:ascii="Times New Roman" w:hAnsi="Times New Roman" w:eastAsia="仿宋_GB2312" w:cs="Times New Roman"/>
          <w:sz w:val="32"/>
          <w:szCs w:val="32"/>
        </w:rPr>
        <w:t>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频段双频增强信号，信号体制与现有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接收系统兼容；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低轨广播星历精度：</w:t>
      </w:r>
    </w:p>
    <w:p>
      <w:pPr>
        <w:adjustRightInd w:val="0"/>
        <w:snapToGrid w:val="0"/>
        <w:spacing w:line="560" w:lineRule="exact"/>
        <w:ind w:left="1260" w:firstLine="21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低轨卫星（</w:t>
      </w:r>
      <w:r>
        <w:rPr>
          <w:rFonts w:ascii="Times New Roman" w:hAnsi="Times New Roman" w:eastAsia="仿宋_GB2312" w:cs="Times New Roman"/>
          <w:sz w:val="32"/>
          <w:szCs w:val="32"/>
        </w:rPr>
        <w:t>1σ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）：卫星轨道预报</w:t>
      </w:r>
      <w:r>
        <w:rPr>
          <w:rFonts w:ascii="Times New Roman" w:hAnsi="Times New Roman" w:eastAsia="仿宋_GB2312" w:cs="Times New Roman"/>
          <w:sz w:val="32"/>
          <w:szCs w:val="32"/>
        </w:rPr>
        <w:t>URE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精度</w:t>
      </w:r>
      <w:r>
        <w:rPr>
          <w:rFonts w:ascii="Times New Roman" w:hAnsi="Times New Roman" w:eastAsia="仿宋_GB2312" w:cs="Times New Roman"/>
          <w:sz w:val="32"/>
          <w:szCs w:val="32"/>
        </w:rPr>
        <w:t>0.05m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；卫星钟差预报精度</w:t>
      </w:r>
      <w:r>
        <w:rPr>
          <w:rFonts w:ascii="Times New Roman" w:hAnsi="Times New Roman" w:eastAsia="仿宋_GB2312" w:cs="Times New Roman"/>
          <w:sz w:val="32"/>
          <w:szCs w:val="32"/>
        </w:rPr>
        <w:t>0.15ns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left="1260" w:firstLine="21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卫星（</w:t>
      </w:r>
      <w:r>
        <w:rPr>
          <w:rFonts w:ascii="Times New Roman" w:hAnsi="Times New Roman" w:eastAsia="仿宋_GB2312" w:cs="Times New Roman"/>
          <w:sz w:val="32"/>
          <w:szCs w:val="32"/>
        </w:rPr>
        <w:t>1σ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）：卫星轨道预报</w:t>
      </w:r>
      <w:r>
        <w:rPr>
          <w:rFonts w:ascii="Times New Roman" w:hAnsi="Times New Roman" w:eastAsia="仿宋_GB2312" w:cs="Times New Roman"/>
          <w:sz w:val="32"/>
          <w:szCs w:val="32"/>
        </w:rPr>
        <w:t>URE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精度</w:t>
      </w:r>
      <w:r>
        <w:rPr>
          <w:rFonts w:ascii="Times New Roman" w:hAnsi="Times New Roman" w:eastAsia="仿宋_GB2312" w:cs="Times New Roman"/>
          <w:sz w:val="32"/>
          <w:szCs w:val="32"/>
        </w:rPr>
        <w:t>0.05m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。卫星钟差预报精度</w:t>
      </w:r>
      <w:r>
        <w:rPr>
          <w:rFonts w:ascii="Times New Roman" w:hAnsi="Times New Roman" w:eastAsia="仿宋_GB2312" w:cs="Times New Roman"/>
          <w:sz w:val="32"/>
          <w:szCs w:val="32"/>
        </w:rPr>
        <w:t>0.15ns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低轨卫星星载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监测：北斗</w:t>
      </w:r>
      <w:r>
        <w:rPr>
          <w:rFonts w:ascii="Times New Roman" w:hAnsi="Times New Roman" w:eastAsia="仿宋_GB2312" w:cs="Times New Roman"/>
          <w:sz w:val="32"/>
          <w:szCs w:val="32"/>
        </w:rPr>
        <w:t>B1C/B2A/B3I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GPS L1CA/L5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、伽利略</w:t>
      </w:r>
      <w:r>
        <w:rPr>
          <w:rFonts w:ascii="Times New Roman" w:hAnsi="Times New Roman" w:eastAsia="仿宋_GB2312" w:cs="Times New Roman"/>
          <w:sz w:val="32"/>
          <w:szCs w:val="32"/>
        </w:rPr>
        <w:t>E1/E5a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GLONASS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可选）民用信号进行高精度测量；伪距测量精度：</w:t>
      </w:r>
      <w:r>
        <w:rPr>
          <w:rFonts w:ascii="Times New Roman" w:hAnsi="Times New Roman" w:eastAsia="仿宋_GB2312" w:cs="Times New Roman"/>
          <w:sz w:val="32"/>
          <w:szCs w:val="32"/>
        </w:rPr>
        <w:t>0.3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米，载波相位测量精度：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毫米；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地面运行管理指标：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监测范围：具备境内试验弧段持续跟踪监测能力（其他范围可选）；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可处理卫星观测量：北斗信号</w:t>
      </w:r>
      <w:r>
        <w:rPr>
          <w:rFonts w:ascii="Times New Roman" w:hAnsi="Times New Roman" w:eastAsia="仿宋_GB2312" w:cs="Times New Roman"/>
          <w:sz w:val="32"/>
          <w:szCs w:val="32"/>
        </w:rPr>
        <w:t>B1I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B1C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B2a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B2b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B3I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GPS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信号</w:t>
      </w:r>
      <w:r>
        <w:rPr>
          <w:rFonts w:ascii="Times New Roman" w:hAnsi="Times New Roman" w:eastAsia="仿宋_GB2312" w:cs="Times New Roman"/>
          <w:sz w:val="32"/>
          <w:szCs w:val="32"/>
        </w:rPr>
        <w:t>L1C/A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L1C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L2C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L2P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Galileo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信号</w:t>
      </w:r>
      <w:r>
        <w:rPr>
          <w:rFonts w:ascii="Times New Roman" w:hAnsi="Times New Roman" w:eastAsia="仿宋_GB2312" w:cs="Times New Roman"/>
          <w:sz w:val="32"/>
          <w:szCs w:val="32"/>
        </w:rPr>
        <w:t>E1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E5a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E5b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；低轨增强卫星：</w:t>
      </w:r>
      <w:r>
        <w:rPr>
          <w:rFonts w:ascii="Times New Roman" w:hAnsi="Times New Roman" w:eastAsia="仿宋_GB2312" w:cs="Times New Roman"/>
          <w:sz w:val="32"/>
          <w:szCs w:val="32"/>
        </w:rPr>
        <w:t>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频段；（</w:t>
      </w:r>
      <w:r>
        <w:rPr>
          <w:rFonts w:ascii="Times New Roman" w:hAnsi="Times New Roman" w:eastAsia="仿宋_GB2312" w:cs="Times New Roman"/>
          <w:sz w:val="32"/>
          <w:szCs w:val="32"/>
        </w:rPr>
        <w:t>GLONASS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可选）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测试终端指标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兼容处理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信号种类：北斗信号：</w:t>
      </w:r>
      <w:r>
        <w:rPr>
          <w:rFonts w:ascii="Times New Roman" w:hAnsi="Times New Roman" w:eastAsia="仿宋_GB2312" w:cs="Times New Roman"/>
          <w:sz w:val="32"/>
          <w:szCs w:val="32"/>
        </w:rPr>
        <w:t>B1I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B1C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B2a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B3I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GPS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信号：</w:t>
      </w:r>
      <w:r>
        <w:rPr>
          <w:rFonts w:ascii="Times New Roman" w:hAnsi="Times New Roman" w:eastAsia="仿宋_GB2312" w:cs="Times New Roman"/>
          <w:sz w:val="32"/>
          <w:szCs w:val="32"/>
        </w:rPr>
        <w:t>L1C/A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L1C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L2C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L2P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；伽利略信号：</w:t>
      </w:r>
      <w:r>
        <w:rPr>
          <w:rFonts w:ascii="Times New Roman" w:hAnsi="Times New Roman" w:eastAsia="仿宋_GB2312" w:cs="Times New Roman"/>
          <w:sz w:val="32"/>
          <w:szCs w:val="32"/>
        </w:rPr>
        <w:t>E1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E5a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；低轨导航增强信号：</w:t>
      </w:r>
      <w:r>
        <w:rPr>
          <w:rFonts w:ascii="Times New Roman" w:hAnsi="Times New Roman" w:eastAsia="仿宋_GB2312" w:cs="Times New Roman"/>
          <w:sz w:val="32"/>
          <w:szCs w:val="32"/>
        </w:rPr>
        <w:t>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频段；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伪距精度：优于</w:t>
      </w:r>
      <w:r>
        <w:rPr>
          <w:rFonts w:ascii="Times New Roman" w:hAnsi="Times New Roman" w:eastAsia="仿宋_GB2312" w:cs="Times New Roman"/>
          <w:sz w:val="32"/>
          <w:szCs w:val="32"/>
        </w:rPr>
        <w:t>0.3m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载波相位精度：优于</w:t>
      </w:r>
      <w:r>
        <w:rPr>
          <w:rFonts w:ascii="Times New Roman" w:hAnsi="Times New Roman" w:eastAsia="仿宋_GB2312" w:cs="Times New Roman"/>
          <w:sz w:val="32"/>
          <w:szCs w:val="32"/>
        </w:rPr>
        <w:t>3mm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进度要求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成果形式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方案类：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高精度增强总体技术方案；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高精度增强演示验证系统总体技术方案；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高精度增强在轨演示验证试验方案。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系统类：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高精度增强演示验证卫星系统；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高精度增强演示验证地面运行管理系统；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高精度增强演示验证用户终端及半实物仿真系统。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报告类：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</w:t>
      </w:r>
      <w:r>
        <w:rPr>
          <w:rFonts w:ascii="Times New Roman" w:hAnsi="Times New Roman" w:eastAsia="仿宋_GB2312" w:cs="Times New Roman"/>
          <w:sz w:val="32"/>
          <w:szCs w:val="32"/>
        </w:rPr>
        <w:t>GNSS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高精度增强关键技术研究报告；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低轨卫星星载北斗高精度实时定轨在轨试验报告。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知识产权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完成不少于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项国内专利、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项国际专利申报。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经费概算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发布单位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招标择优确定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家，每家限额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keepNext/>
        <w:keepLines/>
        <w:adjustRightInd w:val="0"/>
        <w:snapToGrid w:val="0"/>
        <w:spacing w:line="560" w:lineRule="exact"/>
        <w:ind w:firstLine="200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5" w:name="_Toc5977499"/>
      <w:bookmarkStart w:id="6" w:name="_Toc10639071"/>
      <w:bookmarkStart w:id="7" w:name="_Toc5613651"/>
      <w:bookmarkStart w:id="8" w:name="_Toc5288077"/>
      <w:bookmarkStart w:id="9" w:name="_Toc21437034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、北斗与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通信导航融合演示验证</w:t>
      </w:r>
      <w:bookmarkEnd w:id="5"/>
      <w:bookmarkEnd w:id="6"/>
      <w:bookmarkEnd w:id="7"/>
      <w:bookmarkEnd w:id="8"/>
      <w:bookmarkEnd w:id="9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指南编号：</w:t>
      </w:r>
      <w:r>
        <w:rPr>
          <w:rFonts w:ascii="Times New Roman" w:hAnsi="Times New Roman" w:eastAsia="仿宋_GB2312" w:cs="Times New Roman"/>
          <w:sz w:val="32"/>
          <w:szCs w:val="32"/>
        </w:rPr>
        <w:t>03010105280302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课题名称：北斗与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通信导航融合演示验证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主要内容：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围绕室内外无缝高精度定位需求，面向智慧社会、万物互联与物联网等位置服务应用，构建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卫星主外，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主内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的北斗与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通信导航深度融合体系，突破高精度时空基准、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共频带与带内定位和资源自适应分配、多终端协同定位、基于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的北斗差分增强、室内外无缝混合定位与误差校正等关键技术，研制基站与终端定位原型机及演示验证系统，实现北斗与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在信息与信号层面的双层深度融合，室内外定位精度优于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米，基站同步精度优于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纳秒，提出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</w:t>
      </w:r>
      <w:r>
        <w:rPr>
          <w:rFonts w:ascii="Times New Roman" w:hAnsi="Times New Roman" w:eastAsia="仿宋_GB2312" w:cs="Times New Roman"/>
          <w:sz w:val="32"/>
          <w:szCs w:val="32"/>
        </w:rPr>
        <w:t>+5G”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的标准建议，为北斗卫星导航与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移动通信网络协同发展与规模应用提供支撑。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</w:t>
      </w:r>
      <w:r>
        <w:rPr>
          <w:rFonts w:ascii="Times New Roman" w:hAnsi="Times New Roman" w:eastAsia="仿宋_GB2312" w:cs="Times New Roman"/>
          <w:sz w:val="32"/>
          <w:szCs w:val="32"/>
        </w:rPr>
        <w:t>+5G”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的高精度时空基准技术；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的电磁兼容性研究；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共频带与带内定位及资源自适应分配技术；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的多终端协同定位技术；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的北斗差分增强定位技术；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</w:t>
      </w:r>
      <w:r>
        <w:rPr>
          <w:rFonts w:ascii="Times New Roman" w:hAnsi="Times New Roman" w:eastAsia="仿宋_GB2312" w:cs="Times New Roman"/>
          <w:sz w:val="32"/>
          <w:szCs w:val="32"/>
        </w:rPr>
        <w:t>+5G”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混合定位与误差校正技术；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北斗辅助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波束成型（</w:t>
      </w:r>
      <w:r>
        <w:rPr>
          <w:rFonts w:ascii="Times New Roman" w:hAnsi="Times New Roman" w:eastAsia="仿宋_GB2312" w:cs="Times New Roman"/>
          <w:sz w:val="32"/>
          <w:szCs w:val="32"/>
        </w:rPr>
        <w:t>BA-5G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室内外无缝定位技术；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研制基站与终端定位原型机及演示验证系统；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北斗</w:t>
      </w:r>
      <w:r>
        <w:rPr>
          <w:rFonts w:ascii="Times New Roman" w:hAnsi="Times New Roman" w:eastAsia="仿宋_GB2312" w:cs="Times New Roman"/>
          <w:sz w:val="32"/>
          <w:szCs w:val="32"/>
        </w:rPr>
        <w:t>+5G”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标准建议。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演示验证指标需求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定位精度优于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时间同步精度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纳秒；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演示验证系统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套。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考核要求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针对演示验证研究内容和指标需求，明确关键技术体制，制定演示验证方案，为后续演示验证提供支撑。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进度要求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成果形式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北斗与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融合关键技术研究报告；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北斗与</w:t>
      </w:r>
      <w:r>
        <w:rPr>
          <w:rFonts w:ascii="Times New Roman" w:hAnsi="Times New Roman" w:eastAsia="仿宋_GB2312" w:cs="Times New Roman"/>
          <w:sz w:val="32"/>
          <w:szCs w:val="32"/>
        </w:rPr>
        <w:t>5G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融合关键技术验证报告；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演示验证方案；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申请国家专利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项，发表论文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经费概算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发布单位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招标择优确定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家，每家限额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keepNext/>
        <w:keepLines/>
        <w:adjustRightInd w:val="0"/>
        <w:snapToGrid w:val="0"/>
        <w:spacing w:line="560" w:lineRule="exact"/>
        <w:ind w:firstLine="200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10" w:name="_Toc5257680"/>
      <w:bookmarkStart w:id="11" w:name="_Toc5977504"/>
      <w:bookmarkStart w:id="12" w:name="_Toc5613656"/>
      <w:bookmarkStart w:id="13" w:name="_Toc5288082"/>
      <w:bookmarkStart w:id="14" w:name="_Toc10639076"/>
      <w:bookmarkStart w:id="15" w:name="_Toc21437039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、基于脉冲星观测的时间基准服务演示验证</w:t>
      </w:r>
      <w:bookmarkEnd w:id="10"/>
      <w:bookmarkEnd w:id="11"/>
      <w:bookmarkEnd w:id="12"/>
      <w:bookmarkEnd w:id="13"/>
      <w:bookmarkEnd w:id="14"/>
      <w:bookmarkEnd w:id="15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指南编号：</w:t>
      </w:r>
      <w:r>
        <w:rPr>
          <w:rFonts w:ascii="Times New Roman" w:hAnsi="Times New Roman" w:eastAsia="仿宋_GB2312" w:cs="Times New Roman"/>
          <w:sz w:val="32"/>
          <w:szCs w:val="32"/>
        </w:rPr>
        <w:t>03010105280401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课题名称：</w:t>
      </w:r>
      <w:r>
        <w:rPr>
          <w:rFonts w:hint="eastAsia" w:ascii="华文仿宋" w:hAnsi="华文仿宋" w:eastAsia="仿宋_GB2312" w:cs="Times New Roman"/>
          <w:sz w:val="32"/>
          <w:szCs w:val="32"/>
        </w:rPr>
        <w:t>基于脉冲星观测的时间基准服务演示验证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主要内容：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针对自主时间基准需求，基于前期研究成果，突破高精度</w:t>
      </w:r>
      <w:r>
        <w:rPr>
          <w:rFonts w:ascii="Times New Roman" w:hAnsi="Times New Roman" w:eastAsia="仿宋_GB2312" w:cs="Times New Roman"/>
          <w:sz w:val="32"/>
          <w:szCs w:val="32"/>
        </w:rPr>
        <w:t>TOA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量、综合脉冲星时构建等关键技术，基于我国现有天地脉冲星观测设备，持续改进我国独立自主的脉冲星导航数据库，演示脉冲星计时观测在时间频率基准中可提供的能力，为脉冲星计时观测在时间基准服务中的应用奠定基础。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毫秒脉冲星</w:t>
      </w:r>
      <w:r>
        <w:rPr>
          <w:rFonts w:ascii="Times New Roman" w:hAnsi="Times New Roman" w:eastAsia="仿宋_GB2312" w:cs="Times New Roman"/>
          <w:sz w:val="32"/>
          <w:szCs w:val="32"/>
        </w:rPr>
        <w:t>TOA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高精度观测；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基于天地观测的脉冲星数据库构建与计时应用；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基于射电观测的综合脉冲星时建立与维持演示验证；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天基脉冲星时间基准系统设计及仿真验证。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演示验证指标需求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数据库：持续更新已有导航脉冲星星历，新增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个授时专用毫秒脉冲星星历；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毫秒脉冲星</w:t>
      </w:r>
      <w:r>
        <w:rPr>
          <w:rFonts w:ascii="Times New Roman" w:hAnsi="Times New Roman" w:eastAsia="仿宋_GB2312" w:cs="Times New Roman"/>
          <w:sz w:val="32"/>
          <w:szCs w:val="32"/>
        </w:rPr>
        <w:t>TOA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测量精度：优于</w:t>
      </w:r>
      <w:r>
        <w:rPr>
          <w:rFonts w:ascii="Times New Roman" w:hAnsi="Times New Roman" w:eastAsia="仿宋_GB2312" w:cs="Times New Roman"/>
          <w:sz w:val="32"/>
          <w:szCs w:val="32"/>
        </w:rPr>
        <w:t>200ns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脉冲星时间基准技术：对时频基准的脉冲星自主独立比对与校准精度</w:t>
      </w:r>
      <w:r>
        <w:rPr>
          <w:rFonts w:ascii="Times New Roman" w:hAnsi="Times New Roman" w:eastAsia="仿宋_GB2312" w:cs="Times New Roman"/>
          <w:sz w:val="32"/>
          <w:szCs w:val="32"/>
        </w:rPr>
        <w:t>1×10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脉冲星时频应用技术：对地面观测站钟（组）的在站脉冲星时频自主比对精度</w:t>
      </w:r>
      <w:r>
        <w:rPr>
          <w:rFonts w:ascii="Times New Roman" w:hAnsi="Times New Roman" w:eastAsia="仿宋_GB2312" w:cs="Times New Roman"/>
          <w:sz w:val="32"/>
          <w:szCs w:val="32"/>
        </w:rPr>
        <w:t>5×10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天基脉冲星时间基准系统设计满足</w:t>
      </w:r>
      <w:r>
        <w:rPr>
          <w:rFonts w:ascii="Times New Roman" w:hAnsi="Times New Roman" w:eastAsia="仿宋_GB2312" w:cs="Times New Roman"/>
          <w:sz w:val="32"/>
          <w:szCs w:val="32"/>
        </w:rPr>
        <w:t>3×10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脉冲星时间基准精度要求。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考核要求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针对演示验证研究内容和指标需求，明确关键技术体制，制定演示验证方案，为后续演示验证提供支撑。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进度要求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年。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成果形式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毫秒脉冲星高精度测量与计时应用研究报告；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综合脉冲星时建立与维持研究报告；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天基脉冲星时间基准系统设计报告；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演示验证方案；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申请国家专利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项，发表论文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篇。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经费概算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6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发布单位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招标择优确定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家，每家限额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keepNext/>
        <w:keepLines/>
        <w:adjustRightInd w:val="0"/>
        <w:snapToGrid w:val="0"/>
        <w:spacing w:line="560" w:lineRule="exact"/>
        <w:ind w:firstLine="200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16" w:name="_Toc21437040"/>
      <w:bookmarkStart w:id="17" w:name="_Toc10639077"/>
      <w:bookmarkStart w:id="18" w:name="_Toc5977505"/>
      <w:bookmarkStart w:id="19" w:name="_Toc5613657"/>
      <w:bookmarkStart w:id="20" w:name="_Toc5288083"/>
      <w:bookmarkStart w:id="21" w:name="_Toc5257681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、脉冲星导航应用体制演示验证</w:t>
      </w:r>
      <w:bookmarkEnd w:id="16"/>
      <w:bookmarkEnd w:id="17"/>
      <w:bookmarkEnd w:id="18"/>
      <w:bookmarkEnd w:id="19"/>
      <w:bookmarkEnd w:id="20"/>
      <w:bookmarkEnd w:id="21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指南编号：</w:t>
      </w:r>
      <w:r>
        <w:rPr>
          <w:rFonts w:ascii="Times New Roman" w:hAnsi="Times New Roman" w:eastAsia="仿宋_GB2312" w:cs="Times New Roman"/>
          <w:sz w:val="32"/>
          <w:szCs w:val="32"/>
        </w:rPr>
        <w:t>03010105280402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课题名称：脉冲星导航应用体制演示验证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主要内容：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航天器自主导航需求，基于前期研究成果，突破高动态信号处理、在轨效应模拟等关键技术，基于现有在轨脉冲星观测设备开展脉冲星信号处理与导航工作，实现在轨信号的地面高精度模拟，构建面向导航验证的全系统仿真评估系统，演示脉冲星计时观测在导航服务中可提供的能力，为脉冲星导航技术发展奠定基础。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脉冲星计时导航技术体系与应用模式研究；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基于空间观测数据的脉冲星信号处理与导航体制研究与验证；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面向导航验证的在轨效应地面物理模拟技术研究；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脉冲星导航在轨试验系统与试验方案设计；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脉冲星导航全流程验证评估系统研制。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演示验证指标需求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基于空间观测数据，利用大流量年轻脉冲星观测实现优于</w:t>
      </w:r>
      <w:r>
        <w:rPr>
          <w:rFonts w:ascii="Times New Roman" w:hAnsi="Times New Roman" w:eastAsia="仿宋_GB2312" w:cs="Times New Roman"/>
          <w:sz w:val="32"/>
          <w:szCs w:val="32"/>
        </w:rPr>
        <w:t>5km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的导航精度；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脉冲星在轨信号处理的相位精度优于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，算法满足现有硬件条件下在轨实时处理要求；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地面模拟系统能模拟产生流强为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-5</w:t>
      </w:r>
      <w:r>
        <w:rPr>
          <w:rFonts w:ascii="Times New Roman" w:hAnsi="Times New Roman" w:eastAsia="仿宋_GB2312" w:cs="Times New Roman"/>
          <w:sz w:val="32"/>
          <w:szCs w:val="32"/>
        </w:rPr>
        <w:t>-10 ph/s/cm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射线信号，在</w:t>
      </w:r>
      <w:r>
        <w:rPr>
          <w:rFonts w:ascii="Times New Roman" w:hAnsi="Times New Roman" w:eastAsia="仿宋_GB2312" w:cs="Times New Roman"/>
          <w:sz w:val="32"/>
          <w:szCs w:val="32"/>
        </w:rPr>
        <w:t>0.3-15keV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之间设置大于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个单色源，可模拟电子（</w:t>
      </w:r>
      <w:r>
        <w:rPr>
          <w:rFonts w:ascii="Times New Roman" w:hAnsi="Times New Roman" w:eastAsia="仿宋_GB2312" w:cs="Times New Roman"/>
          <w:sz w:val="32"/>
          <w:szCs w:val="32"/>
        </w:rPr>
        <w:t>5keV-1MeV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）、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射线等空间辐射环境；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4)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地面模拟系统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射线脉冲相位分辨率优于</w:t>
      </w:r>
      <w:r>
        <w:rPr>
          <w:rFonts w:ascii="Times New Roman" w:hAnsi="Times New Roman" w:eastAsia="仿宋_GB2312" w:cs="Times New Roman"/>
          <w:sz w:val="32"/>
          <w:szCs w:val="32"/>
        </w:rPr>
        <w:t>1×10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-4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，卫星动态效应物理模拟精度优于</w:t>
      </w:r>
      <w:r>
        <w:rPr>
          <w:rFonts w:ascii="Times New Roman" w:hAnsi="Times New Roman" w:eastAsia="仿宋_GB2312" w:cs="Times New Roman"/>
          <w:sz w:val="32"/>
          <w:szCs w:val="32"/>
        </w:rPr>
        <w:t>20ns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考核要求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针对演示验证研究内容和指标需求，明确关键技术体制，制定演示验证方案，为后续演示验证提供支撑。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进度要求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年。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成果形式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脉冲星计时导航技术体系与应用模式研究报告；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基于空间观测数据的脉冲星信号处理与导航体制验证试验报告；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演示验证方案；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申请专利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项，发表论文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篇。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经费概算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numPr>
          <w:ilvl w:val="0"/>
          <w:numId w:val="7"/>
        </w:num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发布单位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招标择优确定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家，每家限额</w:t>
      </w:r>
      <w:r>
        <w:rPr>
          <w:rFonts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634"/>
    <w:multiLevelType w:val="multilevel"/>
    <w:tmpl w:val="1F8B5634"/>
    <w:lvl w:ilvl="0" w:tentative="0">
      <w:start w:val="1"/>
      <w:numFmt w:val="decimal"/>
      <w:lvlText w:val="（%1）"/>
      <w:lvlJc w:val="left"/>
      <w:pPr>
        <w:ind w:left="1046" w:hanging="420"/>
      </w:pPr>
    </w:lvl>
    <w:lvl w:ilvl="1" w:tentative="0">
      <w:start w:val="1"/>
      <w:numFmt w:val="lowerLetter"/>
      <w:lvlText w:val="%2)"/>
      <w:lvlJc w:val="left"/>
      <w:pPr>
        <w:ind w:left="1466" w:hanging="420"/>
      </w:pPr>
    </w:lvl>
    <w:lvl w:ilvl="2" w:tentative="0">
      <w:start w:val="1"/>
      <w:numFmt w:val="lowerRoman"/>
      <w:lvlText w:val="%3."/>
      <w:lvlJc w:val="right"/>
      <w:pPr>
        <w:ind w:left="1886" w:hanging="420"/>
      </w:pPr>
    </w:lvl>
    <w:lvl w:ilvl="3" w:tentative="0">
      <w:start w:val="1"/>
      <w:numFmt w:val="decimal"/>
      <w:lvlText w:val="%4."/>
      <w:lvlJc w:val="left"/>
      <w:pPr>
        <w:ind w:left="2306" w:hanging="420"/>
      </w:pPr>
    </w:lvl>
    <w:lvl w:ilvl="4" w:tentative="0">
      <w:start w:val="1"/>
      <w:numFmt w:val="lowerLetter"/>
      <w:lvlText w:val="%5)"/>
      <w:lvlJc w:val="left"/>
      <w:pPr>
        <w:ind w:left="2726" w:hanging="420"/>
      </w:pPr>
    </w:lvl>
    <w:lvl w:ilvl="5" w:tentative="0">
      <w:start w:val="1"/>
      <w:numFmt w:val="lowerRoman"/>
      <w:lvlText w:val="%6."/>
      <w:lvlJc w:val="right"/>
      <w:pPr>
        <w:ind w:left="3146" w:hanging="420"/>
      </w:pPr>
    </w:lvl>
    <w:lvl w:ilvl="6" w:tentative="0">
      <w:start w:val="1"/>
      <w:numFmt w:val="decimal"/>
      <w:lvlText w:val="%7."/>
      <w:lvlJc w:val="left"/>
      <w:pPr>
        <w:ind w:left="3566" w:hanging="420"/>
      </w:pPr>
    </w:lvl>
    <w:lvl w:ilvl="7" w:tentative="0">
      <w:start w:val="1"/>
      <w:numFmt w:val="lowerLetter"/>
      <w:lvlText w:val="%8)"/>
      <w:lvlJc w:val="left"/>
      <w:pPr>
        <w:ind w:left="3986" w:hanging="420"/>
      </w:pPr>
    </w:lvl>
    <w:lvl w:ilvl="8" w:tentative="0">
      <w:start w:val="1"/>
      <w:numFmt w:val="lowerRoman"/>
      <w:lvlText w:val="%9."/>
      <w:lvlJc w:val="right"/>
      <w:pPr>
        <w:ind w:left="4406" w:hanging="420"/>
      </w:pPr>
    </w:lvl>
  </w:abstractNum>
  <w:abstractNum w:abstractNumId="1">
    <w:nsid w:val="2E8B4C78"/>
    <w:multiLevelType w:val="multilevel"/>
    <w:tmpl w:val="2E8B4C78"/>
    <w:lvl w:ilvl="0" w:tentative="0">
      <w:start w:val="1"/>
      <w:numFmt w:val="decimal"/>
      <w:lvlText w:val="%1)"/>
      <w:lvlJc w:val="left"/>
      <w:pPr>
        <w:ind w:left="1044" w:hanging="420"/>
      </w:p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abstractNum w:abstractNumId="2">
    <w:nsid w:val="350B1F54"/>
    <w:multiLevelType w:val="multilevel"/>
    <w:tmpl w:val="350B1F54"/>
    <w:lvl w:ilvl="0" w:tentative="0">
      <w:start w:val="1"/>
      <w:numFmt w:val="decimal"/>
      <w:lvlText w:val="（%1）"/>
      <w:lvlJc w:val="left"/>
      <w:pPr>
        <w:ind w:left="1046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1466" w:hanging="420"/>
      </w:pPr>
    </w:lvl>
    <w:lvl w:ilvl="2" w:tentative="0">
      <w:start w:val="1"/>
      <w:numFmt w:val="lowerRoman"/>
      <w:lvlText w:val="%3."/>
      <w:lvlJc w:val="right"/>
      <w:pPr>
        <w:ind w:left="1886" w:hanging="420"/>
      </w:pPr>
    </w:lvl>
    <w:lvl w:ilvl="3" w:tentative="0">
      <w:start w:val="1"/>
      <w:numFmt w:val="decimal"/>
      <w:lvlText w:val="%4."/>
      <w:lvlJc w:val="left"/>
      <w:pPr>
        <w:ind w:left="2306" w:hanging="420"/>
      </w:pPr>
    </w:lvl>
    <w:lvl w:ilvl="4" w:tentative="0">
      <w:start w:val="1"/>
      <w:numFmt w:val="lowerLetter"/>
      <w:lvlText w:val="%5)"/>
      <w:lvlJc w:val="left"/>
      <w:pPr>
        <w:ind w:left="2726" w:hanging="420"/>
      </w:pPr>
    </w:lvl>
    <w:lvl w:ilvl="5" w:tentative="0">
      <w:start w:val="1"/>
      <w:numFmt w:val="lowerRoman"/>
      <w:lvlText w:val="%6."/>
      <w:lvlJc w:val="right"/>
      <w:pPr>
        <w:ind w:left="3146" w:hanging="420"/>
      </w:pPr>
    </w:lvl>
    <w:lvl w:ilvl="6" w:tentative="0">
      <w:start w:val="1"/>
      <w:numFmt w:val="decimal"/>
      <w:lvlText w:val="%7."/>
      <w:lvlJc w:val="left"/>
      <w:pPr>
        <w:ind w:left="3566" w:hanging="420"/>
      </w:pPr>
    </w:lvl>
    <w:lvl w:ilvl="7" w:tentative="0">
      <w:start w:val="1"/>
      <w:numFmt w:val="lowerLetter"/>
      <w:lvlText w:val="%8)"/>
      <w:lvlJc w:val="left"/>
      <w:pPr>
        <w:ind w:left="3986" w:hanging="420"/>
      </w:pPr>
    </w:lvl>
    <w:lvl w:ilvl="8" w:tentative="0">
      <w:start w:val="1"/>
      <w:numFmt w:val="lowerRoman"/>
      <w:lvlText w:val="%9."/>
      <w:lvlJc w:val="right"/>
      <w:pPr>
        <w:ind w:left="4406" w:hanging="420"/>
      </w:pPr>
    </w:lvl>
  </w:abstractNum>
  <w:abstractNum w:abstractNumId="3">
    <w:nsid w:val="354B46E7"/>
    <w:multiLevelType w:val="multilevel"/>
    <w:tmpl w:val="354B46E7"/>
    <w:lvl w:ilvl="0" w:tentative="0">
      <w:start w:val="1"/>
      <w:numFmt w:val="decimal"/>
      <w:lvlText w:val="%1."/>
      <w:lvlJc w:val="left"/>
      <w:pPr>
        <w:ind w:left="1046" w:hanging="420"/>
      </w:pPr>
    </w:lvl>
    <w:lvl w:ilvl="1" w:tentative="0">
      <w:start w:val="1"/>
      <w:numFmt w:val="lowerLetter"/>
      <w:lvlText w:val="%2)"/>
      <w:lvlJc w:val="left"/>
      <w:pPr>
        <w:ind w:left="1466" w:hanging="420"/>
      </w:pPr>
    </w:lvl>
    <w:lvl w:ilvl="2" w:tentative="0">
      <w:start w:val="1"/>
      <w:numFmt w:val="lowerRoman"/>
      <w:lvlText w:val="%3."/>
      <w:lvlJc w:val="right"/>
      <w:pPr>
        <w:ind w:left="1886" w:hanging="420"/>
      </w:pPr>
    </w:lvl>
    <w:lvl w:ilvl="3" w:tentative="0">
      <w:start w:val="1"/>
      <w:numFmt w:val="decimal"/>
      <w:lvlText w:val="%4."/>
      <w:lvlJc w:val="left"/>
      <w:pPr>
        <w:ind w:left="2306" w:hanging="420"/>
      </w:pPr>
    </w:lvl>
    <w:lvl w:ilvl="4" w:tentative="0">
      <w:start w:val="1"/>
      <w:numFmt w:val="lowerLetter"/>
      <w:lvlText w:val="%5)"/>
      <w:lvlJc w:val="left"/>
      <w:pPr>
        <w:ind w:left="2726" w:hanging="420"/>
      </w:pPr>
    </w:lvl>
    <w:lvl w:ilvl="5" w:tentative="0">
      <w:start w:val="1"/>
      <w:numFmt w:val="lowerRoman"/>
      <w:lvlText w:val="%6."/>
      <w:lvlJc w:val="right"/>
      <w:pPr>
        <w:ind w:left="3146" w:hanging="420"/>
      </w:pPr>
    </w:lvl>
    <w:lvl w:ilvl="6" w:tentative="0">
      <w:start w:val="1"/>
      <w:numFmt w:val="decimal"/>
      <w:lvlText w:val="%7."/>
      <w:lvlJc w:val="left"/>
      <w:pPr>
        <w:ind w:left="3566" w:hanging="420"/>
      </w:pPr>
    </w:lvl>
    <w:lvl w:ilvl="7" w:tentative="0">
      <w:start w:val="1"/>
      <w:numFmt w:val="lowerLetter"/>
      <w:lvlText w:val="%8)"/>
      <w:lvlJc w:val="left"/>
      <w:pPr>
        <w:ind w:left="3986" w:hanging="420"/>
      </w:pPr>
    </w:lvl>
    <w:lvl w:ilvl="8" w:tentative="0">
      <w:start w:val="1"/>
      <w:numFmt w:val="lowerRoman"/>
      <w:lvlText w:val="%9."/>
      <w:lvlJc w:val="right"/>
      <w:pPr>
        <w:ind w:left="4406" w:hanging="420"/>
      </w:pPr>
    </w:lvl>
  </w:abstractNum>
  <w:abstractNum w:abstractNumId="4">
    <w:nsid w:val="4A9B6563"/>
    <w:multiLevelType w:val="multilevel"/>
    <w:tmpl w:val="4A9B6563"/>
    <w:lvl w:ilvl="0" w:tentative="0">
      <w:start w:val="1"/>
      <w:numFmt w:val="decimal"/>
      <w:lvlText w:val="（%1）"/>
      <w:lvlJc w:val="left"/>
      <w:pPr>
        <w:ind w:left="1046" w:hanging="420"/>
      </w:pPr>
    </w:lvl>
    <w:lvl w:ilvl="1" w:tentative="0">
      <w:start w:val="1"/>
      <w:numFmt w:val="lowerLetter"/>
      <w:lvlText w:val="%2)"/>
      <w:lvlJc w:val="left"/>
      <w:pPr>
        <w:ind w:left="1466" w:hanging="420"/>
      </w:pPr>
    </w:lvl>
    <w:lvl w:ilvl="2" w:tentative="0">
      <w:start w:val="1"/>
      <w:numFmt w:val="lowerRoman"/>
      <w:lvlText w:val="%3."/>
      <w:lvlJc w:val="right"/>
      <w:pPr>
        <w:ind w:left="1886" w:hanging="420"/>
      </w:pPr>
    </w:lvl>
    <w:lvl w:ilvl="3" w:tentative="0">
      <w:start w:val="1"/>
      <w:numFmt w:val="decimal"/>
      <w:lvlText w:val="%4."/>
      <w:lvlJc w:val="left"/>
      <w:pPr>
        <w:ind w:left="2306" w:hanging="420"/>
      </w:pPr>
    </w:lvl>
    <w:lvl w:ilvl="4" w:tentative="0">
      <w:start w:val="1"/>
      <w:numFmt w:val="lowerLetter"/>
      <w:lvlText w:val="%5)"/>
      <w:lvlJc w:val="left"/>
      <w:pPr>
        <w:ind w:left="2726" w:hanging="420"/>
      </w:pPr>
    </w:lvl>
    <w:lvl w:ilvl="5" w:tentative="0">
      <w:start w:val="1"/>
      <w:numFmt w:val="lowerRoman"/>
      <w:lvlText w:val="%6."/>
      <w:lvlJc w:val="right"/>
      <w:pPr>
        <w:ind w:left="3146" w:hanging="420"/>
      </w:pPr>
    </w:lvl>
    <w:lvl w:ilvl="6" w:tentative="0">
      <w:start w:val="1"/>
      <w:numFmt w:val="decimal"/>
      <w:lvlText w:val="%7."/>
      <w:lvlJc w:val="left"/>
      <w:pPr>
        <w:ind w:left="3566" w:hanging="420"/>
      </w:pPr>
    </w:lvl>
    <w:lvl w:ilvl="7" w:tentative="0">
      <w:start w:val="1"/>
      <w:numFmt w:val="lowerLetter"/>
      <w:lvlText w:val="%8)"/>
      <w:lvlJc w:val="left"/>
      <w:pPr>
        <w:ind w:left="3986" w:hanging="420"/>
      </w:pPr>
    </w:lvl>
    <w:lvl w:ilvl="8" w:tentative="0">
      <w:start w:val="1"/>
      <w:numFmt w:val="lowerRoman"/>
      <w:lvlText w:val="%9."/>
      <w:lvlJc w:val="right"/>
      <w:pPr>
        <w:ind w:left="4406" w:hanging="420"/>
      </w:pPr>
    </w:lvl>
  </w:abstractNum>
  <w:abstractNum w:abstractNumId="5">
    <w:nsid w:val="5AA52461"/>
    <w:multiLevelType w:val="multilevel"/>
    <w:tmpl w:val="5AA52461"/>
    <w:lvl w:ilvl="0" w:tentative="0">
      <w:start w:val="1"/>
      <w:numFmt w:val="decimal"/>
      <w:lvlText w:val="%1)"/>
      <w:lvlJc w:val="left"/>
      <w:pPr>
        <w:ind w:left="1044" w:hanging="420"/>
      </w:p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abstractNum w:abstractNumId="6">
    <w:nsid w:val="74A35345"/>
    <w:multiLevelType w:val="multilevel"/>
    <w:tmpl w:val="74A35345"/>
    <w:lvl w:ilvl="0" w:tentative="0">
      <w:start w:val="1"/>
      <w:numFmt w:val="decimal"/>
      <w:lvlText w:val="（%1）"/>
      <w:lvlJc w:val="left"/>
      <w:pPr>
        <w:ind w:left="1046" w:hanging="420"/>
      </w:pPr>
    </w:lvl>
    <w:lvl w:ilvl="1" w:tentative="0">
      <w:start w:val="1"/>
      <w:numFmt w:val="lowerLetter"/>
      <w:lvlText w:val="%2)"/>
      <w:lvlJc w:val="left"/>
      <w:pPr>
        <w:ind w:left="1466" w:hanging="420"/>
      </w:pPr>
    </w:lvl>
    <w:lvl w:ilvl="2" w:tentative="0">
      <w:start w:val="1"/>
      <w:numFmt w:val="lowerRoman"/>
      <w:lvlText w:val="%3."/>
      <w:lvlJc w:val="right"/>
      <w:pPr>
        <w:ind w:left="1886" w:hanging="420"/>
      </w:pPr>
    </w:lvl>
    <w:lvl w:ilvl="3" w:tentative="0">
      <w:start w:val="1"/>
      <w:numFmt w:val="decimal"/>
      <w:lvlText w:val="%4."/>
      <w:lvlJc w:val="left"/>
      <w:pPr>
        <w:ind w:left="2306" w:hanging="420"/>
      </w:pPr>
    </w:lvl>
    <w:lvl w:ilvl="4" w:tentative="0">
      <w:start w:val="1"/>
      <w:numFmt w:val="lowerLetter"/>
      <w:lvlText w:val="%5)"/>
      <w:lvlJc w:val="left"/>
      <w:pPr>
        <w:ind w:left="2726" w:hanging="420"/>
      </w:pPr>
    </w:lvl>
    <w:lvl w:ilvl="5" w:tentative="0">
      <w:start w:val="1"/>
      <w:numFmt w:val="lowerRoman"/>
      <w:lvlText w:val="%6."/>
      <w:lvlJc w:val="right"/>
      <w:pPr>
        <w:ind w:left="3146" w:hanging="420"/>
      </w:pPr>
    </w:lvl>
    <w:lvl w:ilvl="6" w:tentative="0">
      <w:start w:val="1"/>
      <w:numFmt w:val="decimal"/>
      <w:lvlText w:val="%7."/>
      <w:lvlJc w:val="left"/>
      <w:pPr>
        <w:ind w:left="3566" w:hanging="420"/>
      </w:pPr>
    </w:lvl>
    <w:lvl w:ilvl="7" w:tentative="0">
      <w:start w:val="1"/>
      <w:numFmt w:val="lowerLetter"/>
      <w:lvlText w:val="%8)"/>
      <w:lvlJc w:val="left"/>
      <w:pPr>
        <w:ind w:left="3986" w:hanging="420"/>
      </w:pPr>
    </w:lvl>
    <w:lvl w:ilvl="8" w:tentative="0">
      <w:start w:val="1"/>
      <w:numFmt w:val="lowerRoman"/>
      <w:lvlText w:val="%9."/>
      <w:lvlJc w:val="right"/>
      <w:pPr>
        <w:ind w:left="4406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5"/>
    <w:rsid w:val="0023634D"/>
    <w:rsid w:val="002976B7"/>
    <w:rsid w:val="002D2DF5"/>
    <w:rsid w:val="005358CD"/>
    <w:rsid w:val="006952FC"/>
    <w:rsid w:val="00B21C24"/>
    <w:rsid w:val="00CB4F9B"/>
    <w:rsid w:val="173F2010"/>
    <w:rsid w:val="694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558</Words>
  <Characters>3183</Characters>
  <Lines>26</Lines>
  <Paragraphs>7</Paragraphs>
  <TotalTime>5</TotalTime>
  <ScaleCrop>false</ScaleCrop>
  <LinksUpToDate>false</LinksUpToDate>
  <CharactersWithSpaces>3734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RHZY</dc:creator>
  <cp:lastModifiedBy>huqir</cp:lastModifiedBy>
  <dcterms:modified xsi:type="dcterms:W3CDTF">2020-03-17T10:48:40Z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